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D1664" w:rsidR="008E0825" w:rsidP="004258E9" w:rsidRDefault="00D555C9" w14:paraId="127837E6" w14:textId="6A3AADDA">
      <w:pPr>
        <w:widowControl w:val="0"/>
        <w:ind w:left="-567" w:right="-574"/>
        <w:jc w:val="center"/>
        <w:rPr>
          <w:rFonts w:cs="Arial"/>
          <w:color w:val="002060"/>
          <w:szCs w:val="20"/>
        </w:rPr>
      </w:pPr>
      <w:r>
        <w:rPr>
          <w:rFonts w:cs="Arial"/>
          <w:noProof/>
        </w:rPr>
        <w:drawing>
          <wp:anchor distT="0" distB="0" distL="114300" distR="114300" simplePos="0" relativeHeight="251658241" behindDoc="0" locked="0" layoutInCell="1" allowOverlap="1" wp14:anchorId="40519751" wp14:editId="51FE61C7">
            <wp:simplePos x="0" y="0"/>
            <wp:positionH relativeFrom="margin">
              <wp:align>center</wp:align>
            </wp:positionH>
            <wp:positionV relativeFrom="paragraph">
              <wp:posOffset>137795</wp:posOffset>
            </wp:positionV>
            <wp:extent cx="2407920" cy="7207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7920" cy="720725"/>
                    </a:xfrm>
                    <a:prstGeom prst="rect">
                      <a:avLst/>
                    </a:prstGeom>
                  </pic:spPr>
                </pic:pic>
              </a:graphicData>
            </a:graphic>
            <wp14:sizeRelH relativeFrom="margin">
              <wp14:pctWidth>0</wp14:pctWidth>
            </wp14:sizeRelH>
            <wp14:sizeRelV relativeFrom="margin">
              <wp14:pctHeight>0</wp14:pctHeight>
            </wp14:sizeRelV>
          </wp:anchor>
        </w:drawing>
      </w:r>
      <w:r w:rsidR="00CF64D5">
        <w:rPr>
          <w:rFonts w:cs="Arial"/>
          <w:color w:val="002060"/>
        </w:rPr>
        <w:t>The New Town Hall</w:t>
      </w:r>
      <w:r w:rsidRPr="122B7508" w:rsidR="008E0825">
        <w:rPr>
          <w:rFonts w:cs="Arial"/>
          <w:color w:val="002060"/>
        </w:rPr>
        <w:t>, Commercial Road, Weymouth, Dorset, DT4 8NG</w:t>
      </w:r>
    </w:p>
    <w:p w:rsidRPr="00FA3FC6" w:rsidR="008E0825" w:rsidP="004258E9" w:rsidRDefault="008E0825" w14:paraId="6E74A114" w14:textId="087E4079">
      <w:pPr>
        <w:pStyle w:val="Header"/>
        <w:ind w:right="-574"/>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rsidR="00481BE8" w:rsidP="004258E9" w:rsidRDefault="00481BE8" w14:paraId="75246A3F" w14:textId="77777777">
      <w:pPr>
        <w:widowControl w:val="0"/>
        <w:ind w:left="-567" w:right="-574"/>
        <w:jc w:val="center"/>
        <w:rPr>
          <w:rFonts w:cs="Arial"/>
          <w:snapToGrid w:val="0"/>
          <w:sz w:val="22"/>
          <w:szCs w:val="22"/>
        </w:rPr>
      </w:pPr>
    </w:p>
    <w:p w:rsidRPr="000E4674" w:rsidR="009F25F1" w:rsidP="002B364A" w:rsidRDefault="000E4674" w14:paraId="0FFDE216" w14:textId="2C01E65B">
      <w:pPr>
        <w:widowControl w:val="0"/>
        <w:ind w:left="-567" w:right="-574"/>
        <w:jc w:val="center"/>
        <w:rPr>
          <w:rFonts w:cs="Arial"/>
          <w:b/>
          <w:bCs/>
          <w:snapToGrid w:val="0"/>
        </w:rPr>
      </w:pPr>
      <w:r w:rsidRPr="000E4674">
        <w:rPr>
          <w:rFonts w:cs="Arial"/>
          <w:b/>
          <w:bCs/>
          <w:snapToGrid w:val="0"/>
        </w:rPr>
        <w:t>NOTICE OF MEETING</w:t>
      </w:r>
    </w:p>
    <w:p w:rsidRPr="000A7DE7" w:rsidR="004C145B" w:rsidP="009F25F1" w:rsidRDefault="004C145B" w14:paraId="7E60CD19" w14:textId="77777777">
      <w:pPr>
        <w:ind w:right="-574"/>
        <w:rPr>
          <w:b/>
          <w:bCs/>
          <w:sz w:val="22"/>
          <w:szCs w:val="22"/>
        </w:rPr>
      </w:pPr>
    </w:p>
    <w:p w:rsidRPr="000A7DE7" w:rsidR="004C145B" w:rsidP="004258E9" w:rsidRDefault="004C145B" w14:paraId="0D617CD4" w14:textId="0249EF1A">
      <w:pPr>
        <w:ind w:right="-574"/>
        <w:rPr>
          <w:rFonts w:cs="Arial"/>
          <w:sz w:val="22"/>
          <w:szCs w:val="22"/>
        </w:rPr>
      </w:pPr>
      <w:r w:rsidRPr="52275C1A">
        <w:rPr>
          <w:rFonts w:cs="Arial"/>
          <w:b/>
          <w:bCs/>
          <w:sz w:val="22"/>
          <w:szCs w:val="22"/>
        </w:rPr>
        <w:t>MEETING:</w:t>
      </w:r>
      <w:r>
        <w:tab/>
      </w:r>
      <w:r>
        <w:tab/>
      </w:r>
      <w:r>
        <w:tab/>
      </w:r>
      <w:r w:rsidRPr="52275C1A" w:rsidR="69791D51">
        <w:rPr>
          <w:rFonts w:cs="Arial"/>
          <w:sz w:val="22"/>
          <w:szCs w:val="22"/>
        </w:rPr>
        <w:t>Full Council</w:t>
      </w:r>
    </w:p>
    <w:p w:rsidRPr="000A7DE7" w:rsidR="004C145B" w:rsidP="004258E9" w:rsidRDefault="004C145B" w14:paraId="13E85388" w14:textId="5D292C23">
      <w:pPr>
        <w:ind w:right="-574"/>
        <w:rPr>
          <w:rFonts w:cs="Arial"/>
          <w:sz w:val="22"/>
          <w:szCs w:val="22"/>
        </w:rPr>
      </w:pPr>
      <w:r w:rsidRPr="7C1D153A">
        <w:rPr>
          <w:rFonts w:cs="Arial"/>
          <w:b/>
          <w:bCs/>
          <w:sz w:val="22"/>
          <w:szCs w:val="22"/>
        </w:rPr>
        <w:t>DATE &amp; TIME</w:t>
      </w:r>
      <w:r w:rsidRPr="7C1D153A">
        <w:rPr>
          <w:rFonts w:cs="Arial"/>
          <w:sz w:val="22"/>
          <w:szCs w:val="22"/>
        </w:rPr>
        <w:t>:</w:t>
      </w:r>
      <w:r>
        <w:tab/>
      </w:r>
      <w:r>
        <w:tab/>
      </w:r>
      <w:r w:rsidRPr="7C1D153A" w:rsidR="009F25F1">
        <w:rPr>
          <w:rFonts w:cs="Arial"/>
          <w:sz w:val="22"/>
          <w:szCs w:val="22"/>
        </w:rPr>
        <w:t xml:space="preserve">Wednesday </w:t>
      </w:r>
      <w:r w:rsidRPr="7C1D153A" w:rsidR="3EBABBBA">
        <w:rPr>
          <w:rFonts w:cs="Arial"/>
          <w:sz w:val="22"/>
          <w:szCs w:val="22"/>
        </w:rPr>
        <w:t>15</w:t>
      </w:r>
      <w:r w:rsidRPr="7C1D153A" w:rsidR="3EBABBBA">
        <w:rPr>
          <w:rFonts w:cs="Arial"/>
          <w:sz w:val="22"/>
          <w:szCs w:val="22"/>
          <w:vertAlign w:val="superscript"/>
        </w:rPr>
        <w:t>th</w:t>
      </w:r>
      <w:r w:rsidRPr="7C1D153A" w:rsidR="00020B59">
        <w:rPr>
          <w:rFonts w:cs="Arial"/>
          <w:sz w:val="22"/>
          <w:szCs w:val="22"/>
        </w:rPr>
        <w:t xml:space="preserve"> </w:t>
      </w:r>
      <w:r w:rsidRPr="7C1D153A" w:rsidR="1445C9D2">
        <w:rPr>
          <w:rFonts w:cs="Arial"/>
          <w:sz w:val="22"/>
          <w:szCs w:val="22"/>
        </w:rPr>
        <w:t>February</w:t>
      </w:r>
      <w:r w:rsidRPr="7C1D153A" w:rsidR="001B567C">
        <w:rPr>
          <w:rFonts w:cs="Arial"/>
          <w:sz w:val="22"/>
          <w:szCs w:val="22"/>
        </w:rPr>
        <w:t xml:space="preserve"> 20</w:t>
      </w:r>
      <w:r w:rsidRPr="7C1D153A" w:rsidR="000315B7">
        <w:rPr>
          <w:rFonts w:cs="Arial"/>
          <w:sz w:val="22"/>
          <w:szCs w:val="22"/>
        </w:rPr>
        <w:t>23</w:t>
      </w:r>
      <w:r w:rsidRPr="7C1D153A">
        <w:rPr>
          <w:rFonts w:cs="Arial"/>
          <w:sz w:val="22"/>
          <w:szCs w:val="22"/>
        </w:rPr>
        <w:t xml:space="preserve"> at 7.</w:t>
      </w:r>
      <w:r w:rsidRPr="7C1D153A" w:rsidR="00D555C9">
        <w:rPr>
          <w:rFonts w:cs="Arial"/>
          <w:sz w:val="22"/>
          <w:szCs w:val="22"/>
        </w:rPr>
        <w:t>0</w:t>
      </w:r>
      <w:r w:rsidRPr="7C1D153A">
        <w:rPr>
          <w:rFonts w:cs="Arial"/>
          <w:sz w:val="22"/>
          <w:szCs w:val="22"/>
        </w:rPr>
        <w:t>0pm</w:t>
      </w:r>
    </w:p>
    <w:p w:rsidR="009F25F1" w:rsidP="001557BC" w:rsidRDefault="004C145B" w14:paraId="4C5FF8EC" w14:textId="6FB6AC71">
      <w:pPr>
        <w:ind w:right="-574"/>
        <w:rPr>
          <w:rFonts w:cs="Arial"/>
          <w:sz w:val="22"/>
          <w:szCs w:val="22"/>
        </w:rPr>
      </w:pPr>
      <w:r w:rsidRPr="000A7DE7">
        <w:rPr>
          <w:rFonts w:cs="Arial"/>
          <w:b/>
          <w:bCs/>
          <w:sz w:val="22"/>
          <w:szCs w:val="22"/>
        </w:rPr>
        <w:t>PLACE:</w:t>
      </w:r>
      <w:r w:rsidRPr="000A7DE7">
        <w:rPr>
          <w:rFonts w:cs="Arial"/>
          <w:sz w:val="22"/>
          <w:szCs w:val="22"/>
        </w:rPr>
        <w:tab/>
      </w:r>
      <w:r w:rsidRPr="000A7DE7">
        <w:rPr>
          <w:rFonts w:cs="Arial"/>
          <w:sz w:val="22"/>
          <w:szCs w:val="22"/>
        </w:rPr>
        <w:tab/>
      </w:r>
      <w:r w:rsidRPr="000A7DE7">
        <w:rPr>
          <w:rFonts w:cs="Arial"/>
          <w:sz w:val="22"/>
          <w:szCs w:val="22"/>
        </w:rPr>
        <w:tab/>
      </w:r>
      <w:r w:rsidR="00CF64D5">
        <w:rPr>
          <w:rFonts w:cs="Arial"/>
          <w:sz w:val="22"/>
          <w:szCs w:val="22"/>
        </w:rPr>
        <w:t xml:space="preserve">Council Chamber, The New Town Hall, Commercial Road, Weymouth, </w:t>
      </w:r>
    </w:p>
    <w:p w:rsidR="00CF64D5" w:rsidP="001557BC" w:rsidRDefault="00CF64D5" w14:paraId="4AD44827" w14:textId="79B1FC76">
      <w:pPr>
        <w:ind w:right="-57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Dorset, DT4 8NG</w:t>
      </w:r>
    </w:p>
    <w:p w:rsidRPr="000A7DE7" w:rsidR="004C145B" w:rsidP="001006AB" w:rsidRDefault="00943136" w14:paraId="0E716553" w14:textId="5D06EFA2">
      <w:pPr>
        <w:ind w:right="-574"/>
        <w:rPr>
          <w:rFonts w:cs="Arial"/>
          <w:sz w:val="22"/>
          <w:szCs w:val="22"/>
        </w:rPr>
      </w:pPr>
      <w:r w:rsidRPr="000A7DE7">
        <w:rPr>
          <w:rFonts w:cs="Arial"/>
          <w:noProof/>
          <w:sz w:val="22"/>
          <w:szCs w:val="22"/>
        </w:rPr>
        <w:drawing>
          <wp:anchor distT="0" distB="0" distL="114300" distR="114300" simplePos="0" relativeHeight="251658240" behindDoc="1" locked="0" layoutInCell="1" allowOverlap="1" wp14:anchorId="591597E8" wp14:editId="68A35D6B">
            <wp:simplePos x="0" y="0"/>
            <wp:positionH relativeFrom="column">
              <wp:posOffset>-293370</wp:posOffset>
            </wp:positionH>
            <wp:positionV relativeFrom="paragraph">
              <wp:posOffset>165100</wp:posOffset>
            </wp:positionV>
            <wp:extent cx="1552575" cy="23241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324100"/>
                    </a:xfrm>
                    <a:prstGeom prst="rect">
                      <a:avLst/>
                    </a:prstGeom>
                  </pic:spPr>
                </pic:pic>
              </a:graphicData>
            </a:graphic>
            <wp14:sizeRelH relativeFrom="page">
              <wp14:pctWidth>0</wp14:pctWidth>
            </wp14:sizeRelH>
            <wp14:sizeRelV relativeFrom="page">
              <wp14:pctHeight>0</wp14:pctHeight>
            </wp14:sizeRelV>
          </wp:anchor>
        </w:drawing>
      </w:r>
    </w:p>
    <w:p w:rsidRPr="000A7DE7" w:rsidR="004C145B" w:rsidP="004258E9" w:rsidRDefault="004C145B" w14:paraId="2F48D035" w14:textId="5BDBBABB">
      <w:pPr>
        <w:ind w:left="-993" w:right="-574"/>
        <w:jc w:val="center"/>
        <w:rPr>
          <w:rFonts w:cs="Arial"/>
          <w:color w:val="000000"/>
          <w:sz w:val="22"/>
          <w:szCs w:val="22"/>
        </w:rPr>
      </w:pPr>
      <w:r w:rsidRPr="000A7DE7">
        <w:rPr>
          <w:rFonts w:cs="Arial"/>
          <w:color w:val="000000"/>
          <w:sz w:val="22"/>
          <w:szCs w:val="22"/>
        </w:rPr>
        <w:t>This is a meeting in public</w:t>
      </w:r>
      <w:r w:rsidRPr="000A7DE7" w:rsidR="005C2BA3">
        <w:rPr>
          <w:rFonts w:cs="Arial"/>
          <w:color w:val="000000"/>
          <w:sz w:val="22"/>
          <w:szCs w:val="22"/>
        </w:rPr>
        <w:t>, not a public meeting</w:t>
      </w:r>
      <w:r w:rsidRPr="000A7DE7">
        <w:rPr>
          <w:rFonts w:cs="Arial"/>
          <w:color w:val="000000"/>
          <w:sz w:val="22"/>
          <w:szCs w:val="22"/>
        </w:rPr>
        <w:t xml:space="preserve">. </w:t>
      </w:r>
    </w:p>
    <w:p w:rsidRPr="000A7DE7" w:rsidR="004C145B" w:rsidP="004258E9" w:rsidRDefault="002469D4" w14:paraId="19E2F4BD" w14:textId="6FD64176">
      <w:pPr>
        <w:ind w:left="-993" w:right="-574"/>
        <w:jc w:val="center"/>
        <w:rPr>
          <w:rStyle w:val="Hyperlink"/>
          <w:sz w:val="22"/>
          <w:szCs w:val="22"/>
        </w:rPr>
      </w:pPr>
      <w:r w:rsidRPr="000A7DE7">
        <w:rPr>
          <w:rStyle w:val="normaltextrun"/>
          <w:rFonts w:cs="Arial"/>
          <w:color w:val="000000"/>
          <w:sz w:val="22"/>
          <w:szCs w:val="22"/>
        </w:rPr>
        <w:t xml:space="preserve">Should members of the public and press wish to attend </w:t>
      </w:r>
      <w:r w:rsidR="008E5E42">
        <w:rPr>
          <w:rStyle w:val="normaltextrun"/>
          <w:rFonts w:cs="Arial"/>
          <w:color w:val="000000"/>
          <w:sz w:val="22"/>
          <w:szCs w:val="22"/>
        </w:rPr>
        <w:t>the</w:t>
      </w:r>
      <w:r w:rsidRPr="000A7DE7">
        <w:rPr>
          <w:rStyle w:val="normaltextrun"/>
          <w:rFonts w:cs="Arial"/>
          <w:color w:val="000000"/>
          <w:sz w:val="22"/>
          <w:szCs w:val="22"/>
        </w:rPr>
        <w:t xml:space="preserve"> meeting or ask a public question, </w:t>
      </w:r>
      <w:r w:rsidR="00AE2B8B">
        <w:rPr>
          <w:rStyle w:val="normaltextrun"/>
          <w:rFonts w:cs="Arial"/>
          <w:color w:val="000000"/>
          <w:sz w:val="22"/>
          <w:szCs w:val="22"/>
        </w:rPr>
        <w:t>please email</w:t>
      </w:r>
      <w:r w:rsidRPr="000A7DE7">
        <w:rPr>
          <w:rStyle w:val="normaltextrun"/>
          <w:rFonts w:cs="Arial"/>
          <w:color w:val="000000"/>
          <w:sz w:val="22"/>
          <w:szCs w:val="22"/>
        </w:rPr>
        <w:t xml:space="preserve"> </w:t>
      </w:r>
      <w:hyperlink w:history="1" r:id="rId13">
        <w:r w:rsidRPr="00424D0C" w:rsidR="009F25F1">
          <w:rPr>
            <w:rStyle w:val="Hyperlink"/>
            <w:rFonts w:cs="Arial"/>
            <w:sz w:val="22"/>
            <w:szCs w:val="22"/>
          </w:rPr>
          <w:t>office@weymouthtowncouncil.gov.uk</w:t>
        </w:r>
      </w:hyperlink>
      <w:r w:rsidR="009F25F1">
        <w:rPr>
          <w:rStyle w:val="normaltextrun"/>
          <w:rFonts w:cs="Arial"/>
          <w:color w:val="000000"/>
          <w:sz w:val="22"/>
          <w:szCs w:val="22"/>
        </w:rPr>
        <w:t xml:space="preserve"> by no later than 9am the day prior to the meeting. </w:t>
      </w:r>
      <w:r w:rsidRPr="009F25F1" w:rsidR="004C145B">
        <w:rPr>
          <w:rFonts w:cs="Arial"/>
          <w:color w:val="000000"/>
          <w:sz w:val="22"/>
          <w:szCs w:val="22"/>
        </w:rPr>
        <w:t>Agenda</w:t>
      </w:r>
      <w:r w:rsidRPr="000A7DE7" w:rsidR="004C145B">
        <w:rPr>
          <w:rFonts w:cs="Arial"/>
          <w:color w:val="000000"/>
          <w:sz w:val="22"/>
          <w:szCs w:val="22"/>
        </w:rPr>
        <w:t xml:space="preserve"> and </w:t>
      </w:r>
      <w:r w:rsidRPr="000A7DE7" w:rsidR="005C2BA3">
        <w:rPr>
          <w:rFonts w:cs="Arial"/>
          <w:color w:val="000000"/>
          <w:sz w:val="22"/>
          <w:szCs w:val="22"/>
        </w:rPr>
        <w:t>papers</w:t>
      </w:r>
      <w:r w:rsidRPr="000A7DE7" w:rsidR="004C145B">
        <w:rPr>
          <w:rFonts w:cs="Arial"/>
          <w:color w:val="000000"/>
          <w:sz w:val="22"/>
          <w:szCs w:val="22"/>
        </w:rPr>
        <w:t xml:space="preserve"> are available at </w:t>
      </w:r>
      <w:hyperlink w:history="1" r:id="rId14">
        <w:r w:rsidRPr="000A7DE7" w:rsidR="00156CF5">
          <w:rPr>
            <w:rStyle w:val="Hyperlink"/>
            <w:sz w:val="22"/>
            <w:szCs w:val="22"/>
          </w:rPr>
          <w:t>www.weymouthtowncouncil.gov.uk</w:t>
        </w:r>
      </w:hyperlink>
    </w:p>
    <w:p w:rsidR="00A5320C" w:rsidP="004258E9" w:rsidRDefault="00A5320C" w14:paraId="07E54992" w14:textId="60EF42A0">
      <w:pPr>
        <w:ind w:right="-574"/>
        <w:rPr>
          <w:rFonts w:cs="Arial"/>
        </w:rPr>
      </w:pPr>
    </w:p>
    <w:p w:rsidRPr="001D20AE" w:rsidR="00EB41A2" w:rsidP="001557BC" w:rsidRDefault="00EB41A2" w14:paraId="487097DC" w14:textId="060E3F63">
      <w:pPr>
        <w:ind w:right="-574"/>
        <w:rPr>
          <w:rFonts w:cs="Arial"/>
          <w:sz w:val="22"/>
          <w:szCs w:val="22"/>
        </w:rPr>
      </w:pPr>
    </w:p>
    <w:p w:rsidR="00EB41A2" w:rsidP="004258E9" w:rsidRDefault="00EB41A2" w14:paraId="73A7A4A0" w14:textId="77777777">
      <w:pPr>
        <w:ind w:right="-574"/>
        <w:rPr>
          <w:rFonts w:cs="Arial"/>
        </w:rPr>
      </w:pPr>
    </w:p>
    <w:p w:rsidR="00A5320C" w:rsidP="004258E9" w:rsidRDefault="00A5320C" w14:paraId="09D8AB86" w14:textId="77777777">
      <w:pPr>
        <w:ind w:left="-567" w:right="-574"/>
        <w:rPr>
          <w:rFonts w:cs="Arial"/>
        </w:rPr>
      </w:pPr>
    </w:p>
    <w:p w:rsidR="004C145B" w:rsidP="004258E9" w:rsidRDefault="004C145B" w14:paraId="7DE50A5D" w14:textId="001A1A9D">
      <w:pPr>
        <w:ind w:left="-567" w:right="-574"/>
        <w:rPr>
          <w:rFonts w:cs="Arial"/>
        </w:rPr>
      </w:pPr>
    </w:p>
    <w:p w:rsidR="004C145B" w:rsidP="00943136" w:rsidRDefault="004C145B" w14:paraId="016D5306" w14:textId="307EDB7B">
      <w:pPr>
        <w:ind w:right="-312"/>
        <w:rPr>
          <w:rFonts w:cs="Arial"/>
        </w:rPr>
      </w:pPr>
      <w:r w:rsidRPr="7C1D153A">
        <w:rPr>
          <w:rFonts w:cs="Arial"/>
          <w:sz w:val="22"/>
          <w:szCs w:val="22"/>
        </w:rPr>
        <w:t>J L Biscombe</w:t>
      </w:r>
      <w:r w:rsidRPr="7C1D153A" w:rsidR="00BB3975">
        <w:rPr>
          <w:rFonts w:cs="Arial"/>
          <w:sz w:val="22"/>
          <w:szCs w:val="22"/>
        </w:rPr>
        <w:t xml:space="preserve">, </w:t>
      </w:r>
      <w:r w:rsidRPr="7C1D153A" w:rsidR="002D3CA3">
        <w:rPr>
          <w:rFonts w:cs="Arial"/>
          <w:sz w:val="22"/>
          <w:szCs w:val="22"/>
        </w:rPr>
        <w:t xml:space="preserve">FSLCC, </w:t>
      </w:r>
      <w:r w:rsidRPr="7C1D153A" w:rsidR="00BB3975">
        <w:rPr>
          <w:rFonts w:cs="Arial"/>
          <w:sz w:val="22"/>
          <w:szCs w:val="22"/>
        </w:rPr>
        <w:t>CiLCA</w:t>
      </w:r>
      <w:r w:rsidRPr="7C1D153A" w:rsidR="00C743A5">
        <w:rPr>
          <w:rFonts w:cs="Arial"/>
          <w:sz w:val="22"/>
          <w:szCs w:val="22"/>
        </w:rPr>
        <w:t xml:space="preserve"> </w:t>
      </w:r>
      <w:r w:rsidRPr="7C1D153A" w:rsidR="7CF19B30">
        <w:rPr>
          <w:rFonts w:cs="Arial"/>
          <w:sz w:val="22"/>
          <w:szCs w:val="22"/>
        </w:rPr>
        <w:t>Town Clerk</w:t>
      </w:r>
      <w:r w:rsidRPr="7C1D153A" w:rsidR="00C743A5">
        <w:rPr>
          <w:rFonts w:cs="Arial"/>
          <w:sz w:val="22"/>
          <w:szCs w:val="22"/>
        </w:rPr>
        <w:t xml:space="preserve">   </w:t>
      </w:r>
      <w:r>
        <w:tab/>
      </w:r>
      <w:r>
        <w:tab/>
      </w:r>
      <w:r w:rsidRPr="00915C3E" w:rsidR="0965308B">
        <w:rPr>
          <w:rFonts w:cs="Arial"/>
          <w:sz w:val="22"/>
          <w:szCs w:val="22"/>
        </w:rPr>
        <w:t xml:space="preserve">                                                        </w:t>
      </w:r>
      <w:r w:rsidRPr="00915C3E" w:rsidR="00020B59">
        <w:rPr>
          <w:rFonts w:cs="Arial"/>
          <w:sz w:val="22"/>
          <w:szCs w:val="22"/>
        </w:rPr>
        <w:t xml:space="preserve"> </w:t>
      </w:r>
      <w:r w:rsidR="008E4377">
        <w:rPr>
          <w:rFonts w:cs="Arial"/>
          <w:sz w:val="22"/>
          <w:szCs w:val="22"/>
        </w:rPr>
        <w:t>9</w:t>
      </w:r>
      <w:r w:rsidRPr="008E4377" w:rsidR="008E4377">
        <w:rPr>
          <w:rFonts w:cs="Arial"/>
          <w:sz w:val="22"/>
          <w:szCs w:val="22"/>
          <w:vertAlign w:val="superscript"/>
        </w:rPr>
        <w:t>th</w:t>
      </w:r>
      <w:r w:rsidRPr="00915C3E" w:rsidR="4C84189F">
        <w:rPr>
          <w:rFonts w:cs="Arial"/>
          <w:sz w:val="22"/>
          <w:szCs w:val="22"/>
        </w:rPr>
        <w:t xml:space="preserve"> February</w:t>
      </w:r>
      <w:r w:rsidRPr="00915C3E" w:rsidR="001B567C">
        <w:rPr>
          <w:rFonts w:cs="Arial"/>
          <w:sz w:val="22"/>
          <w:szCs w:val="22"/>
        </w:rPr>
        <w:t xml:space="preserve"> </w:t>
      </w:r>
      <w:r w:rsidRPr="7C1D153A" w:rsidR="001B567C">
        <w:rPr>
          <w:rFonts w:cs="Arial"/>
          <w:sz w:val="22"/>
          <w:szCs w:val="22"/>
        </w:rPr>
        <w:t>202</w:t>
      </w:r>
      <w:r w:rsidRPr="7C1D153A" w:rsidR="000315B7">
        <w:rPr>
          <w:rFonts w:cs="Arial"/>
          <w:sz w:val="22"/>
          <w:szCs w:val="22"/>
        </w:rPr>
        <w:t>3</w:t>
      </w:r>
      <w:r w:rsidRPr="7C1D153A" w:rsidR="0965308B">
        <w:rPr>
          <w:rFonts w:cs="Arial"/>
        </w:rPr>
        <w:t xml:space="preserve"> ____________________________________________________________________________</w:t>
      </w:r>
    </w:p>
    <w:p w:rsidR="009C7800" w:rsidP="004258E9" w:rsidRDefault="009C7800" w14:paraId="246A05CF" w14:textId="77777777">
      <w:pPr>
        <w:pStyle w:val="Heading1"/>
        <w:ind w:right="-574"/>
      </w:pPr>
    </w:p>
    <w:p w:rsidRPr="00BC295B" w:rsidR="004C145B" w:rsidP="004258E9" w:rsidRDefault="004C145B" w14:paraId="5A16C97F" w14:textId="2077865B">
      <w:pPr>
        <w:pStyle w:val="Heading1"/>
        <w:ind w:right="-574"/>
      </w:pPr>
      <w:r w:rsidRPr="00BC295B">
        <w:t>A</w:t>
      </w:r>
      <w:r w:rsidRPr="00BC295B" w:rsidR="00237D43">
        <w:t>genda</w:t>
      </w:r>
    </w:p>
    <w:p w:rsidRPr="00FD6B7E" w:rsidR="00B7188C" w:rsidP="00033C43" w:rsidRDefault="00B7188C" w14:paraId="6735691A" w14:textId="77777777">
      <w:pPr>
        <w:pStyle w:val="ListParagraph"/>
        <w:numPr>
          <w:ilvl w:val="0"/>
          <w:numId w:val="2"/>
        </w:numPr>
        <w:ind w:left="142" w:right="-574" w:hanging="567"/>
        <w:contextualSpacing w:val="0"/>
        <w:rPr>
          <w:rFonts w:cs="Arial"/>
          <w:lang w:eastAsia="en-GB"/>
        </w:rPr>
      </w:pPr>
      <w:r w:rsidRPr="00FD6B7E">
        <w:rPr>
          <w:rFonts w:cs="Arial"/>
        </w:rPr>
        <w:t>Welcome</w:t>
      </w:r>
      <w:r w:rsidRPr="00FD6B7E">
        <w:rPr>
          <w:rFonts w:cs="Arial"/>
        </w:rPr>
        <w:tab/>
      </w:r>
    </w:p>
    <w:p w:rsidRPr="00FD6B7E" w:rsidR="00B7188C" w:rsidP="00033C43" w:rsidRDefault="00B7188C" w14:paraId="070DF812" w14:textId="65403971">
      <w:pPr>
        <w:pStyle w:val="ListParagraph"/>
        <w:numPr>
          <w:ilvl w:val="0"/>
          <w:numId w:val="2"/>
        </w:numPr>
        <w:ind w:left="142" w:right="-574" w:hanging="567"/>
        <w:contextualSpacing w:val="0"/>
        <w:rPr>
          <w:rFonts w:cs="Arial"/>
        </w:rPr>
      </w:pPr>
      <w:r w:rsidRPr="00FD6B7E">
        <w:rPr>
          <w:rFonts w:cs="Arial"/>
        </w:rPr>
        <w:t>Apologies</w:t>
      </w:r>
    </w:p>
    <w:p w:rsidR="00411224" w:rsidP="00BD31C6" w:rsidRDefault="00CA7856" w14:paraId="73BB8D3F" w14:textId="60509EF9">
      <w:pPr>
        <w:pStyle w:val="ListParagraph"/>
        <w:numPr>
          <w:ilvl w:val="0"/>
          <w:numId w:val="2"/>
        </w:numPr>
        <w:ind w:left="142" w:right="-574" w:hanging="567"/>
        <w:contextualSpacing w:val="0"/>
        <w:rPr>
          <w:rFonts w:cs="Arial"/>
        </w:rPr>
      </w:pPr>
      <w:r w:rsidRPr="00FD6B7E">
        <w:rPr>
          <w:rFonts w:cs="Arial"/>
        </w:rPr>
        <w:t>Declarations of Interest</w:t>
      </w:r>
    </w:p>
    <w:p w:rsidRPr="00BD31C6" w:rsidR="00A90C5A" w:rsidP="00BD31C6" w:rsidRDefault="00A90C5A" w14:paraId="4CD0FFE5" w14:textId="294163D3">
      <w:pPr>
        <w:pStyle w:val="ListParagraph"/>
        <w:numPr>
          <w:ilvl w:val="0"/>
          <w:numId w:val="2"/>
        </w:numPr>
        <w:ind w:left="142" w:right="-574" w:hanging="567"/>
        <w:contextualSpacing w:val="0"/>
        <w:rPr>
          <w:rFonts w:cs="Arial"/>
        </w:rPr>
      </w:pPr>
      <w:r>
        <w:rPr>
          <w:rFonts w:cs="Arial"/>
        </w:rPr>
        <w:t>Minutes of last meeting</w:t>
      </w:r>
    </w:p>
    <w:p w:rsidRPr="00FD6B7E" w:rsidR="00B7188C" w:rsidP="00033C43" w:rsidRDefault="00B7188C" w14:paraId="4EA96E8E" w14:textId="480D8009">
      <w:pPr>
        <w:pStyle w:val="BodyTextIndent2"/>
        <w:numPr>
          <w:ilvl w:val="0"/>
          <w:numId w:val="2"/>
        </w:numPr>
        <w:ind w:left="142" w:right="-574" w:hanging="567"/>
        <w:rPr>
          <w:rFonts w:cs="Arial"/>
          <w:i w:val="0"/>
          <w:szCs w:val="24"/>
        </w:rPr>
      </w:pPr>
      <w:r w:rsidRPr="00FD6B7E">
        <w:rPr>
          <w:rFonts w:cs="Arial"/>
          <w:i w:val="0"/>
          <w:szCs w:val="24"/>
        </w:rPr>
        <w:t>Councillor Question</w:t>
      </w:r>
      <w:r w:rsidRPr="00FD6B7E" w:rsidR="006A1821">
        <w:rPr>
          <w:rFonts w:cs="Arial"/>
          <w:i w:val="0"/>
          <w:szCs w:val="24"/>
        </w:rPr>
        <w:t xml:space="preserve">s and </w:t>
      </w:r>
      <w:r w:rsidR="00F261FE">
        <w:rPr>
          <w:rFonts w:cs="Arial"/>
          <w:i w:val="0"/>
          <w:szCs w:val="24"/>
        </w:rPr>
        <w:t>Statements</w:t>
      </w:r>
    </w:p>
    <w:p w:rsidRPr="00FD6B7E" w:rsidR="00452797" w:rsidP="00771D49" w:rsidRDefault="00B75147" w14:paraId="392ABB77" w14:textId="1D080CEA">
      <w:pPr>
        <w:pStyle w:val="BodyTextIndent2"/>
        <w:numPr>
          <w:ilvl w:val="0"/>
          <w:numId w:val="2"/>
        </w:numPr>
        <w:ind w:left="142" w:right="-574" w:hanging="567"/>
        <w:rPr>
          <w:rFonts w:cs="Arial"/>
          <w:i w:val="0"/>
          <w:szCs w:val="24"/>
        </w:rPr>
      </w:pPr>
      <w:r w:rsidRPr="00FD6B7E">
        <w:rPr>
          <w:rFonts w:cs="Arial"/>
          <w:i w:val="0"/>
          <w:szCs w:val="24"/>
        </w:rPr>
        <w:t>Town Mayor’s Announcements</w:t>
      </w:r>
    </w:p>
    <w:p w:rsidR="00AC2582" w:rsidP="00AC2582" w:rsidRDefault="00B7188C" w14:paraId="55671567" w14:textId="0EDD7701">
      <w:pPr>
        <w:pStyle w:val="ListParagraph"/>
        <w:numPr>
          <w:ilvl w:val="0"/>
          <w:numId w:val="2"/>
        </w:numPr>
        <w:ind w:left="142" w:right="-574" w:hanging="567"/>
        <w:contextualSpacing w:val="0"/>
        <w:rPr>
          <w:rFonts w:cs="Arial"/>
        </w:rPr>
      </w:pPr>
      <w:r w:rsidRPr="00FD6B7E">
        <w:rPr>
          <w:rFonts w:cs="Arial"/>
        </w:rPr>
        <w:t>Public Question</w:t>
      </w:r>
      <w:r w:rsidRPr="00FD6B7E" w:rsidR="006A1821">
        <w:rPr>
          <w:rFonts w:cs="Arial"/>
        </w:rPr>
        <w:t>s</w:t>
      </w:r>
    </w:p>
    <w:p w:rsidR="00812D0D" w:rsidP="00AC2582" w:rsidRDefault="00812D0D" w14:paraId="4D9DA48E" w14:textId="77777777">
      <w:pPr>
        <w:pStyle w:val="ListParagraph"/>
        <w:numPr>
          <w:ilvl w:val="0"/>
          <w:numId w:val="2"/>
        </w:numPr>
        <w:ind w:left="142" w:right="-574" w:hanging="567"/>
        <w:contextualSpacing w:val="0"/>
        <w:rPr>
          <w:rFonts w:cs="Arial"/>
        </w:rPr>
      </w:pPr>
      <w:r>
        <w:rPr>
          <w:rFonts w:cs="Arial"/>
        </w:rPr>
        <w:t>Committee Membership</w:t>
      </w:r>
    </w:p>
    <w:p w:rsidR="007E1A21" w:rsidP="00AC2582" w:rsidRDefault="007E1A21" w14:paraId="07BFE7BE" w14:textId="12F49FA8">
      <w:pPr>
        <w:pStyle w:val="ListParagraph"/>
        <w:numPr>
          <w:ilvl w:val="0"/>
          <w:numId w:val="2"/>
        </w:numPr>
        <w:ind w:left="142" w:right="-574" w:hanging="567"/>
        <w:contextualSpacing w:val="0"/>
        <w:rPr>
          <w:rFonts w:cs="Arial"/>
        </w:rPr>
      </w:pPr>
      <w:r>
        <w:rPr>
          <w:rFonts w:cs="Arial"/>
        </w:rPr>
        <w:t>Quarter 3 Budg</w:t>
      </w:r>
      <w:r w:rsidR="003353DA">
        <w:rPr>
          <w:rFonts w:cs="Arial"/>
        </w:rPr>
        <w:t xml:space="preserve">et Monitoring </w:t>
      </w:r>
    </w:p>
    <w:p w:rsidRPr="00915C3E" w:rsidR="00B51A9F" w:rsidP="51F84103" w:rsidRDefault="00B51A9F" w14:paraId="6D8FB8BF" w14:textId="4A18E8E9">
      <w:pPr>
        <w:pStyle w:val="ListParagraph"/>
        <w:numPr>
          <w:ilvl w:val="0"/>
          <w:numId w:val="2"/>
        </w:numPr>
        <w:ind w:left="142" w:right="-574" w:hanging="567"/>
        <w:rPr>
          <w:rFonts w:cs="Arial"/>
        </w:rPr>
      </w:pPr>
      <w:r w:rsidRPr="00915C3E">
        <w:rPr>
          <w:rFonts w:cs="Arial"/>
        </w:rPr>
        <w:t>Risk management and internal controls</w:t>
      </w:r>
    </w:p>
    <w:p w:rsidRPr="00915C3E" w:rsidR="00B51A9F" w:rsidP="51F84103" w:rsidRDefault="00B51A9F" w14:paraId="3C30F9AB" w14:textId="367F7895">
      <w:pPr>
        <w:pStyle w:val="ListParagraph"/>
        <w:numPr>
          <w:ilvl w:val="0"/>
          <w:numId w:val="2"/>
        </w:numPr>
        <w:ind w:left="142" w:right="-574" w:hanging="567"/>
        <w:rPr>
          <w:rFonts w:cs="Arial"/>
        </w:rPr>
      </w:pPr>
      <w:r w:rsidRPr="00915C3E">
        <w:rPr>
          <w:rFonts w:cs="Arial"/>
        </w:rPr>
        <w:t xml:space="preserve">Asset Register </w:t>
      </w:r>
    </w:p>
    <w:p w:rsidRPr="00915C3E" w:rsidR="00B51A9F" w:rsidP="51F84103" w:rsidRDefault="00F85B4A" w14:paraId="7C449B27" w14:textId="39BC29C2">
      <w:pPr>
        <w:pStyle w:val="ListParagraph"/>
        <w:numPr>
          <w:ilvl w:val="0"/>
          <w:numId w:val="2"/>
        </w:numPr>
        <w:ind w:left="142" w:right="-574" w:hanging="567"/>
        <w:rPr>
          <w:rFonts w:cs="Arial"/>
        </w:rPr>
      </w:pPr>
      <w:r w:rsidRPr="00915C3E">
        <w:rPr>
          <w:rFonts w:cs="Arial"/>
        </w:rPr>
        <w:t xml:space="preserve">Release of earmarked reserves for </w:t>
      </w:r>
      <w:r w:rsidRPr="00915C3E" w:rsidR="008E4377">
        <w:rPr>
          <w:rFonts w:cs="Arial"/>
        </w:rPr>
        <w:t>seafront</w:t>
      </w:r>
      <w:r w:rsidRPr="00915C3E">
        <w:rPr>
          <w:rFonts w:cs="Arial"/>
        </w:rPr>
        <w:t xml:space="preserve"> railings replacement</w:t>
      </w:r>
    </w:p>
    <w:p w:rsidRPr="00915C3E" w:rsidR="00F85B4A" w:rsidP="51F84103" w:rsidRDefault="00F85B4A" w14:paraId="24F55BF2" w14:textId="7053A439">
      <w:pPr>
        <w:pStyle w:val="ListParagraph"/>
        <w:numPr>
          <w:ilvl w:val="0"/>
          <w:numId w:val="2"/>
        </w:numPr>
        <w:ind w:left="142" w:right="-574" w:hanging="567"/>
        <w:rPr>
          <w:rFonts w:cs="Arial"/>
        </w:rPr>
      </w:pPr>
      <w:r w:rsidRPr="00915C3E">
        <w:rPr>
          <w:rFonts w:cs="Arial"/>
        </w:rPr>
        <w:t>Release of Project Support Reserve funds for Greenhill beach access improvements and beach hire eq</w:t>
      </w:r>
      <w:r w:rsidRPr="00915C3E" w:rsidR="00915C3E">
        <w:rPr>
          <w:rFonts w:cs="Arial"/>
        </w:rPr>
        <w:t>uipment</w:t>
      </w:r>
    </w:p>
    <w:p w:rsidRPr="00915C3E" w:rsidR="43D1A865" w:rsidP="00915C3E" w:rsidRDefault="00915C3E" w14:paraId="40AFC62B" w14:textId="42A7B3D7">
      <w:pPr>
        <w:pStyle w:val="ListParagraph"/>
        <w:numPr>
          <w:ilvl w:val="0"/>
          <w:numId w:val="2"/>
        </w:numPr>
        <w:ind w:left="142" w:right="-574" w:hanging="567"/>
        <w:rPr>
          <w:rFonts w:cs="Arial"/>
        </w:rPr>
      </w:pPr>
      <w:r w:rsidRPr="00915C3E">
        <w:rPr>
          <w:rFonts w:cs="Arial"/>
        </w:rPr>
        <w:t>Operational Workforces Monitoring Policy</w:t>
      </w:r>
    </w:p>
    <w:p w:rsidR="002B1077" w:rsidP="00033C43" w:rsidRDefault="00AF74C2" w14:paraId="4F03E00F" w14:textId="0A606060">
      <w:pPr>
        <w:pStyle w:val="ListParagraph"/>
        <w:numPr>
          <w:ilvl w:val="0"/>
          <w:numId w:val="2"/>
        </w:numPr>
        <w:ind w:left="142" w:right="-574" w:hanging="567"/>
        <w:contextualSpacing w:val="0"/>
        <w:rPr>
          <w:rFonts w:cs="Arial"/>
        </w:rPr>
      </w:pPr>
      <w:bookmarkStart w:name="_Hlk87956905" w:id="0"/>
      <w:r w:rsidRPr="43D1A865">
        <w:rPr>
          <w:rFonts w:cs="Arial"/>
        </w:rPr>
        <w:t>Information Items</w:t>
      </w:r>
    </w:p>
    <w:p w:rsidR="005A02A5" w:rsidP="005A02A5" w:rsidRDefault="005A02A5" w14:paraId="7719FEF1" w14:textId="6F64A60F">
      <w:pPr>
        <w:pStyle w:val="ListParagraph"/>
        <w:numPr>
          <w:ilvl w:val="0"/>
          <w:numId w:val="16"/>
        </w:numPr>
        <w:ind w:right="-574"/>
        <w:contextualSpacing w:val="0"/>
        <w:rPr>
          <w:rFonts w:cs="Arial"/>
        </w:rPr>
      </w:pPr>
      <w:r>
        <w:rPr>
          <w:rFonts w:cs="Arial"/>
        </w:rPr>
        <w:t>Actions from previous meetings</w:t>
      </w:r>
    </w:p>
    <w:p w:rsidRPr="008E74A4" w:rsidR="000F1001" w:rsidP="000F1001" w:rsidRDefault="005A02A5" w14:paraId="65B51D7F" w14:textId="156E6055">
      <w:pPr>
        <w:pStyle w:val="ListParagraph"/>
        <w:numPr>
          <w:ilvl w:val="0"/>
          <w:numId w:val="16"/>
        </w:numPr>
        <w:ind w:right="-574"/>
        <w:contextualSpacing w:val="0"/>
        <w:rPr>
          <w:rFonts w:cs="Arial"/>
        </w:rPr>
      </w:pPr>
      <w:r>
        <w:rPr>
          <w:rFonts w:cs="Arial"/>
        </w:rPr>
        <w:t>WTC Forward Plan</w:t>
      </w:r>
      <w:bookmarkEnd w:id="0"/>
    </w:p>
    <w:p w:rsidR="000F1001" w:rsidP="000F1001" w:rsidRDefault="000F1001" w14:paraId="01863F6D" w14:textId="77777777">
      <w:pPr>
        <w:ind w:right="-574"/>
        <w:rPr>
          <w:rFonts w:cs="Arial"/>
        </w:rPr>
      </w:pPr>
    </w:p>
    <w:p w:rsidRPr="000F1001" w:rsidR="000F1001" w:rsidP="000F1001" w:rsidRDefault="000F1001" w14:paraId="11B47F69" w14:textId="77777777">
      <w:pPr>
        <w:ind w:right="-574"/>
        <w:rPr>
          <w:rFonts w:cs="Arial"/>
        </w:rPr>
      </w:pPr>
    </w:p>
    <w:p w:rsidR="00020B59" w:rsidP="00F556FB" w:rsidRDefault="00020B59" w14:paraId="2D63C562" w14:textId="6797FCC4">
      <w:pPr>
        <w:pStyle w:val="ListParagraph"/>
        <w:ind w:left="142" w:right="-574"/>
        <w:contextualSpacing w:val="0"/>
        <w:rPr>
          <w:rFonts w:cs="Arial"/>
        </w:rPr>
      </w:pPr>
    </w:p>
    <w:p w:rsidR="00C67FEF" w:rsidP="00F556FB" w:rsidRDefault="00C67FEF" w14:paraId="585494A7" w14:textId="77777777">
      <w:pPr>
        <w:pStyle w:val="ListParagraph"/>
        <w:ind w:left="142" w:right="-574"/>
        <w:contextualSpacing w:val="0"/>
        <w:rPr>
          <w:rFonts w:cs="Arial"/>
        </w:rPr>
      </w:pPr>
    </w:p>
    <w:p w:rsidR="00AB23CD" w:rsidP="00F556FB" w:rsidRDefault="00AB23CD" w14:paraId="3A400B53" w14:textId="77777777">
      <w:pPr>
        <w:pStyle w:val="ListParagraph"/>
        <w:ind w:left="142" w:right="-574"/>
        <w:contextualSpacing w:val="0"/>
        <w:rPr>
          <w:rFonts w:cs="Arial"/>
        </w:rPr>
      </w:pPr>
    </w:p>
    <w:p w:rsidRPr="00DC6FB6" w:rsidR="00827F94" w:rsidP="00CA7856" w:rsidRDefault="005A6D67" w14:paraId="094AB1B2" w14:textId="3817B73C">
      <w:pPr>
        <w:pStyle w:val="Heading2"/>
        <w:ind w:left="-426" w:right="-574"/>
      </w:pPr>
      <w:r>
        <w:t>Welcome</w:t>
      </w:r>
      <w:r w:rsidRPr="00DC6FB6" w:rsidR="00827F94">
        <w:t xml:space="preserve"> </w:t>
      </w:r>
    </w:p>
    <w:p w:rsidR="001A20E2" w:rsidP="00DA4873" w:rsidRDefault="001A20E2" w14:paraId="30A1E770" w14:textId="77777777">
      <w:pPr>
        <w:ind w:right="-574"/>
      </w:pPr>
    </w:p>
    <w:p w:rsidRPr="00DC6FB6" w:rsidR="00827F94" w:rsidP="00CA7856" w:rsidRDefault="00827F94" w14:paraId="094AB1B5" w14:textId="0A9CE72F">
      <w:pPr>
        <w:pStyle w:val="Heading2"/>
        <w:ind w:left="-426" w:right="-574"/>
      </w:pPr>
      <w:r w:rsidRPr="00DC6FB6">
        <w:t>Apologies for Absence</w:t>
      </w:r>
    </w:p>
    <w:p w:rsidR="00FA7D43" w:rsidP="004258E9" w:rsidRDefault="00FA7D43" w14:paraId="7EEB3B92" w14:textId="4E249338">
      <w:pPr>
        <w:pStyle w:val="ListParagraph"/>
        <w:ind w:left="-426" w:right="-574"/>
      </w:pPr>
      <w:r>
        <w:t xml:space="preserve">To </w:t>
      </w:r>
      <w:r w:rsidR="00194C74">
        <w:t>receive</w:t>
      </w:r>
      <w:r>
        <w:t xml:space="preserve"> </w:t>
      </w:r>
      <w:r w:rsidR="00275E8C">
        <w:t>a</w:t>
      </w:r>
      <w:r w:rsidR="00F531AE">
        <w:t xml:space="preserve">pologies </w:t>
      </w:r>
      <w:r w:rsidR="00D25B37">
        <w:t>for absence.</w:t>
      </w:r>
    </w:p>
    <w:p w:rsidR="0097411E" w:rsidP="004258E9" w:rsidRDefault="0097411E" w14:paraId="6C309DC3" w14:textId="2559E054">
      <w:pPr>
        <w:pStyle w:val="ListParagraph"/>
        <w:ind w:left="-426" w:right="-574"/>
      </w:pPr>
    </w:p>
    <w:p w:rsidRPr="00DC6FB6" w:rsidR="00CA7856" w:rsidP="00CA7856" w:rsidRDefault="00CA7856" w14:paraId="34620E27" w14:textId="5A56C371">
      <w:pPr>
        <w:pStyle w:val="Heading2"/>
        <w:ind w:left="-426" w:right="-574"/>
      </w:pPr>
      <w:r>
        <w:t>Declarations of Interest</w:t>
      </w:r>
    </w:p>
    <w:p w:rsidR="00FF34C5" w:rsidP="003D48E0" w:rsidRDefault="00CA7856" w14:paraId="29478C6C" w14:textId="15799F80">
      <w:pPr>
        <w:pStyle w:val="ListParagraph"/>
        <w:ind w:left="-426" w:right="-574"/>
      </w:pPr>
      <w:r>
        <w:t>To receive any declarations of interest.</w:t>
      </w:r>
    </w:p>
    <w:p w:rsidR="00A90C5A" w:rsidP="003D48E0" w:rsidRDefault="00A90C5A" w14:paraId="6A6DE566" w14:textId="77777777">
      <w:pPr>
        <w:pStyle w:val="ListParagraph"/>
        <w:ind w:left="-426" w:right="-574"/>
      </w:pPr>
    </w:p>
    <w:p w:rsidR="00A90C5A" w:rsidP="00DF0F9D" w:rsidRDefault="00A90C5A" w14:paraId="32A73D81" w14:textId="5BCE084C">
      <w:pPr>
        <w:pStyle w:val="Heading2"/>
        <w:ind w:left="-428"/>
      </w:pPr>
      <w:r>
        <w:t xml:space="preserve">Minutes of </w:t>
      </w:r>
      <w:r w:rsidR="00DF0F9D">
        <w:t>the last meeting</w:t>
      </w:r>
    </w:p>
    <w:p w:rsidR="00DF0F9D" w:rsidP="00DF0F9D" w:rsidRDefault="00DF0F9D" w14:paraId="3141DF32" w14:textId="4FEDAD9E">
      <w:pPr>
        <w:ind w:left="-425"/>
      </w:pPr>
      <w:r>
        <w:t xml:space="preserve">Members are asked to </w:t>
      </w:r>
      <w:r w:rsidR="00A04065">
        <w:t xml:space="preserve">agree the minutes </w:t>
      </w:r>
      <w:r w:rsidR="0071755F">
        <w:t xml:space="preserve">of the last meetings held on </w:t>
      </w:r>
      <w:r w:rsidR="02D8381E">
        <w:t>11</w:t>
      </w:r>
      <w:r w:rsidRPr="7C1D153A" w:rsidR="02D8381E">
        <w:rPr>
          <w:vertAlign w:val="superscript"/>
        </w:rPr>
        <w:t>th</w:t>
      </w:r>
      <w:r w:rsidR="02D8381E">
        <w:t xml:space="preserve"> January </w:t>
      </w:r>
      <w:r w:rsidR="00260C14">
        <w:t>202</w:t>
      </w:r>
      <w:r w:rsidR="000315B7">
        <w:t>3</w:t>
      </w:r>
      <w:r w:rsidR="00260C14">
        <w:t xml:space="preserve"> as a true and accurate record.</w:t>
      </w:r>
    </w:p>
    <w:p w:rsidR="00260C14" w:rsidP="00DF0F9D" w:rsidRDefault="00260C14" w14:paraId="2E7948F3" w14:textId="77777777">
      <w:pPr>
        <w:ind w:left="-425"/>
      </w:pPr>
    </w:p>
    <w:p w:rsidRPr="003803F0" w:rsidR="00260C14" w:rsidP="00B20D6C" w:rsidRDefault="00260C14" w14:paraId="0C118555" w14:textId="548C022D">
      <w:pPr>
        <w:pStyle w:val="Heading3"/>
      </w:pPr>
      <w:r w:rsidRPr="003803F0">
        <w:t>Recommendation:</w:t>
      </w:r>
    </w:p>
    <w:p w:rsidRPr="00DF0F9D" w:rsidR="00260C14" w:rsidP="00DF0F9D" w:rsidRDefault="00B36862" w14:paraId="15ED9B57" w14:textId="5DECFEB5">
      <w:pPr>
        <w:ind w:left="-425"/>
      </w:pPr>
      <w:r>
        <w:t xml:space="preserve">That Members agree the minutes of the last meetings held on </w:t>
      </w:r>
      <w:r w:rsidR="39D78CA4">
        <w:t>11</w:t>
      </w:r>
      <w:r w:rsidRPr="7C1D153A" w:rsidR="39D78CA4">
        <w:rPr>
          <w:vertAlign w:val="superscript"/>
        </w:rPr>
        <w:t>th</w:t>
      </w:r>
      <w:r w:rsidR="39D78CA4">
        <w:t xml:space="preserve"> January</w:t>
      </w:r>
      <w:r w:rsidRPr="7C1D153A">
        <w:rPr>
          <w:color w:val="FF0000"/>
        </w:rPr>
        <w:t xml:space="preserve"> </w:t>
      </w:r>
      <w:r>
        <w:t>202</w:t>
      </w:r>
      <w:r w:rsidR="000315B7">
        <w:t>3</w:t>
      </w:r>
      <w:r>
        <w:t xml:space="preserve"> as a true and accurate record, and that they be signed as such.</w:t>
      </w:r>
    </w:p>
    <w:p w:rsidR="006C544F" w:rsidP="001A20E2" w:rsidRDefault="006C544F" w14:paraId="78B5C19C" w14:textId="77777777">
      <w:pPr>
        <w:ind w:right="-574"/>
      </w:pPr>
    </w:p>
    <w:p w:rsidRPr="00DC6FB6" w:rsidR="00783E63" w:rsidP="00CA7856" w:rsidRDefault="005A6D67" w14:paraId="094AB1C8" w14:textId="3914DD12">
      <w:pPr>
        <w:pStyle w:val="Heading2"/>
        <w:ind w:left="-426" w:right="-574"/>
      </w:pPr>
      <w:r>
        <w:t>Councillor Question</w:t>
      </w:r>
      <w:r w:rsidR="000F2164">
        <w:t xml:space="preserve">s and </w:t>
      </w:r>
      <w:r w:rsidR="00F261FE">
        <w:t>Statements</w:t>
      </w:r>
    </w:p>
    <w:p w:rsidR="00B75147" w:rsidP="00F261FE" w:rsidRDefault="00F261FE" w14:paraId="57D268B7" w14:textId="0B49349D">
      <w:pPr>
        <w:ind w:left="-425" w:right="-574"/>
      </w:pPr>
      <w:r w:rsidRPr="00F261FE">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rsidR="00F261FE" w:rsidP="00F261FE" w:rsidRDefault="00F261FE" w14:paraId="1DAB426A" w14:textId="77777777">
      <w:pPr>
        <w:ind w:left="-425" w:right="-574"/>
      </w:pPr>
    </w:p>
    <w:p w:rsidR="00B75147" w:rsidP="00CA7856" w:rsidRDefault="00B75147" w14:paraId="5739A487" w14:textId="11EA2061">
      <w:pPr>
        <w:pStyle w:val="Heading2"/>
        <w:ind w:left="-426" w:right="-574"/>
      </w:pPr>
      <w:r>
        <w:t>Town Mayor’s Announcements</w:t>
      </w:r>
    </w:p>
    <w:p w:rsidR="008B4425" w:rsidP="00E961DE" w:rsidRDefault="001B567C" w14:paraId="0741F25B" w14:textId="4996E783">
      <w:pPr>
        <w:ind w:left="-425"/>
      </w:pPr>
      <w:r>
        <w:t>To receive announcements from the Town Mayor.</w:t>
      </w:r>
      <w:r w:rsidR="00873C06">
        <w:t xml:space="preserve"> </w:t>
      </w:r>
    </w:p>
    <w:p w:rsidR="00885B37" w:rsidP="001B567C" w:rsidRDefault="00885B37" w14:paraId="17FD3DE9" w14:textId="57751DB8">
      <w:pPr>
        <w:ind w:left="-425"/>
      </w:pPr>
      <w:bookmarkStart w:name="_Hlk105596539" w:id="1"/>
      <w:bookmarkStart w:name="_Hlk105596696" w:id="2"/>
      <w:bookmarkStart w:name="_Hlk105596589" w:id="3"/>
    </w:p>
    <w:p w:rsidRPr="00DC6FB6" w:rsidR="00580A1E" w:rsidP="00CA7856" w:rsidRDefault="00580A1E" w14:paraId="43688EA4" w14:textId="6F15248C">
      <w:pPr>
        <w:pStyle w:val="Heading2"/>
        <w:ind w:left="-426" w:right="-574"/>
      </w:pPr>
      <w:r>
        <w:t>Public Question Time</w:t>
      </w:r>
      <w:r w:rsidRPr="00DC6FB6">
        <w:t xml:space="preserve"> </w:t>
      </w:r>
    </w:p>
    <w:bookmarkEnd w:id="1"/>
    <w:p w:rsidRPr="00FC5FC6" w:rsidR="00224CC8" w:rsidP="008D12B0" w:rsidRDefault="006620CD" w14:paraId="615DB91A" w14:textId="410C2274">
      <w:pPr>
        <w:ind w:left="-426" w:right="-574"/>
      </w:pPr>
      <w:r w:rsidRPr="00E70A3D">
        <w:t xml:space="preserve">Questions referring to the work of Dorset Council </w:t>
      </w:r>
      <w:r w:rsidR="003D55D9">
        <w:t xml:space="preserve">or other </w:t>
      </w:r>
      <w:r w:rsidR="003C5787">
        <w:t>external</w:t>
      </w:r>
      <w:r w:rsidR="006F439A">
        <w:t xml:space="preserve"> </w:t>
      </w:r>
      <w:r w:rsidR="003D55D9">
        <w:t xml:space="preserve">organisations </w:t>
      </w:r>
      <w:r w:rsidRPr="00E70A3D">
        <w:t>will not be taken at this meeting.</w:t>
      </w:r>
      <w:r w:rsidR="003D55D9">
        <w:t xml:space="preserve"> </w:t>
      </w:r>
      <w:r w:rsidR="00E70A3D">
        <w:t>The length of time available for public questions will be determined by the Chairman.</w:t>
      </w:r>
    </w:p>
    <w:bookmarkEnd w:id="2"/>
    <w:p w:rsidR="00E87E6F" w:rsidP="00E87E6F" w:rsidRDefault="00E87E6F" w14:paraId="680F5D71" w14:textId="77777777">
      <w:pPr>
        <w:ind w:left="-425"/>
      </w:pPr>
    </w:p>
    <w:p w:rsidR="00812D0D" w:rsidP="008E4377" w:rsidRDefault="00812D0D" w14:paraId="1F842A24" w14:textId="083B7D09">
      <w:pPr>
        <w:pStyle w:val="Heading2"/>
        <w:ind w:left="-426" w:hanging="362"/>
      </w:pPr>
      <w:r>
        <w:t>Committee Membership</w:t>
      </w:r>
    </w:p>
    <w:p w:rsidR="005218BD" w:rsidP="00865656" w:rsidRDefault="005218BD" w14:paraId="2E8C7BB1" w14:textId="4D8D3352">
      <w:pPr>
        <w:ind w:left="-426"/>
      </w:pPr>
      <w:r>
        <w:t xml:space="preserve">Committee membership is agreed by Full Council and occasionally requires amendments between annual meetings in May. </w:t>
      </w:r>
      <w:r w:rsidR="00CE6E43">
        <w:t xml:space="preserve">Amendments are required </w:t>
      </w:r>
      <w:r w:rsidR="004F3AB5">
        <w:t xml:space="preserve">at this time </w:t>
      </w:r>
      <w:r w:rsidR="00CE6E43">
        <w:t xml:space="preserve">due to </w:t>
      </w:r>
      <w:r w:rsidR="00622C50">
        <w:t xml:space="preserve">a </w:t>
      </w:r>
      <w:r w:rsidR="00CE6E43">
        <w:t>Councillor resignation and subsequent election resulting in a new Councillor joining the Council.</w:t>
      </w:r>
      <w:r w:rsidR="00FA0466">
        <w:t xml:space="preserve"> Councillors are reminded that </w:t>
      </w:r>
      <w:r w:rsidR="00285F9A">
        <w:t>1.6 in the Council’s Scheme of delegation requires all Councillors to serve on at least one standing committee.</w:t>
      </w:r>
      <w:r w:rsidR="00FA0466">
        <w:t xml:space="preserve"> </w:t>
      </w:r>
    </w:p>
    <w:p w:rsidR="005218BD" w:rsidP="00865656" w:rsidRDefault="005218BD" w14:paraId="55CA8BA2" w14:textId="77777777">
      <w:pPr>
        <w:ind w:left="-426"/>
      </w:pPr>
    </w:p>
    <w:p w:rsidR="00865656" w:rsidP="00865656" w:rsidRDefault="004F3AB5" w14:paraId="4568D3D7" w14:textId="150CCF8D">
      <w:pPr>
        <w:ind w:left="-426"/>
      </w:pPr>
      <w:r>
        <w:t xml:space="preserve">Full Council is asked to </w:t>
      </w:r>
      <w:r w:rsidR="00865656">
        <w:t>approve that Cllr Matt Bell join</w:t>
      </w:r>
      <w:r>
        <w:t>s</w:t>
      </w:r>
      <w:r w:rsidR="00865656">
        <w:t xml:space="preserve"> the Services Committee in place of Cllr David Harris, and that Cllr David Harris join</w:t>
      </w:r>
      <w:r w:rsidR="007328CE">
        <w:t>s</w:t>
      </w:r>
      <w:r w:rsidR="00865656">
        <w:t xml:space="preserve"> the Planning and Licensing Committee to take the vacant seat.</w:t>
      </w:r>
    </w:p>
    <w:p w:rsidRPr="00E572F6" w:rsidR="00865656" w:rsidP="00865656" w:rsidRDefault="00865656" w14:paraId="461C93B6" w14:textId="77777777">
      <w:pPr>
        <w:ind w:left="-426"/>
      </w:pPr>
    </w:p>
    <w:p w:rsidR="00812D0D" w:rsidP="00812D0D" w:rsidRDefault="00E572F6" w14:paraId="78B97F35" w14:textId="33844A1F">
      <w:pPr>
        <w:ind w:left="-426"/>
        <w:rPr>
          <w:b/>
          <w:bCs/>
        </w:rPr>
      </w:pPr>
      <w:r>
        <w:rPr>
          <w:b/>
          <w:bCs/>
        </w:rPr>
        <w:t>Recommendation:</w:t>
      </w:r>
    </w:p>
    <w:p w:rsidRPr="00E572F6" w:rsidR="00E572F6" w:rsidP="00812D0D" w:rsidRDefault="00E572F6" w14:paraId="5D9D8A6B" w14:textId="54B20F38">
      <w:pPr>
        <w:ind w:left="-426"/>
      </w:pPr>
      <w:r>
        <w:t xml:space="preserve">That Councillors approve that Cllr Matt Bell will join the Services Committee in place of Cllr David Harris, and that Cllr David Harris will </w:t>
      </w:r>
      <w:r w:rsidR="00865656">
        <w:t>join the Planning and Licensing Committee to take the vacant seat.</w:t>
      </w:r>
    </w:p>
    <w:p w:rsidR="00812D0D" w:rsidP="00812D0D" w:rsidRDefault="00812D0D" w14:paraId="5ABFC529" w14:textId="77777777">
      <w:pPr>
        <w:ind w:left="-426"/>
      </w:pPr>
    </w:p>
    <w:p w:rsidR="00C33BAC" w:rsidP="00812D0D" w:rsidRDefault="00C33BAC" w14:paraId="03430FE9" w14:textId="77777777">
      <w:pPr>
        <w:ind w:left="-426"/>
      </w:pPr>
    </w:p>
    <w:p w:rsidR="00C33BAC" w:rsidP="00812D0D" w:rsidRDefault="00C33BAC" w14:paraId="4CFC416C" w14:textId="77777777">
      <w:pPr>
        <w:ind w:left="-426"/>
      </w:pPr>
    </w:p>
    <w:p w:rsidR="00C33BAC" w:rsidP="00812D0D" w:rsidRDefault="00C33BAC" w14:paraId="7173D345" w14:textId="77777777">
      <w:pPr>
        <w:ind w:left="-426"/>
      </w:pPr>
    </w:p>
    <w:p w:rsidR="00C33BAC" w:rsidP="00812D0D" w:rsidRDefault="00C33BAC" w14:paraId="6ACF2A6F" w14:textId="77777777">
      <w:pPr>
        <w:ind w:left="-426"/>
      </w:pPr>
    </w:p>
    <w:p w:rsidR="00C33BAC" w:rsidP="00812D0D" w:rsidRDefault="00C33BAC" w14:paraId="7B3133B0" w14:textId="77777777">
      <w:pPr>
        <w:ind w:left="-426"/>
      </w:pPr>
    </w:p>
    <w:p w:rsidR="00C33BAC" w:rsidP="00812D0D" w:rsidRDefault="00C33BAC" w14:paraId="676CDE7B" w14:textId="77777777">
      <w:pPr>
        <w:ind w:left="-426"/>
      </w:pPr>
    </w:p>
    <w:p w:rsidR="008E4377" w:rsidP="008E4377" w:rsidRDefault="00480E9A" w14:paraId="223A4A33" w14:textId="26C98923">
      <w:pPr>
        <w:pStyle w:val="Heading2"/>
        <w:ind w:left="-426" w:hanging="362"/>
      </w:pPr>
      <w:r>
        <w:t xml:space="preserve">Quarter </w:t>
      </w:r>
      <w:r w:rsidR="003353DA">
        <w:t>3 Budget Monitoring</w:t>
      </w:r>
      <w:r w:rsidR="00881517">
        <w:t xml:space="preserve"> </w:t>
      </w:r>
      <w:bookmarkStart w:name="_Hlk119494333" w:id="4"/>
      <w:r w:rsidRPr="00B25037" w:rsidR="00881517">
        <w:t xml:space="preserve">(from F&amp;G Committee </w:t>
      </w:r>
      <w:r w:rsidR="00881517">
        <w:t>0</w:t>
      </w:r>
      <w:r w:rsidR="00135FD9">
        <w:t>1</w:t>
      </w:r>
      <w:r w:rsidRPr="00B25037" w:rsidR="00881517">
        <w:t>/</w:t>
      </w:r>
      <w:r w:rsidR="004171D1">
        <w:t>0</w:t>
      </w:r>
      <w:r w:rsidR="00135FD9">
        <w:t>2</w:t>
      </w:r>
      <w:r w:rsidRPr="00B25037" w:rsidR="00881517">
        <w:t>/2</w:t>
      </w:r>
      <w:r w:rsidR="00135FD9">
        <w:t>3</w:t>
      </w:r>
      <w:r w:rsidRPr="00B25037" w:rsidR="00881517">
        <w:t>)</w:t>
      </w:r>
      <w:bookmarkEnd w:id="4"/>
    </w:p>
    <w:p w:rsidR="00787988" w:rsidP="00787988" w:rsidRDefault="00787988" w14:paraId="55A98663" w14:textId="2396F3CB">
      <w:pPr>
        <w:ind w:left="-426" w:right="-238"/>
        <w:rPr>
          <w:rFonts w:cs="Arial"/>
          <w:b/>
          <w:bCs/>
          <w:lang w:eastAsia="en-GB"/>
        </w:rPr>
      </w:pPr>
    </w:p>
    <w:p w:rsidRPr="001B5A8A" w:rsidR="00B12208" w:rsidP="00B12208" w:rsidRDefault="00B12208" w14:paraId="0070C8FB" w14:textId="7D05A953">
      <w:pPr>
        <w:ind w:left="-426" w:right="-238"/>
        <w:outlineLvl w:val="2"/>
        <w:rPr>
          <w:b/>
          <w:bCs/>
        </w:rPr>
      </w:pPr>
      <w:r>
        <w:rPr>
          <w:b/>
          <w:bCs/>
        </w:rPr>
        <w:t>Purpose of the Report</w:t>
      </w:r>
    </w:p>
    <w:p w:rsidRPr="005637BA" w:rsidR="00B12208" w:rsidP="00787988" w:rsidRDefault="00B12208" w14:paraId="2690148A" w14:textId="77777777">
      <w:pPr>
        <w:ind w:left="-426" w:right="-238"/>
        <w:rPr>
          <w:rFonts w:cs="Arial"/>
          <w:b/>
          <w:bCs/>
          <w:lang w:eastAsia="en-GB"/>
        </w:rPr>
      </w:pPr>
    </w:p>
    <w:p w:rsidR="00787988" w:rsidP="00787988" w:rsidRDefault="00787988" w14:paraId="639564D8" w14:textId="77777777">
      <w:pPr>
        <w:ind w:left="-426" w:right="-238"/>
        <w:rPr>
          <w:rFonts w:cs="Arial"/>
          <w:lang w:eastAsia="en-GB"/>
        </w:rPr>
      </w:pPr>
      <w:r w:rsidRPr="005637BA">
        <w:rPr>
          <w:rFonts w:cs="Arial"/>
          <w:lang w:eastAsia="en-GB"/>
        </w:rPr>
        <w:t xml:space="preserve">This Quarter </w:t>
      </w:r>
      <w:r>
        <w:rPr>
          <w:rFonts w:cs="Arial"/>
          <w:lang w:eastAsia="en-GB"/>
        </w:rPr>
        <w:t>3</w:t>
      </w:r>
      <w:r w:rsidRPr="005637BA">
        <w:rPr>
          <w:rFonts w:cs="Arial"/>
          <w:lang w:eastAsia="en-GB"/>
        </w:rPr>
        <w:t xml:space="preserve"> Finance Report summarises the council’s financial information for the </w:t>
      </w:r>
      <w:r>
        <w:rPr>
          <w:rFonts w:cs="Arial"/>
          <w:lang w:eastAsia="en-GB"/>
        </w:rPr>
        <w:t xml:space="preserve">third </w:t>
      </w:r>
      <w:r w:rsidRPr="005637BA">
        <w:rPr>
          <w:rFonts w:cs="Arial"/>
          <w:lang w:eastAsia="en-GB"/>
        </w:rPr>
        <w:t>quarter of the 2022/23 financial year.</w:t>
      </w:r>
    </w:p>
    <w:p w:rsidR="00156F19" w:rsidP="00156F19" w:rsidRDefault="00156F19" w14:paraId="2C67D9D0" w14:textId="55241958">
      <w:pPr>
        <w:ind w:left="-426" w:right="-238"/>
        <w:rPr>
          <w:rFonts w:cs="Arial"/>
          <w:b/>
          <w:bCs/>
          <w:lang w:eastAsia="en-GB"/>
        </w:rPr>
      </w:pPr>
    </w:p>
    <w:p w:rsidRPr="00B12208" w:rsidR="00B12208" w:rsidP="00B12208" w:rsidRDefault="00B12208" w14:paraId="3D4EE3B5" w14:textId="3FF6D781">
      <w:pPr>
        <w:ind w:left="-426" w:right="-238"/>
        <w:outlineLvl w:val="2"/>
        <w:rPr>
          <w:b/>
          <w:bCs/>
        </w:rPr>
      </w:pPr>
      <w:r>
        <w:rPr>
          <w:b/>
          <w:bCs/>
        </w:rPr>
        <w:t>Background</w:t>
      </w:r>
    </w:p>
    <w:p w:rsidRPr="00DF4F79" w:rsidR="00156F19" w:rsidP="00156F19" w:rsidRDefault="00156F19" w14:paraId="271BC772" w14:textId="77777777">
      <w:pPr>
        <w:ind w:left="-426" w:right="-238"/>
        <w:rPr>
          <w:rFonts w:cs="Arial"/>
          <w:lang w:eastAsia="en-GB"/>
        </w:rPr>
      </w:pPr>
      <w:r w:rsidRPr="00DF4F79">
        <w:rPr>
          <w:rFonts w:cs="Arial"/>
          <w:lang w:eastAsia="en-GB"/>
        </w:rPr>
        <w:t>The Finance &amp; Governance Committee receives a quarterly finance monitoring report to consider the councils financial position as at the end of each quarter and then recommends the report to Full Council for noting or will inform Full Council of any actions it recommends should be taken. This report includes the actual and projected income and expenditure against agreed budgets and the movement of reserves.</w:t>
      </w:r>
    </w:p>
    <w:p w:rsidR="00247830" w:rsidP="00247830" w:rsidRDefault="00247830" w14:paraId="48C2F7FE" w14:textId="52EFB115">
      <w:pPr>
        <w:ind w:left="-426" w:right="-238"/>
        <w:rPr>
          <w:b/>
        </w:rPr>
      </w:pPr>
    </w:p>
    <w:p w:rsidRPr="00B12208" w:rsidR="00B12208" w:rsidP="00B12208" w:rsidRDefault="00B12208" w14:paraId="3BBC6E1B" w14:textId="48D13961">
      <w:pPr>
        <w:ind w:left="-426" w:right="-238"/>
        <w:outlineLvl w:val="2"/>
        <w:rPr>
          <w:b/>
          <w:bCs/>
        </w:rPr>
      </w:pPr>
      <w:r>
        <w:rPr>
          <w:b/>
          <w:bCs/>
        </w:rPr>
        <w:t>Budget Monitoring</w:t>
      </w:r>
    </w:p>
    <w:p w:rsidRPr="002E37B5" w:rsidR="00247830" w:rsidP="00247830" w:rsidRDefault="00247830" w14:paraId="7AB0A9E8" w14:textId="77777777">
      <w:pPr>
        <w:ind w:left="-426" w:right="-238"/>
        <w:rPr>
          <w:bCs/>
        </w:rPr>
      </w:pPr>
      <w:r w:rsidRPr="007F166E">
        <w:rPr>
          <w:bCs/>
        </w:rPr>
        <w:t xml:space="preserve">Each year a budget is approved that allows the council to set its precept for the following year.   The council then has a responsibility to monitor income and expenditure against this budget and bring to members attention any </w:t>
      </w:r>
      <w:r w:rsidRPr="002E37B5">
        <w:rPr>
          <w:bCs/>
        </w:rPr>
        <w:t xml:space="preserve">material variances that are projected to occur. Summary and detailed budget information is contained within </w:t>
      </w:r>
      <w:r w:rsidRPr="002E37B5">
        <w:t>Appendix A</w:t>
      </w:r>
      <w:r w:rsidRPr="002E37B5">
        <w:rPr>
          <w:bCs/>
        </w:rPr>
        <w:t>.</w:t>
      </w:r>
    </w:p>
    <w:p w:rsidRPr="007F166E" w:rsidR="00247830" w:rsidP="00247830" w:rsidRDefault="00247830" w14:paraId="667312EE" w14:textId="77777777">
      <w:pPr>
        <w:ind w:left="-426" w:right="-238"/>
        <w:rPr>
          <w:bCs/>
        </w:rPr>
      </w:pPr>
    </w:p>
    <w:p w:rsidR="000F1001" w:rsidP="00247830" w:rsidRDefault="000F1001" w14:paraId="15EDC531" w14:textId="77777777">
      <w:pPr>
        <w:ind w:left="-426" w:right="-238"/>
        <w:rPr>
          <w:bCs/>
        </w:rPr>
      </w:pPr>
    </w:p>
    <w:p w:rsidR="00247830" w:rsidP="00247830" w:rsidRDefault="00247830" w14:paraId="67AA12CB" w14:textId="54888F49">
      <w:pPr>
        <w:ind w:left="-426" w:right="-238"/>
        <w:rPr>
          <w:bCs/>
        </w:rPr>
      </w:pPr>
      <w:r w:rsidRPr="007F166E">
        <w:rPr>
          <w:bCs/>
        </w:rPr>
        <w:t xml:space="preserve">The council needs to comply with the Code of Practice that determines how the council needs to monitor and report its financial information. Within the code there is no requirement to undertake and show detailed recharges across services. </w:t>
      </w:r>
      <w:r>
        <w:rPr>
          <w:bCs/>
        </w:rPr>
        <w:t>In addition, t</w:t>
      </w:r>
      <w:r w:rsidRPr="007F166E">
        <w:rPr>
          <w:bCs/>
        </w:rPr>
        <w:t xml:space="preserve">he council is not bound by capital accounting regulations that require depreciation and other capital charges to be shown.  </w:t>
      </w:r>
    </w:p>
    <w:p w:rsidR="00247830" w:rsidP="00247830" w:rsidRDefault="00247830" w14:paraId="029FE9E4" w14:textId="77777777">
      <w:pPr>
        <w:ind w:left="-426" w:right="-238"/>
        <w:rPr>
          <w:bCs/>
        </w:rPr>
      </w:pPr>
    </w:p>
    <w:p w:rsidRPr="007F166E" w:rsidR="00247830" w:rsidP="00247830" w:rsidRDefault="00247830" w14:paraId="4BDC71C5" w14:textId="77777777">
      <w:pPr>
        <w:ind w:left="-426" w:right="-238"/>
        <w:rPr>
          <w:bCs/>
        </w:rPr>
      </w:pPr>
      <w:r>
        <w:rPr>
          <w:bCs/>
        </w:rPr>
        <w:t xml:space="preserve">It should be remembered that </w:t>
      </w:r>
      <w:r w:rsidRPr="007F166E">
        <w:rPr>
          <w:bCs/>
        </w:rPr>
        <w:t>budget monitoring in isolation is only one tool that will feed into the decision-making process, and additional information will be needed for service</w:t>
      </w:r>
      <w:r>
        <w:rPr>
          <w:bCs/>
        </w:rPr>
        <w:t xml:space="preserve">, </w:t>
      </w:r>
      <w:r w:rsidRPr="007F166E">
        <w:rPr>
          <w:bCs/>
        </w:rPr>
        <w:t xml:space="preserve">scrutiny </w:t>
      </w:r>
      <w:r>
        <w:rPr>
          <w:bCs/>
        </w:rPr>
        <w:t xml:space="preserve">and staff </w:t>
      </w:r>
      <w:r w:rsidRPr="007F166E">
        <w:rPr>
          <w:bCs/>
        </w:rPr>
        <w:t xml:space="preserve">reviews which may be undertaken by the HR Committee and the Services Committee. </w:t>
      </w:r>
    </w:p>
    <w:p w:rsidRPr="007F166E" w:rsidR="00247830" w:rsidP="00247830" w:rsidRDefault="00247830" w14:paraId="63057745" w14:textId="77777777">
      <w:pPr>
        <w:ind w:left="-426" w:right="-238"/>
        <w:rPr>
          <w:bCs/>
        </w:rPr>
      </w:pPr>
    </w:p>
    <w:p w:rsidRPr="002E37B5" w:rsidR="00247830" w:rsidP="00247830" w:rsidRDefault="00247830" w14:paraId="63BD87B4" w14:textId="77777777">
      <w:pPr>
        <w:ind w:left="-426" w:right="-238"/>
        <w:rPr>
          <w:bCs/>
        </w:rPr>
      </w:pPr>
      <w:r w:rsidRPr="007F166E">
        <w:rPr>
          <w:bCs/>
        </w:rPr>
        <w:t xml:space="preserve">At the end of Quarter </w:t>
      </w:r>
      <w:r>
        <w:rPr>
          <w:bCs/>
        </w:rPr>
        <w:t>3</w:t>
      </w:r>
      <w:r w:rsidRPr="007F166E">
        <w:rPr>
          <w:bCs/>
        </w:rPr>
        <w:t xml:space="preserve"> the projected outturn is showing a </w:t>
      </w:r>
      <w:r w:rsidRPr="002E37B5">
        <w:rPr>
          <w:bCs/>
        </w:rPr>
        <w:t xml:space="preserve">favourable variance of circa £23k.  </w:t>
      </w:r>
    </w:p>
    <w:p w:rsidRPr="002E37B5" w:rsidR="00247830" w:rsidP="00247830" w:rsidRDefault="00247830" w14:paraId="790BE4F8" w14:textId="77777777">
      <w:pPr>
        <w:ind w:left="-426" w:right="-238"/>
        <w:rPr>
          <w:bCs/>
        </w:rPr>
      </w:pPr>
    </w:p>
    <w:p w:rsidRPr="002E37B5" w:rsidR="00247830" w:rsidP="00247830" w:rsidRDefault="00247830" w14:paraId="585C0377" w14:textId="77777777">
      <w:pPr>
        <w:ind w:left="-426" w:right="-238"/>
        <w:rPr>
          <w:bCs/>
        </w:rPr>
      </w:pPr>
      <w:r w:rsidRPr="002E37B5">
        <w:rPr>
          <w:bCs/>
        </w:rPr>
        <w:t xml:space="preserve">An explanation of the major predicted variances is included within </w:t>
      </w:r>
      <w:r w:rsidRPr="002E37B5">
        <w:t>Appendix A.</w:t>
      </w:r>
    </w:p>
    <w:p w:rsidRPr="002E37B5" w:rsidR="00247830" w:rsidP="00247830" w:rsidRDefault="00247830" w14:paraId="5CFDD25B" w14:textId="77777777">
      <w:pPr>
        <w:ind w:left="-426" w:right="-238"/>
        <w:rPr>
          <w:bCs/>
        </w:rPr>
      </w:pPr>
    </w:p>
    <w:p w:rsidRPr="002E37B5" w:rsidR="00247830" w:rsidP="00247830" w:rsidRDefault="00247830" w14:paraId="1F998B35" w14:textId="77777777">
      <w:pPr>
        <w:ind w:left="-426" w:right="-238"/>
      </w:pPr>
      <w:r w:rsidRPr="002E37B5">
        <w:rPr>
          <w:bCs/>
        </w:rPr>
        <w:t xml:space="preserve">Several virements have been made to help budget holders manage their budgets and reflect decisions that have previously been approved.  For example, it has been agreed to employ staff on flexible contracts rather than use agency staff, so budgets have been vired from agency expenditure lines to casual staffing expenditure lines.  Details of all virements are also contained within </w:t>
      </w:r>
      <w:r w:rsidRPr="002E37B5">
        <w:t>Appendix A.</w:t>
      </w:r>
    </w:p>
    <w:p w:rsidRPr="002E37B5" w:rsidR="005B07BD" w:rsidP="00787988" w:rsidRDefault="005B07BD" w14:paraId="52D27BF2" w14:textId="77777777">
      <w:pPr>
        <w:ind w:left="-426" w:right="-238"/>
        <w:rPr>
          <w:rFonts w:cs="Arial"/>
          <w:lang w:eastAsia="en-GB"/>
        </w:rPr>
      </w:pPr>
    </w:p>
    <w:p w:rsidRPr="008E74A4" w:rsidR="00DF0CD0" w:rsidP="008E74A4" w:rsidRDefault="008E74A4" w14:paraId="4C00C6E9" w14:textId="581FBD6A">
      <w:pPr>
        <w:ind w:left="-426" w:right="-238"/>
        <w:outlineLvl w:val="2"/>
        <w:rPr>
          <w:b/>
          <w:bCs/>
        </w:rPr>
      </w:pPr>
      <w:r w:rsidRPr="001B5A8A">
        <w:rPr>
          <w:b/>
          <w:bCs/>
        </w:rPr>
        <w:t>I</w:t>
      </w:r>
      <w:r>
        <w:rPr>
          <w:b/>
          <w:bCs/>
        </w:rPr>
        <w:t>ncome</w:t>
      </w:r>
    </w:p>
    <w:p w:rsidRPr="002E37B5" w:rsidR="00DF0CD0" w:rsidP="00DF0CD0" w:rsidRDefault="00DF0CD0" w14:paraId="54DBB062" w14:textId="77777777">
      <w:pPr>
        <w:ind w:left="-426" w:right="-238"/>
        <w:rPr>
          <w:bCs/>
        </w:rPr>
      </w:pPr>
      <w:r w:rsidRPr="002E37B5">
        <w:rPr>
          <w:bCs/>
        </w:rPr>
        <w:t xml:space="preserve">It is important that the council continues to monitor its income streams. A summary of the income received is shown in </w:t>
      </w:r>
      <w:r w:rsidRPr="002E37B5">
        <w:t>Appendix A</w:t>
      </w:r>
      <w:r w:rsidRPr="002E37B5">
        <w:rPr>
          <w:bCs/>
        </w:rPr>
        <w:t xml:space="preserve"> and this will be updated on a quarterly basis as part of this report.  It should be remembered that income cannot be looked at in isolation as in some situations additional income may have been generated by an increase in costs.</w:t>
      </w:r>
    </w:p>
    <w:p w:rsidRPr="002E37B5" w:rsidR="00DF0CD0" w:rsidP="00DF0CD0" w:rsidRDefault="00DF0CD0" w14:paraId="0B0A9458" w14:textId="77777777">
      <w:pPr>
        <w:ind w:left="-426" w:right="-238"/>
        <w:rPr>
          <w:bCs/>
        </w:rPr>
      </w:pPr>
    </w:p>
    <w:p w:rsidRPr="002E37B5" w:rsidR="00DF0CD0" w:rsidP="00DF0CD0" w:rsidRDefault="00DF0CD0" w14:paraId="2FE9A74C" w14:textId="47EC441C">
      <w:pPr>
        <w:ind w:left="-426" w:right="-238"/>
        <w:rPr>
          <w:bCs/>
        </w:rPr>
      </w:pPr>
      <w:r w:rsidRPr="002E37B5">
        <w:rPr>
          <w:bCs/>
        </w:rPr>
        <w:t xml:space="preserve">As at the end of Quarter </w:t>
      </w:r>
      <w:r w:rsidRPr="002E37B5" w:rsidR="006523F1">
        <w:rPr>
          <w:bCs/>
        </w:rPr>
        <w:t>3</w:t>
      </w:r>
      <w:r w:rsidRPr="002E37B5">
        <w:rPr>
          <w:bCs/>
        </w:rPr>
        <w:t xml:space="preserve"> the income to be received for the year is estimated to be below budget by £17k (it was estimated to be below budget by £28k at the end of quarter 2).</w:t>
      </w:r>
    </w:p>
    <w:p w:rsidRPr="002E37B5" w:rsidR="00DF0CD0" w:rsidP="00DF0CD0" w:rsidRDefault="00DF0CD0" w14:paraId="31C3D259" w14:textId="77777777">
      <w:pPr>
        <w:ind w:left="-426" w:right="-238"/>
        <w:rPr>
          <w:bCs/>
        </w:rPr>
      </w:pPr>
      <w:r w:rsidRPr="002E37B5">
        <w:rPr>
          <w:bCs/>
        </w:rPr>
        <w:t xml:space="preserve">  </w:t>
      </w:r>
    </w:p>
    <w:p w:rsidRPr="002E37B5" w:rsidR="00324A55" w:rsidP="00DF0CD0" w:rsidRDefault="00DF0CD0" w14:paraId="2A364411" w14:textId="77777777">
      <w:pPr>
        <w:ind w:left="-426" w:right="-238"/>
        <w:rPr>
          <w:bCs/>
        </w:rPr>
      </w:pPr>
      <w:r w:rsidRPr="002E37B5">
        <w:rPr>
          <w:bCs/>
        </w:rPr>
        <w:t>The budget working group scrutinised the income budgets with managers as part of the budget setting process for 2023/24 to ensure that income targets for future years are realistic and achievable.</w:t>
      </w:r>
    </w:p>
    <w:p w:rsidR="00324A55" w:rsidP="00DF0CD0" w:rsidRDefault="00324A55" w14:paraId="29E95981" w14:textId="77777777">
      <w:pPr>
        <w:ind w:left="-426" w:right="-238"/>
        <w:rPr>
          <w:bCs/>
        </w:rPr>
      </w:pPr>
    </w:p>
    <w:p w:rsidRPr="008E74A4" w:rsidR="00840624" w:rsidP="008E74A4" w:rsidRDefault="008E74A4" w14:paraId="6E26C098" w14:textId="4E6FC341">
      <w:pPr>
        <w:ind w:left="-426" w:right="-238"/>
        <w:outlineLvl w:val="2"/>
        <w:rPr>
          <w:b/>
          <w:bCs/>
        </w:rPr>
      </w:pPr>
      <w:r>
        <w:rPr>
          <w:b/>
          <w:bCs/>
        </w:rPr>
        <w:t>Employee Costs</w:t>
      </w:r>
    </w:p>
    <w:p w:rsidRPr="002E37B5" w:rsidR="00840624" w:rsidP="00840624" w:rsidRDefault="00840624" w14:paraId="5FB78C24" w14:textId="77777777">
      <w:pPr>
        <w:ind w:left="-426" w:right="-238"/>
        <w:rPr>
          <w:bCs/>
        </w:rPr>
      </w:pPr>
      <w:r w:rsidRPr="002E37B5">
        <w:rPr>
          <w:bCs/>
        </w:rPr>
        <w:t xml:space="preserve">The financial projections now include an amount for the pay award that was agreed as part of the national negotiations for the local government sector.  The council has held several vacancies, and this has helped to absorb some of the pay award costs that are above the amounts built into the base budget.  The staff costs in the report compare the true costs against the original budget.  </w:t>
      </w:r>
    </w:p>
    <w:p w:rsidRPr="002E37B5" w:rsidR="00840624" w:rsidP="00840624" w:rsidRDefault="00840624" w14:paraId="1F8823E9" w14:textId="77777777">
      <w:pPr>
        <w:ind w:left="-426" w:right="-238"/>
        <w:rPr>
          <w:bCs/>
        </w:rPr>
      </w:pPr>
    </w:p>
    <w:p w:rsidRPr="002E37B5" w:rsidR="00840624" w:rsidP="00840624" w:rsidRDefault="00840624" w14:paraId="44D66B86" w14:textId="77777777">
      <w:pPr>
        <w:ind w:left="-426" w:right="-238"/>
        <w:rPr>
          <w:bCs/>
        </w:rPr>
      </w:pPr>
      <w:r w:rsidRPr="002E37B5">
        <w:rPr>
          <w:bCs/>
        </w:rPr>
        <w:t>Budget holders continue to monitor absence levels and the financial implications that long term absence has on budgets. Specific information in respect of staff absences will be reported to future meetings of the HR Committee.</w:t>
      </w:r>
    </w:p>
    <w:p w:rsidR="00B97B51" w:rsidP="00B97B51" w:rsidRDefault="00B97B51" w14:paraId="337BE5EE" w14:textId="5A71D395">
      <w:pPr>
        <w:ind w:left="-426" w:right="-238"/>
        <w:rPr>
          <w:b/>
        </w:rPr>
      </w:pPr>
    </w:p>
    <w:p w:rsidRPr="008E74A4" w:rsidR="008E74A4" w:rsidP="008E74A4" w:rsidRDefault="008E74A4" w14:paraId="610CD9FA" w14:textId="5809A4FB">
      <w:pPr>
        <w:ind w:left="-426" w:right="-238"/>
        <w:outlineLvl w:val="2"/>
        <w:rPr>
          <w:b/>
          <w:bCs/>
        </w:rPr>
      </w:pPr>
      <w:r>
        <w:rPr>
          <w:b/>
          <w:bCs/>
        </w:rPr>
        <w:t>Earmarked Reserves</w:t>
      </w:r>
    </w:p>
    <w:p w:rsidRPr="007F166E" w:rsidR="00B97B51" w:rsidP="00B97B51" w:rsidRDefault="00B97B51" w14:paraId="3330B9DF" w14:textId="77777777">
      <w:pPr>
        <w:ind w:left="-426" w:right="-238"/>
        <w:rPr>
          <w:bCs/>
        </w:rPr>
      </w:pPr>
      <w:r w:rsidRPr="007F166E">
        <w:rPr>
          <w:bCs/>
        </w:rPr>
        <w:t>A summary of the earmarked reserves is contai</w:t>
      </w:r>
      <w:r w:rsidRPr="00F64EB6">
        <w:rPr>
          <w:bCs/>
        </w:rPr>
        <w:t xml:space="preserve">ned within </w:t>
      </w:r>
      <w:r w:rsidRPr="00F64EB6">
        <w:t>Appendix A</w:t>
      </w:r>
      <w:r w:rsidRPr="00F64EB6">
        <w:rPr>
          <w:bCs/>
        </w:rPr>
        <w:t xml:space="preserve">. As </w:t>
      </w:r>
      <w:r w:rsidRPr="00370FF3">
        <w:rPr>
          <w:bCs/>
        </w:rPr>
        <w:t xml:space="preserve">of </w:t>
      </w:r>
      <w:r w:rsidRPr="007F166E">
        <w:rPr>
          <w:bCs/>
        </w:rPr>
        <w:t>3</w:t>
      </w:r>
      <w:r>
        <w:rPr>
          <w:bCs/>
        </w:rPr>
        <w:t>1</w:t>
      </w:r>
      <w:r w:rsidRPr="007F166E">
        <w:rPr>
          <w:bCs/>
        </w:rPr>
        <w:t xml:space="preserve"> </w:t>
      </w:r>
      <w:r>
        <w:rPr>
          <w:bCs/>
        </w:rPr>
        <w:t>December</w:t>
      </w:r>
      <w:r w:rsidRPr="007F166E">
        <w:rPr>
          <w:bCs/>
        </w:rPr>
        <w:t xml:space="preserve"> 202</w:t>
      </w:r>
      <w:r>
        <w:rPr>
          <w:bCs/>
        </w:rPr>
        <w:t>2</w:t>
      </w:r>
      <w:r w:rsidRPr="007F166E">
        <w:rPr>
          <w:bCs/>
        </w:rPr>
        <w:t>, £</w:t>
      </w:r>
      <w:r>
        <w:rPr>
          <w:bCs/>
        </w:rPr>
        <w:t>444</w:t>
      </w:r>
      <w:r w:rsidRPr="007F166E">
        <w:rPr>
          <w:bCs/>
        </w:rPr>
        <w:t xml:space="preserve">k has been transferred to operational budgets to fund expenditure in accordance with the purpose for which the funds were originally set aside.  </w:t>
      </w:r>
    </w:p>
    <w:p w:rsidRPr="007F166E" w:rsidR="00B97B51" w:rsidP="00B97B51" w:rsidRDefault="00B97B51" w14:paraId="6F5774C1" w14:textId="77777777">
      <w:pPr>
        <w:ind w:left="-426" w:right="-238"/>
        <w:rPr>
          <w:bCs/>
        </w:rPr>
      </w:pPr>
    </w:p>
    <w:p w:rsidR="00B97B51" w:rsidP="00B97B51" w:rsidRDefault="00B97B51" w14:paraId="0926FAAA" w14:textId="77777777">
      <w:pPr>
        <w:ind w:left="-426" w:right="-238"/>
        <w:rPr>
          <w:bCs/>
        </w:rPr>
      </w:pPr>
      <w:r w:rsidRPr="007F166E">
        <w:rPr>
          <w:bCs/>
        </w:rPr>
        <w:t>£</w:t>
      </w:r>
      <w:r>
        <w:rPr>
          <w:bCs/>
        </w:rPr>
        <w:t>165</w:t>
      </w:r>
      <w:r w:rsidRPr="007F166E">
        <w:rPr>
          <w:bCs/>
        </w:rPr>
        <w:t>k in CIL receipts have been received to date and this has been transferred to the CIL Reserve.</w:t>
      </w:r>
    </w:p>
    <w:p w:rsidR="00B12208" w:rsidP="00B97B51" w:rsidRDefault="00B12208" w14:paraId="0353D613" w14:textId="77777777">
      <w:pPr>
        <w:ind w:left="-426" w:right="-238"/>
        <w:rPr>
          <w:bCs/>
        </w:rPr>
      </w:pPr>
    </w:p>
    <w:p w:rsidRPr="001B5A8A" w:rsidR="001B5A8A" w:rsidP="001B5A8A" w:rsidRDefault="001B5A8A" w14:paraId="65DAE6B6" w14:textId="5DB2A68A">
      <w:pPr>
        <w:ind w:left="-426" w:right="-238"/>
        <w:outlineLvl w:val="2"/>
        <w:rPr>
          <w:b/>
          <w:bCs/>
        </w:rPr>
      </w:pPr>
      <w:r w:rsidRPr="001B5A8A">
        <w:rPr>
          <w:b/>
          <w:bCs/>
        </w:rPr>
        <w:t xml:space="preserve">Impact Assessment: </w:t>
      </w:r>
    </w:p>
    <w:p w:rsidR="001B5A8A" w:rsidP="001B5A8A" w:rsidRDefault="001B5A8A" w14:paraId="19D1C4E3" w14:textId="77777777">
      <w:pPr>
        <w:ind w:left="-426" w:right="-238"/>
        <w:rPr>
          <w:lang w:eastAsia="en-GB"/>
        </w:rPr>
      </w:pPr>
      <w:r w:rsidRPr="001B5A8A">
        <w:rPr>
          <w:lang w:eastAsia="en-GB"/>
        </w:rPr>
        <w:t>The impact assessment is designed to give a high-level overview of the possible impacts of the decision before Councillors. The impact assessment is undertaken by Officers. Councillors may wish to take specialist advice on certain aspects.</w:t>
      </w:r>
    </w:p>
    <w:p w:rsidRPr="001B5A8A" w:rsidR="001B5A8A" w:rsidP="001B5A8A" w:rsidRDefault="001B5A8A" w14:paraId="1F7AFA1B" w14:textId="77777777">
      <w:pPr>
        <w:ind w:left="-426" w:right="-238"/>
        <w:rPr>
          <w:lang w:eastAsia="en-GB"/>
        </w:rPr>
      </w:pPr>
    </w:p>
    <w:tbl>
      <w:tblPr>
        <w:tblStyle w:val="TableGrid"/>
        <w:tblW w:w="10069" w:type="dxa"/>
        <w:tblInd w:w="-572" w:type="dxa"/>
        <w:tblLook w:val="04A0" w:firstRow="1" w:lastRow="0" w:firstColumn="1" w:lastColumn="0" w:noHBand="0" w:noVBand="1"/>
      </w:tblPr>
      <w:tblGrid>
        <w:gridCol w:w="975"/>
        <w:gridCol w:w="3970"/>
        <w:gridCol w:w="5124"/>
      </w:tblGrid>
      <w:tr w:rsidRPr="001B5A8A" w:rsidR="001B5A8A" w14:paraId="3BFBE644" w14:textId="77777777">
        <w:tc>
          <w:tcPr>
            <w:tcW w:w="975" w:type="dxa"/>
          </w:tcPr>
          <w:p w:rsidRPr="001B5A8A" w:rsidR="001B5A8A" w:rsidP="001B5A8A" w:rsidRDefault="001B5A8A" w14:paraId="4BD995C8" w14:textId="77777777">
            <w:pPr>
              <w:ind w:left="39" w:right="-238"/>
              <w:rPr>
                <w:lang w:eastAsia="en-GB"/>
              </w:rPr>
            </w:pPr>
            <w:r w:rsidRPr="001B5A8A">
              <w:rPr>
                <w:lang w:eastAsia="en-GB"/>
              </w:rPr>
              <w:t>Rating</w:t>
            </w:r>
          </w:p>
        </w:tc>
        <w:tc>
          <w:tcPr>
            <w:tcW w:w="3970" w:type="dxa"/>
          </w:tcPr>
          <w:p w:rsidRPr="001B5A8A" w:rsidR="001B5A8A" w:rsidP="001B5A8A" w:rsidRDefault="001B5A8A" w14:paraId="7553E76E" w14:textId="77777777">
            <w:pPr>
              <w:ind w:left="39" w:right="-238"/>
              <w:rPr>
                <w:lang w:eastAsia="en-GB"/>
              </w:rPr>
            </w:pPr>
            <w:r w:rsidRPr="001B5A8A">
              <w:rPr>
                <w:lang w:eastAsia="en-GB"/>
              </w:rPr>
              <w:t>Impact area</w:t>
            </w:r>
          </w:p>
        </w:tc>
        <w:tc>
          <w:tcPr>
            <w:tcW w:w="5124" w:type="dxa"/>
          </w:tcPr>
          <w:p w:rsidRPr="001B5A8A" w:rsidR="001B5A8A" w:rsidP="001B5A8A" w:rsidRDefault="001B5A8A" w14:paraId="2EE255A2" w14:textId="77777777">
            <w:pPr>
              <w:ind w:left="39" w:right="-238"/>
              <w:rPr>
                <w:lang w:eastAsia="en-GB"/>
              </w:rPr>
            </w:pPr>
            <w:r w:rsidRPr="001B5A8A">
              <w:rPr>
                <w:lang w:eastAsia="en-GB"/>
              </w:rPr>
              <w:t>Impacts</w:t>
            </w:r>
          </w:p>
        </w:tc>
      </w:tr>
      <w:tr w:rsidRPr="001B5A8A" w:rsidR="001B5A8A" w14:paraId="2A6BFE27" w14:textId="77777777">
        <w:tc>
          <w:tcPr>
            <w:tcW w:w="975" w:type="dxa"/>
            <w:shd w:val="clear" w:color="auto" w:fill="92D050"/>
          </w:tcPr>
          <w:p w:rsidRPr="001B5A8A" w:rsidR="001B5A8A" w:rsidP="001B5A8A" w:rsidRDefault="001B5A8A" w14:paraId="49BDA44E" w14:textId="77777777">
            <w:pPr>
              <w:ind w:left="39" w:right="-238"/>
              <w:rPr>
                <w:lang w:eastAsia="en-GB"/>
              </w:rPr>
            </w:pPr>
          </w:p>
        </w:tc>
        <w:tc>
          <w:tcPr>
            <w:tcW w:w="3970" w:type="dxa"/>
          </w:tcPr>
          <w:p w:rsidRPr="001B5A8A" w:rsidR="001B5A8A" w:rsidP="001B5A8A" w:rsidRDefault="001B5A8A" w14:paraId="0B5529DE" w14:textId="77777777">
            <w:pPr>
              <w:ind w:left="39" w:right="-238"/>
              <w:rPr>
                <w:lang w:eastAsia="en-GB"/>
              </w:rPr>
            </w:pPr>
            <w:r w:rsidRPr="001B5A8A">
              <w:rPr>
                <w:lang w:eastAsia="en-GB"/>
              </w:rPr>
              <w:t>Equalities</w:t>
            </w:r>
          </w:p>
        </w:tc>
        <w:tc>
          <w:tcPr>
            <w:tcW w:w="5124" w:type="dxa"/>
          </w:tcPr>
          <w:p w:rsidRPr="001B5A8A" w:rsidR="001B5A8A" w:rsidP="001B5A8A" w:rsidRDefault="001B5A8A" w14:paraId="5D33E1D8" w14:textId="77777777">
            <w:pPr>
              <w:ind w:left="39" w:right="-238"/>
              <w:rPr>
                <w:lang w:eastAsia="en-GB"/>
              </w:rPr>
            </w:pPr>
            <w:r w:rsidRPr="001B5A8A">
              <w:t>The budget is set with due regard to equalities policies and legislation.</w:t>
            </w:r>
          </w:p>
        </w:tc>
      </w:tr>
      <w:tr w:rsidRPr="001B5A8A" w:rsidR="001B5A8A" w14:paraId="79ADA2BB" w14:textId="77777777">
        <w:tc>
          <w:tcPr>
            <w:tcW w:w="975" w:type="dxa"/>
            <w:shd w:val="clear" w:color="auto" w:fill="FFFFFF" w:themeFill="background1"/>
          </w:tcPr>
          <w:p w:rsidRPr="001B5A8A" w:rsidR="001B5A8A" w:rsidP="001B5A8A" w:rsidRDefault="001B5A8A" w14:paraId="0C01DA1D" w14:textId="77777777">
            <w:pPr>
              <w:ind w:left="39" w:right="-238"/>
              <w:rPr>
                <w:lang w:eastAsia="en-GB"/>
              </w:rPr>
            </w:pPr>
          </w:p>
        </w:tc>
        <w:tc>
          <w:tcPr>
            <w:tcW w:w="3970" w:type="dxa"/>
          </w:tcPr>
          <w:p w:rsidRPr="001B5A8A" w:rsidR="001B5A8A" w:rsidP="001B5A8A" w:rsidRDefault="001B5A8A" w14:paraId="3E194A00" w14:textId="77777777">
            <w:pPr>
              <w:ind w:left="39" w:right="-238"/>
              <w:rPr>
                <w:lang w:eastAsia="en-GB"/>
              </w:rPr>
            </w:pPr>
            <w:r w:rsidRPr="001B5A8A">
              <w:rPr>
                <w:lang w:eastAsia="en-GB"/>
              </w:rPr>
              <w:t>Environment, Ecology and Climate Change</w:t>
            </w:r>
          </w:p>
        </w:tc>
        <w:tc>
          <w:tcPr>
            <w:tcW w:w="5124" w:type="dxa"/>
          </w:tcPr>
          <w:p w:rsidRPr="001B5A8A" w:rsidR="001B5A8A" w:rsidP="001B5A8A" w:rsidRDefault="001B5A8A" w14:paraId="6B38B611" w14:textId="77777777">
            <w:pPr>
              <w:ind w:left="39" w:right="-238"/>
              <w:rPr>
                <w:lang w:eastAsia="en-GB"/>
              </w:rPr>
            </w:pPr>
            <w:r w:rsidRPr="001B5A8A">
              <w:t xml:space="preserve">There are no direct impacts from this report. </w:t>
            </w:r>
          </w:p>
        </w:tc>
      </w:tr>
      <w:tr w:rsidRPr="001B5A8A" w:rsidR="001B5A8A" w14:paraId="38C65959" w14:textId="77777777">
        <w:tc>
          <w:tcPr>
            <w:tcW w:w="975" w:type="dxa"/>
            <w:shd w:val="clear" w:color="auto" w:fill="FFFFFF" w:themeFill="background1"/>
          </w:tcPr>
          <w:p w:rsidRPr="001B5A8A" w:rsidR="001B5A8A" w:rsidP="001B5A8A" w:rsidRDefault="001B5A8A" w14:paraId="1548EA2E" w14:textId="77777777">
            <w:pPr>
              <w:ind w:left="39" w:right="-238"/>
              <w:rPr>
                <w:lang w:eastAsia="en-GB"/>
              </w:rPr>
            </w:pPr>
          </w:p>
        </w:tc>
        <w:tc>
          <w:tcPr>
            <w:tcW w:w="3970" w:type="dxa"/>
          </w:tcPr>
          <w:p w:rsidRPr="001B5A8A" w:rsidR="001B5A8A" w:rsidP="001B5A8A" w:rsidRDefault="001B5A8A" w14:paraId="294C9F22" w14:textId="77777777">
            <w:pPr>
              <w:ind w:left="39" w:right="-238"/>
              <w:rPr>
                <w:lang w:eastAsia="en-GB"/>
              </w:rPr>
            </w:pPr>
            <w:r w:rsidRPr="001B5A8A">
              <w:rPr>
                <w:lang w:eastAsia="en-GB"/>
              </w:rPr>
              <w:t>Crime and Disorder</w:t>
            </w:r>
          </w:p>
        </w:tc>
        <w:tc>
          <w:tcPr>
            <w:tcW w:w="5124" w:type="dxa"/>
          </w:tcPr>
          <w:p w:rsidRPr="001B5A8A" w:rsidR="001B5A8A" w:rsidP="001B5A8A" w:rsidRDefault="001B5A8A" w14:paraId="7B81AC92" w14:textId="77777777">
            <w:pPr>
              <w:ind w:left="39" w:right="-238"/>
              <w:rPr>
                <w:lang w:eastAsia="en-GB"/>
              </w:rPr>
            </w:pPr>
            <w:r w:rsidRPr="001B5A8A">
              <w:t xml:space="preserve">There are no direct impacts from this report. </w:t>
            </w:r>
          </w:p>
        </w:tc>
      </w:tr>
      <w:tr w:rsidRPr="001B5A8A" w:rsidR="001B5A8A" w14:paraId="0B2AF155" w14:textId="77777777">
        <w:tc>
          <w:tcPr>
            <w:tcW w:w="975" w:type="dxa"/>
            <w:shd w:val="clear" w:color="auto" w:fill="92D050"/>
          </w:tcPr>
          <w:p w:rsidRPr="001B5A8A" w:rsidR="001B5A8A" w:rsidP="001B5A8A" w:rsidRDefault="001B5A8A" w14:paraId="2C5E6BFF" w14:textId="77777777">
            <w:pPr>
              <w:ind w:left="39" w:right="-238"/>
              <w:rPr>
                <w:lang w:eastAsia="en-GB"/>
              </w:rPr>
            </w:pPr>
          </w:p>
        </w:tc>
        <w:tc>
          <w:tcPr>
            <w:tcW w:w="3970" w:type="dxa"/>
          </w:tcPr>
          <w:p w:rsidRPr="001B5A8A" w:rsidR="001B5A8A" w:rsidP="001B5A8A" w:rsidRDefault="001B5A8A" w14:paraId="3D61E61C" w14:textId="77777777">
            <w:pPr>
              <w:ind w:left="39" w:right="-238"/>
              <w:rPr>
                <w:lang w:eastAsia="en-GB"/>
              </w:rPr>
            </w:pPr>
            <w:r w:rsidRPr="001B5A8A">
              <w:rPr>
                <w:lang w:eastAsia="en-GB"/>
              </w:rPr>
              <w:t>Financial</w:t>
            </w:r>
          </w:p>
        </w:tc>
        <w:tc>
          <w:tcPr>
            <w:tcW w:w="5124" w:type="dxa"/>
          </w:tcPr>
          <w:p w:rsidRPr="001B5A8A" w:rsidR="001B5A8A" w:rsidP="001B5A8A" w:rsidRDefault="001B5A8A" w14:paraId="6FC59D28" w14:textId="77777777">
            <w:pPr>
              <w:ind w:left="39" w:right="-238"/>
              <w:rPr>
                <w:lang w:eastAsia="en-GB"/>
              </w:rPr>
            </w:pPr>
            <w:r w:rsidRPr="001B5A8A">
              <w:t>The financial information is contained within this report.  The projected underspend for 2022/23 is estimated to be £20k.</w:t>
            </w:r>
          </w:p>
        </w:tc>
      </w:tr>
      <w:tr w:rsidRPr="001B5A8A" w:rsidR="001B5A8A" w14:paraId="4636B7DA" w14:textId="77777777">
        <w:tc>
          <w:tcPr>
            <w:tcW w:w="975" w:type="dxa"/>
            <w:shd w:val="clear" w:color="auto" w:fill="FFFF00"/>
          </w:tcPr>
          <w:p w:rsidRPr="001B5A8A" w:rsidR="001B5A8A" w:rsidP="001B5A8A" w:rsidRDefault="001B5A8A" w14:paraId="09790FA4" w14:textId="77777777">
            <w:pPr>
              <w:ind w:left="39" w:right="-238"/>
              <w:rPr>
                <w:lang w:eastAsia="en-GB"/>
              </w:rPr>
            </w:pPr>
          </w:p>
        </w:tc>
        <w:tc>
          <w:tcPr>
            <w:tcW w:w="3970" w:type="dxa"/>
          </w:tcPr>
          <w:p w:rsidRPr="001B5A8A" w:rsidR="001B5A8A" w:rsidP="001B5A8A" w:rsidRDefault="001B5A8A" w14:paraId="0459BE2E" w14:textId="77777777">
            <w:pPr>
              <w:ind w:left="39" w:right="-238"/>
              <w:rPr>
                <w:lang w:eastAsia="en-GB"/>
              </w:rPr>
            </w:pPr>
            <w:r w:rsidRPr="001B5A8A">
              <w:rPr>
                <w:lang w:eastAsia="en-GB"/>
              </w:rPr>
              <w:t>Resources</w:t>
            </w:r>
          </w:p>
        </w:tc>
        <w:tc>
          <w:tcPr>
            <w:tcW w:w="5124" w:type="dxa"/>
          </w:tcPr>
          <w:p w:rsidRPr="001B5A8A" w:rsidR="001B5A8A" w:rsidP="001B5A8A" w:rsidRDefault="001B5A8A" w14:paraId="01E195A6" w14:textId="77777777">
            <w:pPr>
              <w:ind w:left="39" w:right="-238"/>
              <w:rPr>
                <w:lang w:eastAsia="en-GB"/>
              </w:rPr>
            </w:pPr>
            <w:r w:rsidRPr="001B5A8A">
              <w:t>Officer time will be needed to continually monitor the budget.</w:t>
            </w:r>
          </w:p>
        </w:tc>
      </w:tr>
      <w:tr w:rsidRPr="001B5A8A" w:rsidR="001B5A8A" w14:paraId="00EDD88C" w14:textId="77777777">
        <w:tc>
          <w:tcPr>
            <w:tcW w:w="975" w:type="dxa"/>
          </w:tcPr>
          <w:p w:rsidRPr="001B5A8A" w:rsidR="001B5A8A" w:rsidP="001B5A8A" w:rsidRDefault="001B5A8A" w14:paraId="3C380907" w14:textId="77777777">
            <w:pPr>
              <w:ind w:left="39" w:right="-238"/>
              <w:rPr>
                <w:lang w:eastAsia="en-GB"/>
              </w:rPr>
            </w:pPr>
          </w:p>
        </w:tc>
        <w:tc>
          <w:tcPr>
            <w:tcW w:w="3970" w:type="dxa"/>
          </w:tcPr>
          <w:p w:rsidRPr="001B5A8A" w:rsidR="001B5A8A" w:rsidP="001B5A8A" w:rsidRDefault="001B5A8A" w14:paraId="4CBF326D" w14:textId="77777777">
            <w:pPr>
              <w:ind w:left="39" w:right="-238"/>
              <w:rPr>
                <w:lang w:eastAsia="en-GB"/>
              </w:rPr>
            </w:pPr>
            <w:r w:rsidRPr="001B5A8A">
              <w:rPr>
                <w:lang w:eastAsia="en-GB"/>
              </w:rPr>
              <w:t>Economic development</w:t>
            </w:r>
          </w:p>
        </w:tc>
        <w:tc>
          <w:tcPr>
            <w:tcW w:w="5124" w:type="dxa"/>
          </w:tcPr>
          <w:p w:rsidRPr="001B5A8A" w:rsidR="001B5A8A" w:rsidP="001B5A8A" w:rsidRDefault="001B5A8A" w14:paraId="5DFE541E" w14:textId="77777777">
            <w:pPr>
              <w:ind w:left="39" w:right="-238"/>
              <w:rPr>
                <w:lang w:eastAsia="en-GB"/>
              </w:rPr>
            </w:pPr>
            <w:r w:rsidRPr="001B5A8A">
              <w:t xml:space="preserve">There are no direct impacts from this report. </w:t>
            </w:r>
          </w:p>
        </w:tc>
      </w:tr>
      <w:tr w:rsidRPr="001B5A8A" w:rsidR="001B5A8A" w14:paraId="52FE3F9F" w14:textId="77777777">
        <w:tc>
          <w:tcPr>
            <w:tcW w:w="975" w:type="dxa"/>
          </w:tcPr>
          <w:p w:rsidRPr="001B5A8A" w:rsidR="001B5A8A" w:rsidP="001B5A8A" w:rsidRDefault="001B5A8A" w14:paraId="3F991793" w14:textId="77777777">
            <w:pPr>
              <w:ind w:left="39" w:right="-238"/>
              <w:rPr>
                <w:lang w:eastAsia="en-GB"/>
              </w:rPr>
            </w:pPr>
          </w:p>
        </w:tc>
        <w:tc>
          <w:tcPr>
            <w:tcW w:w="3970" w:type="dxa"/>
          </w:tcPr>
          <w:p w:rsidRPr="001B5A8A" w:rsidR="001B5A8A" w:rsidP="001B5A8A" w:rsidRDefault="001B5A8A" w14:paraId="6F2A3C64" w14:textId="77777777">
            <w:pPr>
              <w:ind w:left="39" w:right="-238"/>
              <w:rPr>
                <w:lang w:eastAsia="en-GB"/>
              </w:rPr>
            </w:pPr>
            <w:r w:rsidRPr="001B5A8A">
              <w:rPr>
                <w:lang w:eastAsia="en-GB"/>
              </w:rPr>
              <w:t>Social Value</w:t>
            </w:r>
          </w:p>
        </w:tc>
        <w:tc>
          <w:tcPr>
            <w:tcW w:w="5124" w:type="dxa"/>
          </w:tcPr>
          <w:p w:rsidRPr="001B5A8A" w:rsidR="001B5A8A" w:rsidP="001B5A8A" w:rsidRDefault="001B5A8A" w14:paraId="425BB367" w14:textId="77777777">
            <w:pPr>
              <w:ind w:left="39" w:right="-238"/>
              <w:rPr>
                <w:lang w:eastAsia="en-GB"/>
              </w:rPr>
            </w:pPr>
            <w:r w:rsidRPr="001B5A8A">
              <w:t xml:space="preserve">There are no direct impacts from this report. </w:t>
            </w:r>
          </w:p>
        </w:tc>
      </w:tr>
      <w:tr w:rsidRPr="001B5A8A" w:rsidR="001B5A8A" w14:paraId="4E067E89" w14:textId="77777777">
        <w:tc>
          <w:tcPr>
            <w:tcW w:w="975" w:type="dxa"/>
            <w:shd w:val="clear" w:color="auto" w:fill="FFFF00"/>
          </w:tcPr>
          <w:p w:rsidRPr="001B5A8A" w:rsidR="001B5A8A" w:rsidP="001B5A8A" w:rsidRDefault="001B5A8A" w14:paraId="7EDBA25B" w14:textId="77777777">
            <w:pPr>
              <w:ind w:left="39" w:right="-238"/>
              <w:rPr>
                <w:lang w:eastAsia="en-GB"/>
              </w:rPr>
            </w:pPr>
          </w:p>
        </w:tc>
        <w:tc>
          <w:tcPr>
            <w:tcW w:w="3970" w:type="dxa"/>
          </w:tcPr>
          <w:p w:rsidRPr="001B5A8A" w:rsidR="001B5A8A" w:rsidP="001B5A8A" w:rsidRDefault="001B5A8A" w14:paraId="4AF076F7" w14:textId="77777777">
            <w:pPr>
              <w:ind w:left="39" w:right="-238"/>
              <w:rPr>
                <w:lang w:eastAsia="en-GB"/>
              </w:rPr>
            </w:pPr>
            <w:r w:rsidRPr="001B5A8A">
              <w:rPr>
                <w:lang w:eastAsia="en-GB"/>
              </w:rPr>
              <w:t>Risk Management</w:t>
            </w:r>
          </w:p>
        </w:tc>
        <w:tc>
          <w:tcPr>
            <w:tcW w:w="5124" w:type="dxa"/>
          </w:tcPr>
          <w:p w:rsidRPr="001B5A8A" w:rsidR="001B5A8A" w:rsidP="001B5A8A" w:rsidRDefault="001B5A8A" w14:paraId="0610CFF4" w14:textId="77777777">
            <w:pPr>
              <w:ind w:left="39" w:right="-238"/>
            </w:pPr>
            <w:r w:rsidRPr="001B5A8A">
              <w:t>The risk of not setting a balanced budget would put the Council’s assets and services at risk.</w:t>
            </w:r>
          </w:p>
        </w:tc>
      </w:tr>
      <w:tr w:rsidRPr="001B5A8A" w:rsidR="001B5A8A" w14:paraId="407BE9CC" w14:textId="77777777">
        <w:tc>
          <w:tcPr>
            <w:tcW w:w="975" w:type="dxa"/>
            <w:shd w:val="clear" w:color="auto" w:fill="92D050"/>
          </w:tcPr>
          <w:p w:rsidRPr="001B5A8A" w:rsidR="001B5A8A" w:rsidP="001B5A8A" w:rsidRDefault="001B5A8A" w14:paraId="6A311EC4" w14:textId="77777777">
            <w:pPr>
              <w:ind w:left="39" w:right="-238"/>
              <w:rPr>
                <w:lang w:eastAsia="en-GB"/>
              </w:rPr>
            </w:pPr>
          </w:p>
        </w:tc>
        <w:tc>
          <w:tcPr>
            <w:tcW w:w="3970" w:type="dxa"/>
          </w:tcPr>
          <w:p w:rsidRPr="001B5A8A" w:rsidR="001B5A8A" w:rsidP="001B5A8A" w:rsidRDefault="001B5A8A" w14:paraId="79762C9A" w14:textId="77777777">
            <w:pPr>
              <w:ind w:left="39" w:right="-238"/>
              <w:rPr>
                <w:lang w:eastAsia="en-GB"/>
              </w:rPr>
            </w:pPr>
            <w:r w:rsidRPr="001B5A8A">
              <w:rPr>
                <w:lang w:eastAsia="en-GB"/>
              </w:rPr>
              <w:t>Corporate priorities</w:t>
            </w:r>
          </w:p>
        </w:tc>
        <w:tc>
          <w:tcPr>
            <w:tcW w:w="5124" w:type="dxa"/>
          </w:tcPr>
          <w:p w:rsidRPr="001B5A8A" w:rsidR="001B5A8A" w:rsidP="00237CD0" w:rsidRDefault="001B5A8A" w14:paraId="459A0343" w14:textId="77777777">
            <w:pPr>
              <w:pStyle w:val="ListParagraph"/>
              <w:numPr>
                <w:ilvl w:val="0"/>
                <w:numId w:val="36"/>
              </w:numPr>
              <w:spacing w:after="160" w:line="259" w:lineRule="auto"/>
              <w:ind w:right="-238"/>
            </w:pPr>
            <w:r w:rsidRPr="001B5A8A">
              <w:t>Manage the Council’s assets and resources responsibly and transparently.</w:t>
            </w:r>
          </w:p>
        </w:tc>
      </w:tr>
    </w:tbl>
    <w:p w:rsidRPr="001B5A8A" w:rsidR="001B5A8A" w:rsidP="001B5A8A" w:rsidRDefault="001B5A8A" w14:paraId="6CC50362" w14:textId="77777777">
      <w:pPr>
        <w:ind w:left="-426" w:right="-238"/>
        <w:rPr>
          <w:bCs/>
        </w:rPr>
      </w:pPr>
    </w:p>
    <w:p w:rsidRPr="001B5A8A" w:rsidR="001B5A8A" w:rsidP="001B5A8A" w:rsidRDefault="001B5A8A" w14:paraId="0F129548" w14:textId="77777777">
      <w:pPr>
        <w:ind w:left="-426" w:right="-238"/>
        <w:outlineLvl w:val="2"/>
        <w:rPr>
          <w:b/>
          <w:bCs/>
        </w:rPr>
      </w:pPr>
      <w:r w:rsidRPr="001B5A8A">
        <w:rPr>
          <w:b/>
          <w:bCs/>
        </w:rPr>
        <w:t>Recommendation</w:t>
      </w:r>
    </w:p>
    <w:p w:rsidRPr="00D66D17" w:rsidR="009E7265" w:rsidP="009E7265" w:rsidRDefault="009E7265" w14:paraId="025D1CE3" w14:textId="1AD82BF2">
      <w:pPr>
        <w:ind w:left="-426" w:right="-238"/>
      </w:pPr>
      <w:r w:rsidRPr="00A37844">
        <w:t xml:space="preserve">Councillors are asked to note the Quarter </w:t>
      </w:r>
      <w:r>
        <w:t>3</w:t>
      </w:r>
      <w:r w:rsidRPr="00A37844">
        <w:t xml:space="preserve"> Budget Monitoring report and Reserves Summary as at 3</w:t>
      </w:r>
      <w:r>
        <w:t>1</w:t>
      </w:r>
      <w:r w:rsidRPr="00A37844">
        <w:t xml:space="preserve"> </w:t>
      </w:r>
      <w:r>
        <w:t>December</w:t>
      </w:r>
      <w:r w:rsidRPr="00A37844">
        <w:t xml:space="preserve"> 202</w:t>
      </w:r>
      <w:r w:rsidR="00A02601">
        <w:t>2</w:t>
      </w:r>
      <w:r w:rsidRPr="00A37844">
        <w:t>.</w:t>
      </w:r>
    </w:p>
    <w:p w:rsidRPr="00880862" w:rsidR="00880862" w:rsidP="00880862" w:rsidRDefault="00880862" w14:paraId="7EFE56F7" w14:textId="77777777"/>
    <w:p w:rsidR="008E4377" w:rsidP="0000492C" w:rsidRDefault="003353DA" w14:paraId="61FEB12A" w14:textId="2E82FE62">
      <w:pPr>
        <w:pStyle w:val="Heading2"/>
        <w:ind w:left="-426" w:hanging="362"/>
      </w:pPr>
      <w:r>
        <w:t xml:space="preserve">Risk </w:t>
      </w:r>
      <w:r w:rsidR="00480E9A">
        <w:t>M</w:t>
      </w:r>
      <w:r>
        <w:t>anagement and Internal Controls</w:t>
      </w:r>
      <w:r w:rsidR="004171D1">
        <w:t xml:space="preserve"> </w:t>
      </w:r>
      <w:r w:rsidRPr="00B25037" w:rsidR="004171D1">
        <w:t xml:space="preserve">(from F&amp;G Committee </w:t>
      </w:r>
      <w:r w:rsidR="004171D1">
        <w:t>01</w:t>
      </w:r>
      <w:r w:rsidRPr="00B25037" w:rsidR="004171D1">
        <w:t>/</w:t>
      </w:r>
      <w:r w:rsidR="004171D1">
        <w:t>02</w:t>
      </w:r>
      <w:r w:rsidRPr="00B25037" w:rsidR="004171D1">
        <w:t>/2</w:t>
      </w:r>
      <w:r w:rsidR="004171D1">
        <w:t>3</w:t>
      </w:r>
      <w:r w:rsidRPr="00B25037" w:rsidR="004171D1">
        <w:t>)</w:t>
      </w:r>
    </w:p>
    <w:p w:rsidRPr="005A083F" w:rsidR="005A083F" w:rsidP="005A083F" w:rsidRDefault="005A083F" w14:paraId="7B056096" w14:textId="77777777">
      <w:pPr>
        <w:ind w:left="-567"/>
        <w:rPr>
          <w:b/>
          <w:bCs/>
        </w:rPr>
      </w:pPr>
    </w:p>
    <w:p w:rsidRPr="005A083F" w:rsidR="005A083F" w:rsidP="005A083F" w:rsidRDefault="005A083F" w14:paraId="18575CA5" w14:textId="77777777">
      <w:pPr>
        <w:ind w:left="-426"/>
        <w:outlineLvl w:val="2"/>
        <w:rPr>
          <w:b/>
          <w:bCs/>
        </w:rPr>
      </w:pPr>
      <w:r w:rsidRPr="005A083F">
        <w:rPr>
          <w:b/>
          <w:bCs/>
        </w:rPr>
        <w:t>Purpose of Report</w:t>
      </w:r>
    </w:p>
    <w:p w:rsidRPr="005A083F" w:rsidR="005A083F" w:rsidP="005A083F" w:rsidRDefault="005A083F" w14:paraId="6A89ED0C" w14:textId="77777777">
      <w:pPr>
        <w:ind w:left="-426"/>
      </w:pPr>
      <w:r w:rsidRPr="005A083F">
        <w:t>To ask the committee to review the risk register and recommend it to Full Council for approval.</w:t>
      </w:r>
    </w:p>
    <w:p w:rsidRPr="005A083F" w:rsidR="005A083F" w:rsidP="005A083F" w:rsidRDefault="005A083F" w14:paraId="4857CDA9" w14:textId="77777777">
      <w:pPr>
        <w:ind w:left="-426"/>
      </w:pPr>
    </w:p>
    <w:p w:rsidRPr="005A083F" w:rsidR="005A083F" w:rsidP="005A083F" w:rsidRDefault="005A083F" w14:paraId="6B79A03D" w14:textId="77777777">
      <w:pPr>
        <w:ind w:left="-426"/>
        <w:outlineLvl w:val="2"/>
      </w:pPr>
      <w:r w:rsidRPr="005A083F">
        <w:rPr>
          <w:b/>
          <w:bCs/>
        </w:rPr>
        <w:t>Background</w:t>
      </w:r>
    </w:p>
    <w:p w:rsidRPr="005A083F" w:rsidR="005A083F" w:rsidP="005A083F" w:rsidRDefault="005A083F" w14:paraId="340527D1" w14:textId="77777777">
      <w:pPr>
        <w:ind w:left="-426"/>
      </w:pPr>
      <w:r w:rsidRPr="005A083F">
        <w:t>The Council is required under the Accounts and Audit Regulations 2015 (Reg. 3) to undertake an annual review of its internal controls for risk management (financial and non-financial.) This is a requirement for passing the annual audit inspection.</w:t>
      </w:r>
    </w:p>
    <w:p w:rsidRPr="005A083F" w:rsidR="005A083F" w:rsidP="005A083F" w:rsidRDefault="005A083F" w14:paraId="44D546E1" w14:textId="77777777">
      <w:pPr>
        <w:ind w:left="-426"/>
      </w:pPr>
    </w:p>
    <w:p w:rsidRPr="005A083F" w:rsidR="005A083F" w:rsidP="005A083F" w:rsidRDefault="005A083F" w14:paraId="450D0A4B" w14:textId="77777777">
      <w:pPr>
        <w:ind w:left="-426"/>
      </w:pPr>
      <w:r w:rsidRPr="005A083F">
        <w:t>As part of this process, as well as reviewing the corporate risk register, officers also review the approved Risk Management Strategy and report to members any amendments that they feel are needed to ensure that it remains fit for purpose. Following the current review there are no recommendations for change to the Risk Management Strategy document.</w:t>
      </w:r>
    </w:p>
    <w:p w:rsidRPr="005A083F" w:rsidR="005A083F" w:rsidP="005A083F" w:rsidRDefault="005A083F" w14:paraId="2050AFF2" w14:textId="77777777">
      <w:pPr>
        <w:ind w:left="-426"/>
      </w:pPr>
    </w:p>
    <w:p w:rsidRPr="005A083F" w:rsidR="005A083F" w:rsidP="005A083F" w:rsidRDefault="005A083F" w14:paraId="527AA271" w14:textId="77777777">
      <w:pPr>
        <w:ind w:left="-426"/>
        <w:outlineLvl w:val="2"/>
        <w:rPr>
          <w:b/>
          <w:bCs/>
        </w:rPr>
      </w:pPr>
      <w:r w:rsidRPr="005A083F">
        <w:rPr>
          <w:b/>
          <w:bCs/>
        </w:rPr>
        <w:t xml:space="preserve">Impact Assessment: </w:t>
      </w:r>
    </w:p>
    <w:p w:rsidRPr="005A083F" w:rsidR="005A083F" w:rsidP="005A083F" w:rsidRDefault="005A083F" w14:paraId="45B6A67D" w14:textId="77777777">
      <w:pPr>
        <w:ind w:left="-426"/>
        <w:rPr>
          <w:lang w:eastAsia="en-GB"/>
        </w:rPr>
      </w:pPr>
      <w:r w:rsidRPr="005A083F">
        <w:rPr>
          <w:lang w:eastAsia="en-GB"/>
        </w:rPr>
        <w:t>The impact assessment is designed to give a high-level overview of the possible impacts of the decision before Councillors. The impact assessment is undertaken by Officers. Councillors may wish to take specialist advice on certain aspects.</w:t>
      </w:r>
    </w:p>
    <w:p w:rsidRPr="005A083F" w:rsidR="005A083F" w:rsidP="005A083F" w:rsidRDefault="005A083F" w14:paraId="0B1DD04C" w14:textId="77777777">
      <w:pPr>
        <w:ind w:left="-426"/>
        <w:rPr>
          <w:lang w:eastAsia="en-GB"/>
        </w:rPr>
      </w:pPr>
    </w:p>
    <w:tbl>
      <w:tblPr>
        <w:tblStyle w:val="TableGrid"/>
        <w:tblW w:w="10206" w:type="dxa"/>
        <w:tblInd w:w="-431" w:type="dxa"/>
        <w:tblLook w:val="04A0" w:firstRow="1" w:lastRow="0" w:firstColumn="1" w:lastColumn="0" w:noHBand="0" w:noVBand="1"/>
      </w:tblPr>
      <w:tblGrid>
        <w:gridCol w:w="975"/>
        <w:gridCol w:w="3136"/>
        <w:gridCol w:w="6095"/>
      </w:tblGrid>
      <w:tr w:rsidRPr="005A083F" w:rsidR="005A083F" w:rsidTr="005A083F" w14:paraId="3534BDAB" w14:textId="77777777">
        <w:tc>
          <w:tcPr>
            <w:tcW w:w="975" w:type="dxa"/>
          </w:tcPr>
          <w:p w:rsidRPr="005A083F" w:rsidR="005A083F" w:rsidP="005A083F" w:rsidRDefault="005A083F" w14:paraId="11CCA0A5" w14:textId="77777777">
            <w:pPr>
              <w:ind w:left="31" w:right="-416" w:hanging="31"/>
              <w:rPr>
                <w:lang w:eastAsia="en-GB"/>
              </w:rPr>
            </w:pPr>
            <w:r w:rsidRPr="005A083F">
              <w:rPr>
                <w:lang w:eastAsia="en-GB"/>
              </w:rPr>
              <w:t>Rating</w:t>
            </w:r>
          </w:p>
        </w:tc>
        <w:tc>
          <w:tcPr>
            <w:tcW w:w="3136" w:type="dxa"/>
          </w:tcPr>
          <w:p w:rsidRPr="005A083F" w:rsidR="005A083F" w:rsidP="005A083F" w:rsidRDefault="005A083F" w14:paraId="723B93C9" w14:textId="77777777">
            <w:pPr>
              <w:rPr>
                <w:lang w:eastAsia="en-GB"/>
              </w:rPr>
            </w:pPr>
            <w:r w:rsidRPr="005A083F">
              <w:rPr>
                <w:lang w:eastAsia="en-GB"/>
              </w:rPr>
              <w:t>Impact area</w:t>
            </w:r>
          </w:p>
        </w:tc>
        <w:tc>
          <w:tcPr>
            <w:tcW w:w="6095" w:type="dxa"/>
          </w:tcPr>
          <w:p w:rsidRPr="005A083F" w:rsidR="005A083F" w:rsidP="005A083F" w:rsidRDefault="005A083F" w14:paraId="72A1688C" w14:textId="77777777">
            <w:pPr>
              <w:ind w:left="34"/>
              <w:rPr>
                <w:lang w:eastAsia="en-GB"/>
              </w:rPr>
            </w:pPr>
            <w:r w:rsidRPr="005A083F">
              <w:rPr>
                <w:lang w:eastAsia="en-GB"/>
              </w:rPr>
              <w:t>Impacts</w:t>
            </w:r>
          </w:p>
        </w:tc>
      </w:tr>
      <w:tr w:rsidRPr="005A083F" w:rsidR="005A083F" w:rsidTr="005A083F" w14:paraId="5AF2BC65" w14:textId="77777777">
        <w:tc>
          <w:tcPr>
            <w:tcW w:w="975" w:type="dxa"/>
            <w:shd w:val="clear" w:color="auto" w:fill="auto"/>
          </w:tcPr>
          <w:p w:rsidRPr="005A083F" w:rsidR="005A083F" w:rsidP="005A083F" w:rsidRDefault="005A083F" w14:paraId="435D17DF" w14:textId="77777777">
            <w:pPr>
              <w:ind w:left="31" w:hanging="31"/>
              <w:rPr>
                <w:lang w:eastAsia="en-GB"/>
              </w:rPr>
            </w:pPr>
          </w:p>
        </w:tc>
        <w:tc>
          <w:tcPr>
            <w:tcW w:w="3136" w:type="dxa"/>
          </w:tcPr>
          <w:p w:rsidRPr="005A083F" w:rsidR="005A083F" w:rsidP="005A083F" w:rsidRDefault="005A083F" w14:paraId="65699C2D" w14:textId="77777777">
            <w:pPr>
              <w:rPr>
                <w:lang w:eastAsia="en-GB"/>
              </w:rPr>
            </w:pPr>
            <w:r w:rsidRPr="005A083F">
              <w:rPr>
                <w:lang w:eastAsia="en-GB"/>
              </w:rPr>
              <w:t>Equalities</w:t>
            </w:r>
          </w:p>
        </w:tc>
        <w:tc>
          <w:tcPr>
            <w:tcW w:w="6095" w:type="dxa"/>
          </w:tcPr>
          <w:p w:rsidRPr="005A083F" w:rsidR="005A083F" w:rsidP="005A083F" w:rsidRDefault="005A083F" w14:paraId="1F996635" w14:textId="77777777">
            <w:pPr>
              <w:ind w:left="34"/>
              <w:rPr>
                <w:lang w:eastAsia="en-GB"/>
              </w:rPr>
            </w:pPr>
            <w:r w:rsidRPr="005A083F">
              <w:t>There are no direct impacts from this report.</w:t>
            </w:r>
          </w:p>
        </w:tc>
      </w:tr>
      <w:tr w:rsidRPr="005A083F" w:rsidR="005A083F" w:rsidTr="005A083F" w14:paraId="1A4DFD0B" w14:textId="77777777">
        <w:tc>
          <w:tcPr>
            <w:tcW w:w="975" w:type="dxa"/>
            <w:shd w:val="clear" w:color="auto" w:fill="auto"/>
          </w:tcPr>
          <w:p w:rsidRPr="005A083F" w:rsidR="005A083F" w:rsidP="005A083F" w:rsidRDefault="005A083F" w14:paraId="2D3250ED" w14:textId="77777777">
            <w:pPr>
              <w:ind w:left="31" w:hanging="31"/>
              <w:rPr>
                <w:lang w:eastAsia="en-GB"/>
              </w:rPr>
            </w:pPr>
          </w:p>
        </w:tc>
        <w:tc>
          <w:tcPr>
            <w:tcW w:w="3136" w:type="dxa"/>
          </w:tcPr>
          <w:p w:rsidRPr="005A083F" w:rsidR="005A083F" w:rsidP="005A083F" w:rsidRDefault="005A083F" w14:paraId="7E574C97" w14:textId="77777777">
            <w:pPr>
              <w:rPr>
                <w:lang w:eastAsia="en-GB"/>
              </w:rPr>
            </w:pPr>
            <w:r w:rsidRPr="005A083F">
              <w:rPr>
                <w:lang w:eastAsia="en-GB"/>
              </w:rPr>
              <w:t>Environment, Ecology and Climate Change</w:t>
            </w:r>
          </w:p>
        </w:tc>
        <w:tc>
          <w:tcPr>
            <w:tcW w:w="6095" w:type="dxa"/>
          </w:tcPr>
          <w:p w:rsidRPr="005A083F" w:rsidR="005A083F" w:rsidP="005A083F" w:rsidRDefault="005A083F" w14:paraId="76223B68" w14:textId="77777777">
            <w:pPr>
              <w:ind w:left="34"/>
              <w:rPr>
                <w:lang w:eastAsia="en-GB"/>
              </w:rPr>
            </w:pPr>
            <w:r w:rsidRPr="005A083F">
              <w:t xml:space="preserve">There are no direct impacts from this report. </w:t>
            </w:r>
          </w:p>
        </w:tc>
      </w:tr>
      <w:tr w:rsidRPr="005A083F" w:rsidR="005A083F" w:rsidTr="005A083F" w14:paraId="003AE787" w14:textId="77777777">
        <w:tc>
          <w:tcPr>
            <w:tcW w:w="975" w:type="dxa"/>
            <w:shd w:val="clear" w:color="auto" w:fill="auto"/>
          </w:tcPr>
          <w:p w:rsidRPr="005A083F" w:rsidR="005A083F" w:rsidP="005A083F" w:rsidRDefault="005A083F" w14:paraId="3CF15701" w14:textId="77777777">
            <w:pPr>
              <w:ind w:left="31" w:hanging="31"/>
              <w:rPr>
                <w:lang w:eastAsia="en-GB"/>
              </w:rPr>
            </w:pPr>
          </w:p>
        </w:tc>
        <w:tc>
          <w:tcPr>
            <w:tcW w:w="3136" w:type="dxa"/>
          </w:tcPr>
          <w:p w:rsidRPr="005A083F" w:rsidR="005A083F" w:rsidP="005A083F" w:rsidRDefault="005A083F" w14:paraId="11A38A32" w14:textId="77777777">
            <w:pPr>
              <w:rPr>
                <w:lang w:eastAsia="en-GB"/>
              </w:rPr>
            </w:pPr>
            <w:r w:rsidRPr="005A083F">
              <w:rPr>
                <w:lang w:eastAsia="en-GB"/>
              </w:rPr>
              <w:t>Crime and Disorder</w:t>
            </w:r>
          </w:p>
        </w:tc>
        <w:tc>
          <w:tcPr>
            <w:tcW w:w="6095" w:type="dxa"/>
          </w:tcPr>
          <w:p w:rsidRPr="005A083F" w:rsidR="005A083F" w:rsidP="005A083F" w:rsidRDefault="005A083F" w14:paraId="49F968EB" w14:textId="77777777">
            <w:pPr>
              <w:ind w:left="34"/>
              <w:rPr>
                <w:lang w:eastAsia="en-GB"/>
              </w:rPr>
            </w:pPr>
            <w:r w:rsidRPr="005A083F">
              <w:t xml:space="preserve">There are no direct impacts from this report. </w:t>
            </w:r>
          </w:p>
        </w:tc>
      </w:tr>
      <w:tr w:rsidRPr="005A083F" w:rsidR="005A083F" w:rsidTr="005A083F" w14:paraId="43ACF46E" w14:textId="77777777">
        <w:tc>
          <w:tcPr>
            <w:tcW w:w="975" w:type="dxa"/>
            <w:shd w:val="clear" w:color="auto" w:fill="92D050"/>
          </w:tcPr>
          <w:p w:rsidRPr="005A083F" w:rsidR="005A083F" w:rsidP="005A083F" w:rsidRDefault="005A083F" w14:paraId="6ED0C596" w14:textId="77777777">
            <w:pPr>
              <w:ind w:left="31" w:hanging="31"/>
              <w:rPr>
                <w:lang w:eastAsia="en-GB"/>
              </w:rPr>
            </w:pPr>
          </w:p>
        </w:tc>
        <w:tc>
          <w:tcPr>
            <w:tcW w:w="3136" w:type="dxa"/>
          </w:tcPr>
          <w:p w:rsidRPr="005A083F" w:rsidR="005A083F" w:rsidP="005A083F" w:rsidRDefault="005A083F" w14:paraId="5A38F764" w14:textId="77777777">
            <w:pPr>
              <w:rPr>
                <w:lang w:eastAsia="en-GB"/>
              </w:rPr>
            </w:pPr>
            <w:r w:rsidRPr="005A083F">
              <w:rPr>
                <w:lang w:eastAsia="en-GB"/>
              </w:rPr>
              <w:t>Financial</w:t>
            </w:r>
          </w:p>
        </w:tc>
        <w:tc>
          <w:tcPr>
            <w:tcW w:w="6095" w:type="dxa"/>
          </w:tcPr>
          <w:p w:rsidRPr="005A083F" w:rsidR="005A083F" w:rsidP="005A083F" w:rsidRDefault="005A083F" w14:paraId="56778EC5" w14:textId="77777777">
            <w:pPr>
              <w:ind w:left="34"/>
              <w:rPr>
                <w:lang w:eastAsia="en-GB"/>
              </w:rPr>
            </w:pPr>
            <w:r w:rsidRPr="005A083F">
              <w:t xml:space="preserve">Identification of risks and actions to reduce risk will assist in protecting he Council’s finances. </w:t>
            </w:r>
          </w:p>
        </w:tc>
      </w:tr>
      <w:tr w:rsidRPr="005A083F" w:rsidR="005A083F" w:rsidTr="005A083F" w14:paraId="421A90CF" w14:textId="77777777">
        <w:tc>
          <w:tcPr>
            <w:tcW w:w="975" w:type="dxa"/>
            <w:shd w:val="clear" w:color="auto" w:fill="auto"/>
          </w:tcPr>
          <w:p w:rsidRPr="005A083F" w:rsidR="005A083F" w:rsidP="005A083F" w:rsidRDefault="005A083F" w14:paraId="5D2A0A22" w14:textId="77777777">
            <w:pPr>
              <w:ind w:left="31" w:hanging="31"/>
              <w:rPr>
                <w:lang w:eastAsia="en-GB"/>
              </w:rPr>
            </w:pPr>
          </w:p>
        </w:tc>
        <w:tc>
          <w:tcPr>
            <w:tcW w:w="3136" w:type="dxa"/>
          </w:tcPr>
          <w:p w:rsidRPr="005A083F" w:rsidR="005A083F" w:rsidP="005A083F" w:rsidRDefault="005A083F" w14:paraId="30D3A2F4" w14:textId="77777777">
            <w:pPr>
              <w:rPr>
                <w:lang w:eastAsia="en-GB"/>
              </w:rPr>
            </w:pPr>
            <w:r w:rsidRPr="005A083F">
              <w:rPr>
                <w:lang w:eastAsia="en-GB"/>
              </w:rPr>
              <w:t>Resources</w:t>
            </w:r>
          </w:p>
        </w:tc>
        <w:tc>
          <w:tcPr>
            <w:tcW w:w="6095" w:type="dxa"/>
          </w:tcPr>
          <w:p w:rsidRPr="005A083F" w:rsidR="005A083F" w:rsidP="005A083F" w:rsidRDefault="005A083F" w14:paraId="421F33FF" w14:textId="77777777">
            <w:pPr>
              <w:ind w:left="34"/>
              <w:rPr>
                <w:lang w:eastAsia="en-GB"/>
              </w:rPr>
            </w:pPr>
            <w:r w:rsidRPr="005A083F">
              <w:t>There are no direct impacts from this report.</w:t>
            </w:r>
          </w:p>
        </w:tc>
      </w:tr>
      <w:tr w:rsidRPr="005A083F" w:rsidR="005A083F" w:rsidTr="005A083F" w14:paraId="19512F89" w14:textId="77777777">
        <w:tc>
          <w:tcPr>
            <w:tcW w:w="975" w:type="dxa"/>
          </w:tcPr>
          <w:p w:rsidRPr="005A083F" w:rsidR="005A083F" w:rsidP="005A083F" w:rsidRDefault="005A083F" w14:paraId="10322081" w14:textId="77777777">
            <w:pPr>
              <w:ind w:left="31" w:hanging="31"/>
              <w:rPr>
                <w:lang w:eastAsia="en-GB"/>
              </w:rPr>
            </w:pPr>
          </w:p>
        </w:tc>
        <w:tc>
          <w:tcPr>
            <w:tcW w:w="3136" w:type="dxa"/>
          </w:tcPr>
          <w:p w:rsidRPr="005A083F" w:rsidR="005A083F" w:rsidP="005A083F" w:rsidRDefault="005A083F" w14:paraId="6E15BD64" w14:textId="77777777">
            <w:pPr>
              <w:rPr>
                <w:lang w:eastAsia="en-GB"/>
              </w:rPr>
            </w:pPr>
            <w:r w:rsidRPr="005A083F">
              <w:rPr>
                <w:lang w:eastAsia="en-GB"/>
              </w:rPr>
              <w:t>Economic development</w:t>
            </w:r>
          </w:p>
        </w:tc>
        <w:tc>
          <w:tcPr>
            <w:tcW w:w="6095" w:type="dxa"/>
          </w:tcPr>
          <w:p w:rsidRPr="005A083F" w:rsidR="005A083F" w:rsidP="005A083F" w:rsidRDefault="005A083F" w14:paraId="530F9EF0" w14:textId="77777777">
            <w:pPr>
              <w:ind w:left="34"/>
              <w:rPr>
                <w:lang w:eastAsia="en-GB"/>
              </w:rPr>
            </w:pPr>
            <w:r w:rsidRPr="005A083F">
              <w:t xml:space="preserve">There are no direct impacts from this report. </w:t>
            </w:r>
          </w:p>
        </w:tc>
      </w:tr>
      <w:tr w:rsidRPr="005A083F" w:rsidR="005A083F" w:rsidTr="005A083F" w14:paraId="6E51EB83" w14:textId="77777777">
        <w:tc>
          <w:tcPr>
            <w:tcW w:w="975" w:type="dxa"/>
            <w:shd w:val="clear" w:color="auto" w:fill="auto"/>
          </w:tcPr>
          <w:p w:rsidRPr="005A083F" w:rsidR="005A083F" w:rsidP="005A083F" w:rsidRDefault="005A083F" w14:paraId="5A996625" w14:textId="77777777">
            <w:pPr>
              <w:ind w:left="31" w:hanging="31"/>
              <w:rPr>
                <w:lang w:eastAsia="en-GB"/>
              </w:rPr>
            </w:pPr>
          </w:p>
        </w:tc>
        <w:tc>
          <w:tcPr>
            <w:tcW w:w="3136" w:type="dxa"/>
          </w:tcPr>
          <w:p w:rsidRPr="005A083F" w:rsidR="005A083F" w:rsidP="005A083F" w:rsidRDefault="005A083F" w14:paraId="49F08F4E" w14:textId="77777777">
            <w:pPr>
              <w:rPr>
                <w:lang w:eastAsia="en-GB"/>
              </w:rPr>
            </w:pPr>
            <w:r w:rsidRPr="005A083F">
              <w:rPr>
                <w:lang w:eastAsia="en-GB"/>
              </w:rPr>
              <w:t>Social Value</w:t>
            </w:r>
          </w:p>
        </w:tc>
        <w:tc>
          <w:tcPr>
            <w:tcW w:w="6095" w:type="dxa"/>
          </w:tcPr>
          <w:p w:rsidRPr="005A083F" w:rsidR="005A083F" w:rsidP="005A083F" w:rsidRDefault="005A083F" w14:paraId="2CB67276" w14:textId="77777777">
            <w:pPr>
              <w:ind w:left="34"/>
              <w:rPr>
                <w:lang w:eastAsia="en-GB"/>
              </w:rPr>
            </w:pPr>
            <w:r w:rsidRPr="005A083F">
              <w:t>There are no direct impacts from this report.</w:t>
            </w:r>
          </w:p>
        </w:tc>
      </w:tr>
      <w:tr w:rsidRPr="005A083F" w:rsidR="005A083F" w:rsidTr="005A083F" w14:paraId="333E57D4" w14:textId="77777777">
        <w:tc>
          <w:tcPr>
            <w:tcW w:w="975" w:type="dxa"/>
            <w:shd w:val="clear" w:color="auto" w:fill="FFFF00"/>
          </w:tcPr>
          <w:p w:rsidRPr="005A083F" w:rsidR="005A083F" w:rsidP="005A083F" w:rsidRDefault="005A083F" w14:paraId="57C4E7D7" w14:textId="77777777">
            <w:pPr>
              <w:ind w:left="31" w:hanging="31"/>
              <w:rPr>
                <w:lang w:eastAsia="en-GB"/>
              </w:rPr>
            </w:pPr>
          </w:p>
        </w:tc>
        <w:tc>
          <w:tcPr>
            <w:tcW w:w="3136" w:type="dxa"/>
          </w:tcPr>
          <w:p w:rsidRPr="005A083F" w:rsidR="005A083F" w:rsidP="005A083F" w:rsidRDefault="005A083F" w14:paraId="37FF08A2" w14:textId="77777777">
            <w:pPr>
              <w:rPr>
                <w:lang w:eastAsia="en-GB"/>
              </w:rPr>
            </w:pPr>
            <w:r w:rsidRPr="005A083F">
              <w:rPr>
                <w:lang w:eastAsia="en-GB"/>
              </w:rPr>
              <w:t>Risk Management</w:t>
            </w:r>
          </w:p>
        </w:tc>
        <w:tc>
          <w:tcPr>
            <w:tcW w:w="6095" w:type="dxa"/>
          </w:tcPr>
          <w:p w:rsidRPr="005A083F" w:rsidR="005A083F" w:rsidP="005A083F" w:rsidRDefault="005A083F" w14:paraId="4DFB0D69" w14:textId="77777777">
            <w:pPr>
              <w:ind w:left="34"/>
            </w:pPr>
            <w:r w:rsidRPr="005A083F">
              <w:t>As detailed within the report</w:t>
            </w:r>
          </w:p>
        </w:tc>
      </w:tr>
      <w:tr w:rsidRPr="005A083F" w:rsidR="005A083F" w:rsidTr="005A083F" w14:paraId="13A053D9" w14:textId="77777777">
        <w:tc>
          <w:tcPr>
            <w:tcW w:w="975" w:type="dxa"/>
            <w:shd w:val="clear" w:color="auto" w:fill="92D050"/>
          </w:tcPr>
          <w:p w:rsidRPr="005A083F" w:rsidR="005A083F" w:rsidP="005A083F" w:rsidRDefault="005A083F" w14:paraId="79BC1BF4" w14:textId="77777777">
            <w:pPr>
              <w:ind w:left="31" w:hanging="31"/>
              <w:rPr>
                <w:lang w:eastAsia="en-GB"/>
              </w:rPr>
            </w:pPr>
          </w:p>
        </w:tc>
        <w:tc>
          <w:tcPr>
            <w:tcW w:w="3136" w:type="dxa"/>
          </w:tcPr>
          <w:p w:rsidRPr="005A083F" w:rsidR="005A083F" w:rsidP="005A083F" w:rsidRDefault="005A083F" w14:paraId="40896BD5" w14:textId="77777777">
            <w:pPr>
              <w:rPr>
                <w:lang w:eastAsia="en-GB"/>
              </w:rPr>
            </w:pPr>
            <w:r w:rsidRPr="005A083F">
              <w:rPr>
                <w:lang w:eastAsia="en-GB"/>
              </w:rPr>
              <w:t>Corporate priorities</w:t>
            </w:r>
          </w:p>
        </w:tc>
        <w:tc>
          <w:tcPr>
            <w:tcW w:w="6095" w:type="dxa"/>
          </w:tcPr>
          <w:p w:rsidRPr="005A083F" w:rsidR="005A083F" w:rsidP="005A083F" w:rsidRDefault="005A083F" w14:paraId="72FA9E85" w14:textId="77777777">
            <w:pPr>
              <w:pStyle w:val="ListParagraph"/>
              <w:numPr>
                <w:ilvl w:val="1"/>
                <w:numId w:val="20"/>
              </w:numPr>
              <w:spacing w:after="160" w:line="259" w:lineRule="auto"/>
              <w:ind w:left="317" w:right="177" w:hanging="283"/>
            </w:pPr>
            <w:r w:rsidRPr="005A083F">
              <w:t>Manage the Council’s assets and resources responsibly and transparently.</w:t>
            </w:r>
          </w:p>
        </w:tc>
      </w:tr>
    </w:tbl>
    <w:p w:rsidRPr="005A083F" w:rsidR="005A083F" w:rsidP="005A083F" w:rsidRDefault="005A083F" w14:paraId="08BD654E" w14:textId="77777777">
      <w:pPr>
        <w:ind w:left="-426"/>
        <w:rPr>
          <w:lang w:eastAsia="en-GB"/>
        </w:rPr>
      </w:pPr>
    </w:p>
    <w:p w:rsidRPr="005A083F" w:rsidR="005A083F" w:rsidP="005A083F" w:rsidRDefault="005A083F" w14:paraId="7F64190C" w14:textId="77777777">
      <w:pPr>
        <w:ind w:left="-426" w:right="-999"/>
        <w:textAlignment w:val="baseline"/>
        <w:rPr>
          <w:rFonts w:cs="Arial"/>
          <w:b/>
          <w:bCs/>
          <w:lang w:eastAsia="en-GB"/>
        </w:rPr>
      </w:pPr>
    </w:p>
    <w:p w:rsidRPr="005A083F" w:rsidR="005A083F" w:rsidP="005A083F" w:rsidRDefault="005A083F" w14:paraId="3E21E0F6" w14:textId="77777777">
      <w:pPr>
        <w:ind w:left="-426"/>
        <w:outlineLvl w:val="2"/>
        <w:rPr>
          <w:b/>
          <w:bCs/>
        </w:rPr>
      </w:pPr>
      <w:r w:rsidRPr="005A083F">
        <w:rPr>
          <w:b/>
          <w:bCs/>
        </w:rPr>
        <w:t>Recommendation</w:t>
      </w:r>
    </w:p>
    <w:p w:rsidR="00393FDF" w:rsidP="005A083F" w:rsidRDefault="00FF3FAF" w14:paraId="52A2C996" w14:textId="2212BA4B">
      <w:pPr>
        <w:ind w:left="-426"/>
        <w:rPr>
          <w:rFonts w:cs="Arial"/>
          <w:lang w:eastAsia="en-GB"/>
        </w:rPr>
      </w:pPr>
      <w:r w:rsidRPr="7F3843EF" w:rsidR="00FF3FAF">
        <w:rPr>
          <w:rFonts w:cs="Arial"/>
          <w:lang w:eastAsia="en-GB"/>
        </w:rPr>
        <w:t>Councillors are asked to approve</w:t>
      </w:r>
      <w:r w:rsidRPr="7F3843EF" w:rsidR="005A083F">
        <w:rPr>
          <w:rFonts w:cs="Arial"/>
          <w:lang w:eastAsia="en-GB"/>
        </w:rPr>
        <w:t xml:space="preserve"> the </w:t>
      </w:r>
      <w:r w:rsidRPr="7F3843EF" w:rsidR="00FF3FAF">
        <w:rPr>
          <w:rFonts w:cs="Arial"/>
          <w:lang w:eastAsia="en-GB"/>
        </w:rPr>
        <w:t xml:space="preserve">corporate </w:t>
      </w:r>
      <w:r w:rsidRPr="7F3843EF" w:rsidR="005A083F">
        <w:rPr>
          <w:rFonts w:cs="Arial"/>
          <w:lang w:eastAsia="en-GB"/>
        </w:rPr>
        <w:t>risk regi</w:t>
      </w:r>
      <w:r w:rsidRPr="7F3843EF" w:rsidR="005A083F">
        <w:rPr>
          <w:rFonts w:cs="Arial"/>
          <w:color w:val="auto"/>
          <w:lang w:eastAsia="en-GB"/>
        </w:rPr>
        <w:t xml:space="preserve">ster </w:t>
      </w:r>
      <w:r w:rsidRPr="7F3843EF" w:rsidR="005A083F">
        <w:rPr>
          <w:rFonts w:cs="Arial"/>
          <w:color w:val="auto"/>
          <w:lang w:eastAsia="en-GB"/>
        </w:rPr>
        <w:t>(Appendix B)</w:t>
      </w:r>
      <w:r w:rsidRPr="7F3843EF" w:rsidR="00FF3FAF">
        <w:rPr>
          <w:rFonts w:cs="Arial"/>
          <w:color w:val="auto"/>
          <w:lang w:eastAsia="en-GB"/>
        </w:rPr>
        <w:t>.</w:t>
      </w:r>
    </w:p>
    <w:p w:rsidR="000F1001" w:rsidP="005A083F" w:rsidRDefault="000F1001" w14:paraId="1B1DACC5" w14:textId="77777777">
      <w:pPr>
        <w:ind w:left="-426"/>
      </w:pPr>
    </w:p>
    <w:p w:rsidR="00C33BAC" w:rsidP="005A083F" w:rsidRDefault="00C33BAC" w14:paraId="37BDA732" w14:textId="77777777">
      <w:pPr>
        <w:ind w:left="-426"/>
      </w:pPr>
    </w:p>
    <w:p w:rsidR="00C33BAC" w:rsidP="005A083F" w:rsidRDefault="00C33BAC" w14:paraId="56DF589B" w14:textId="77777777">
      <w:pPr>
        <w:ind w:left="-426"/>
      </w:pPr>
    </w:p>
    <w:p w:rsidR="00C33BAC" w:rsidP="005A083F" w:rsidRDefault="00C33BAC" w14:paraId="131DFA9F" w14:textId="77777777">
      <w:pPr>
        <w:ind w:left="-426"/>
      </w:pPr>
    </w:p>
    <w:p w:rsidR="0067041B" w:rsidP="005A083F" w:rsidRDefault="0067041B" w14:paraId="0AA5436A" w14:textId="77777777">
      <w:pPr>
        <w:ind w:left="-426"/>
      </w:pPr>
    </w:p>
    <w:p w:rsidR="00C33BAC" w:rsidP="005A083F" w:rsidRDefault="00C33BAC" w14:paraId="0E971E4A" w14:textId="77777777">
      <w:pPr>
        <w:ind w:left="-426"/>
      </w:pPr>
    </w:p>
    <w:p w:rsidR="00C33BAC" w:rsidP="005A083F" w:rsidRDefault="00C33BAC" w14:paraId="65CC13D3" w14:textId="77777777">
      <w:pPr>
        <w:ind w:left="-426"/>
      </w:pPr>
    </w:p>
    <w:p w:rsidR="00C33BAC" w:rsidP="005A083F" w:rsidRDefault="00C33BAC" w14:paraId="5CFF40E7" w14:textId="77777777">
      <w:pPr>
        <w:ind w:left="-426"/>
      </w:pPr>
    </w:p>
    <w:p w:rsidR="00C33BAC" w:rsidP="005A083F" w:rsidRDefault="00C33BAC" w14:paraId="40B23D02" w14:textId="77777777">
      <w:pPr>
        <w:ind w:left="-426"/>
      </w:pPr>
    </w:p>
    <w:p w:rsidRPr="00393FDF" w:rsidR="00C33BAC" w:rsidP="005A083F" w:rsidRDefault="00C33BAC" w14:paraId="466617EB" w14:textId="77777777">
      <w:pPr>
        <w:ind w:left="-426"/>
      </w:pPr>
    </w:p>
    <w:p w:rsidRPr="00880862" w:rsidR="00880862" w:rsidP="00880862" w:rsidRDefault="00880862" w14:paraId="0FE5E997" w14:textId="77777777"/>
    <w:p w:rsidR="00244C01" w:rsidP="00244C01" w:rsidRDefault="003353DA" w14:paraId="162C9FA0" w14:textId="1F600644">
      <w:pPr>
        <w:pStyle w:val="Heading2"/>
        <w:ind w:left="-426" w:hanging="362"/>
      </w:pPr>
      <w:r>
        <w:t>Asset Register</w:t>
      </w:r>
      <w:r w:rsidR="00326EA8">
        <w:t xml:space="preserve"> </w:t>
      </w:r>
      <w:bookmarkStart w:name="_Hlk126228938" w:id="5"/>
      <w:r w:rsidRPr="00B25037" w:rsidR="00326EA8">
        <w:t xml:space="preserve">(from F&amp;G Committee </w:t>
      </w:r>
      <w:r w:rsidR="00326EA8">
        <w:t>01</w:t>
      </w:r>
      <w:r w:rsidRPr="00B25037" w:rsidR="00326EA8">
        <w:t>/</w:t>
      </w:r>
      <w:r w:rsidR="00326EA8">
        <w:t>02</w:t>
      </w:r>
      <w:r w:rsidRPr="00B25037" w:rsidR="00326EA8">
        <w:t>/2</w:t>
      </w:r>
      <w:r w:rsidR="00326EA8">
        <w:t>3</w:t>
      </w:r>
      <w:r w:rsidRPr="00B25037" w:rsidR="00326EA8">
        <w:t>)</w:t>
      </w:r>
      <w:bookmarkEnd w:id="5"/>
    </w:p>
    <w:p w:rsidR="00DA20B1" w:rsidP="00DA20B1" w:rsidRDefault="00DA20B1" w14:paraId="67DB1A85" w14:textId="77777777"/>
    <w:p w:rsidRPr="000F1001" w:rsidR="000F1001" w:rsidP="000F1001" w:rsidRDefault="000F1001" w14:paraId="43E2EF81" w14:textId="77777777">
      <w:pPr>
        <w:ind w:left="-426"/>
        <w:outlineLvl w:val="2"/>
      </w:pPr>
      <w:r w:rsidRPr="000F1001">
        <w:rPr>
          <w:b/>
          <w:bCs/>
        </w:rPr>
        <w:t>Purpose of Report</w:t>
      </w:r>
    </w:p>
    <w:p w:rsidRPr="000F1001" w:rsidR="000F1001" w:rsidP="000F1001" w:rsidRDefault="000F1001" w14:paraId="740AF3D6" w14:textId="77777777">
      <w:pPr>
        <w:ind w:left="-426"/>
      </w:pPr>
      <w:r w:rsidRPr="000F1001">
        <w:t>To ask members to review the asset register and recommend it to Full Council for approval.</w:t>
      </w:r>
    </w:p>
    <w:p w:rsidRPr="000F1001" w:rsidR="000F1001" w:rsidP="000F1001" w:rsidRDefault="000F1001" w14:paraId="63395FFC" w14:textId="77777777">
      <w:pPr>
        <w:ind w:left="-426"/>
      </w:pPr>
    </w:p>
    <w:p w:rsidRPr="000F1001" w:rsidR="000F1001" w:rsidP="000F1001" w:rsidRDefault="000F1001" w14:paraId="2B244181" w14:textId="77777777">
      <w:pPr>
        <w:ind w:left="-426"/>
        <w:outlineLvl w:val="2"/>
        <w:rPr>
          <w:b/>
          <w:bCs/>
        </w:rPr>
      </w:pPr>
      <w:r w:rsidRPr="000F1001">
        <w:rPr>
          <w:b/>
          <w:bCs/>
        </w:rPr>
        <w:t>Background</w:t>
      </w:r>
    </w:p>
    <w:p w:rsidRPr="000F1001" w:rsidR="000F1001" w:rsidP="000F1001" w:rsidRDefault="000F1001" w14:paraId="28F1CE7A" w14:textId="77777777">
      <w:pPr>
        <w:ind w:left="-426"/>
      </w:pPr>
      <w:r w:rsidRPr="000F1001">
        <w:t>As part of the local government reorganisation in Dorset a list of assets to be transferred to Weymouth Town Council was agreed as part of The Weymouth and Portland Borough Council (Weymouth Parish Council) Reorganisation of Community Governance (second variation) Order 2019.</w:t>
      </w:r>
    </w:p>
    <w:p w:rsidRPr="000F1001" w:rsidR="000F1001" w:rsidP="000F1001" w:rsidRDefault="000F1001" w14:paraId="5F8AE547" w14:textId="77777777">
      <w:pPr>
        <w:ind w:left="-426"/>
      </w:pPr>
    </w:p>
    <w:p w:rsidRPr="000F1001" w:rsidR="000F1001" w:rsidP="000F1001" w:rsidRDefault="000F1001" w14:paraId="6E8AAF27" w14:textId="77777777">
      <w:pPr>
        <w:ind w:left="-426"/>
      </w:pPr>
      <w:r w:rsidRPr="000F1001">
        <w:t xml:space="preserve">The assets were listed as part of schedules 2 to 4 of the Order.  This list includes assets that have been operating under a Memorandum of Understanding where lease agreements were not completed as of 1 April 2019. Although some of these leases have now been completed and sealed, work on finalising the leases in respect of the Beaches, Promenade and Greenhill Gardens, The Marsh and the Dalton Close play area are ongoing. </w:t>
      </w:r>
    </w:p>
    <w:p w:rsidRPr="000F1001" w:rsidR="000F1001" w:rsidP="000F1001" w:rsidRDefault="000F1001" w14:paraId="596E6D9E" w14:textId="77777777">
      <w:pPr>
        <w:ind w:left="-426"/>
      </w:pPr>
    </w:p>
    <w:p w:rsidRPr="000F1001" w:rsidR="000F1001" w:rsidP="000F1001" w:rsidRDefault="000F1001" w14:paraId="7C702960" w14:textId="77777777">
      <w:pPr>
        <w:ind w:left="-426"/>
      </w:pPr>
      <w:r w:rsidRPr="000F1001">
        <w:t>Although the 2019 Order itemised the assets transferred to Weymouth Town Council, it was evident that further work was needed to identify the individual components and equipment that make up each of these assets to ensure a full list is held and monitored. In addition, where the former council operated a de-minimus level where only assets above a certain value were recorded in detail, some assets such as benches were included as a single line so a full audit was needed to itemise these entries so that a full list of these assets and their locations could be established.</w:t>
      </w:r>
    </w:p>
    <w:p w:rsidRPr="000F1001" w:rsidR="000F1001" w:rsidP="000F1001" w:rsidRDefault="000F1001" w14:paraId="75F0460D" w14:textId="77777777">
      <w:pPr>
        <w:ind w:left="-426"/>
      </w:pPr>
    </w:p>
    <w:p w:rsidRPr="00004385" w:rsidR="000F1001" w:rsidP="000F1001" w:rsidRDefault="000F1001" w14:paraId="1DBC5C6F" w14:textId="77777777">
      <w:pPr>
        <w:ind w:left="-426"/>
      </w:pPr>
      <w:r w:rsidRPr="000F1001">
        <w:t xml:space="preserve">The current list of assets is </w:t>
      </w:r>
      <w:r w:rsidRPr="00004385">
        <w:t>shown within Appendix C.</w:t>
      </w:r>
    </w:p>
    <w:p w:rsidRPr="000F1001" w:rsidR="000F1001" w:rsidP="000F1001" w:rsidRDefault="000F1001" w14:paraId="5E32BD9A" w14:textId="77777777">
      <w:pPr>
        <w:ind w:left="-426"/>
      </w:pPr>
    </w:p>
    <w:p w:rsidRPr="000F1001" w:rsidR="000F1001" w:rsidP="000F1001" w:rsidRDefault="000F1001" w14:paraId="5BA0AE63" w14:textId="77777777">
      <w:pPr>
        <w:ind w:left="-426"/>
      </w:pPr>
      <w:r w:rsidRPr="000F1001">
        <w:t>Work on low value items such as equipment held at the Commercial Road offices will continue to be compiled as part of the final phase of this review.</w:t>
      </w:r>
    </w:p>
    <w:p w:rsidR="000F1001" w:rsidP="000F1001" w:rsidRDefault="000F1001" w14:paraId="3E4EE5F4" w14:textId="77777777">
      <w:pPr>
        <w:ind w:left="-426"/>
      </w:pPr>
    </w:p>
    <w:p w:rsidRPr="000F1001" w:rsidR="000F1001" w:rsidP="008E74A4" w:rsidRDefault="008E74A4" w14:paraId="73D8A13F" w14:textId="0F0218F4">
      <w:pPr>
        <w:ind w:left="-426" w:right="-238"/>
        <w:outlineLvl w:val="2"/>
        <w:rPr>
          <w:b/>
          <w:bCs/>
        </w:rPr>
      </w:pPr>
      <w:r>
        <w:rPr>
          <w:b/>
          <w:bCs/>
        </w:rPr>
        <w:t>Asset Working Group</w:t>
      </w:r>
    </w:p>
    <w:p w:rsidRPr="000F1001" w:rsidR="000F1001" w:rsidP="000F1001" w:rsidRDefault="000F1001" w14:paraId="58AEE565" w14:textId="77777777">
      <w:pPr>
        <w:ind w:left="-426"/>
      </w:pPr>
      <w:r w:rsidRPr="000F1001">
        <w:t>The Asset Working Group was established and has been looking at the Land and Building assets in more detail with a view to recommending the best use of these assets going forward.</w:t>
      </w:r>
    </w:p>
    <w:p w:rsidR="000F1001" w:rsidP="000F1001" w:rsidRDefault="000F1001" w14:paraId="3B385C7D" w14:textId="047ACA38">
      <w:pPr>
        <w:ind w:left="-426"/>
        <w:rPr>
          <w:b/>
          <w:bCs/>
        </w:rPr>
      </w:pPr>
    </w:p>
    <w:p w:rsidRPr="000F1001" w:rsidR="008E74A4" w:rsidP="008E74A4" w:rsidRDefault="008E74A4" w14:paraId="09A80E59" w14:textId="01F6B0DB">
      <w:pPr>
        <w:ind w:left="-426" w:right="-238"/>
        <w:outlineLvl w:val="2"/>
        <w:rPr>
          <w:b/>
          <w:bCs/>
        </w:rPr>
      </w:pPr>
      <w:r>
        <w:rPr>
          <w:b/>
          <w:bCs/>
        </w:rPr>
        <w:t>Financial Reporting Requirements</w:t>
      </w:r>
    </w:p>
    <w:p w:rsidRPr="000F1001" w:rsidR="000F1001" w:rsidP="000F1001" w:rsidRDefault="000F1001" w14:paraId="7C40EC6A" w14:textId="77777777">
      <w:pPr>
        <w:ind w:left="-426"/>
      </w:pPr>
      <w:r w:rsidRPr="000F1001">
        <w:t>Assets transferred as part of the 2019 Order are required to be recorded at a nominal £1 value. Assets acquired after 1 April 2019 are recorded at cost value and this value is held until the asset is disposed of. Because the council is not required to account using capital accounting requirements there are no entries for depreciation, revaluations, or impairments.</w:t>
      </w:r>
    </w:p>
    <w:p w:rsidRPr="000F1001" w:rsidR="000F1001" w:rsidP="000F1001" w:rsidRDefault="000F1001" w14:paraId="61BAA9DF" w14:textId="77777777">
      <w:pPr>
        <w:ind w:left="-426"/>
      </w:pPr>
    </w:p>
    <w:p w:rsidRPr="000F1001" w:rsidR="000F1001" w:rsidP="008E74A4" w:rsidRDefault="008E74A4" w14:paraId="5113CA85" w14:textId="1145AB84">
      <w:pPr>
        <w:ind w:left="-426" w:right="-238"/>
        <w:outlineLvl w:val="2"/>
        <w:rPr>
          <w:b/>
          <w:bCs/>
        </w:rPr>
      </w:pPr>
      <w:r>
        <w:rPr>
          <w:b/>
          <w:bCs/>
        </w:rPr>
        <w:t>Computerised Asset Database</w:t>
      </w:r>
    </w:p>
    <w:p w:rsidR="000F1001" w:rsidP="000F1001" w:rsidRDefault="000F1001" w14:paraId="7F4D297A" w14:textId="77777777">
      <w:pPr>
        <w:ind w:left="-426"/>
      </w:pPr>
      <w:r w:rsidRPr="000F1001">
        <w:t>The council is in the process of plotting and recording all of its assets onto the Parish Online system. This system will record a wider range of information such as the utility details associated with each asset and the equipment assets will be linked to the major assets such as land and buildings so that there is a complete record of assets in each location.</w:t>
      </w:r>
    </w:p>
    <w:p w:rsidR="00C33BAC" w:rsidP="000F1001" w:rsidRDefault="00C33BAC" w14:paraId="6E7E8AE7" w14:textId="77777777">
      <w:pPr>
        <w:ind w:left="-426"/>
      </w:pPr>
    </w:p>
    <w:p w:rsidR="00C33BAC" w:rsidP="000F1001" w:rsidRDefault="00C33BAC" w14:paraId="307B7218" w14:textId="77777777">
      <w:pPr>
        <w:ind w:left="-426"/>
      </w:pPr>
    </w:p>
    <w:p w:rsidR="00C33BAC" w:rsidP="000F1001" w:rsidRDefault="00C33BAC" w14:paraId="239F85CE" w14:textId="77777777">
      <w:pPr>
        <w:ind w:left="-426"/>
      </w:pPr>
    </w:p>
    <w:p w:rsidRPr="000F1001" w:rsidR="00C33BAC" w:rsidP="000F1001" w:rsidRDefault="00C33BAC" w14:paraId="6AEC5B84" w14:textId="77777777">
      <w:pPr>
        <w:ind w:left="-426"/>
      </w:pPr>
    </w:p>
    <w:p w:rsidRPr="000F1001" w:rsidR="000F1001" w:rsidP="000F1001" w:rsidRDefault="000F1001" w14:paraId="4E3D335E" w14:textId="77777777">
      <w:pPr>
        <w:ind w:left="-426"/>
      </w:pPr>
    </w:p>
    <w:p w:rsidRPr="000F1001" w:rsidR="000F1001" w:rsidP="000F1001" w:rsidRDefault="000F1001" w14:paraId="1CE87557" w14:textId="77777777">
      <w:pPr>
        <w:ind w:left="-426"/>
        <w:outlineLvl w:val="2"/>
        <w:rPr>
          <w:b/>
          <w:bCs/>
        </w:rPr>
      </w:pPr>
      <w:r w:rsidRPr="000F1001">
        <w:rPr>
          <w:b/>
          <w:bCs/>
        </w:rPr>
        <w:t xml:space="preserve">Impact Assessment: </w:t>
      </w:r>
    </w:p>
    <w:p w:rsidRPr="000F1001" w:rsidR="000F1001" w:rsidP="000F1001" w:rsidRDefault="000F1001" w14:paraId="1CEA5C6E" w14:textId="77777777">
      <w:pPr>
        <w:ind w:left="-426"/>
        <w:rPr>
          <w:lang w:eastAsia="en-GB"/>
        </w:rPr>
      </w:pPr>
      <w:r w:rsidRPr="000F1001">
        <w:rPr>
          <w:lang w:eastAsia="en-GB"/>
        </w:rPr>
        <w:t>The impact assessment is designed to give a high-level overview of the possible impacts of the decision before Councillors. The impact assessment is undertaken by Officers. Councillors may wish to take specialist advice on certain aspects.</w:t>
      </w:r>
    </w:p>
    <w:p w:rsidRPr="000F1001" w:rsidR="000F1001" w:rsidP="000F1001" w:rsidRDefault="000F1001" w14:paraId="65E8A8EC" w14:textId="77777777">
      <w:pPr>
        <w:ind w:left="-426"/>
        <w:rPr>
          <w:lang w:eastAsia="en-GB"/>
        </w:rPr>
      </w:pPr>
    </w:p>
    <w:tbl>
      <w:tblPr>
        <w:tblStyle w:val="TableGrid"/>
        <w:tblW w:w="10206" w:type="dxa"/>
        <w:tblInd w:w="-572" w:type="dxa"/>
        <w:tblLook w:val="04A0" w:firstRow="1" w:lastRow="0" w:firstColumn="1" w:lastColumn="0" w:noHBand="0" w:noVBand="1"/>
      </w:tblPr>
      <w:tblGrid>
        <w:gridCol w:w="975"/>
        <w:gridCol w:w="3136"/>
        <w:gridCol w:w="6095"/>
      </w:tblGrid>
      <w:tr w:rsidRPr="000F1001" w:rsidR="000F1001" w14:paraId="38DCB38E" w14:textId="77777777">
        <w:tc>
          <w:tcPr>
            <w:tcW w:w="975" w:type="dxa"/>
          </w:tcPr>
          <w:p w:rsidRPr="000F1001" w:rsidR="000F1001" w:rsidP="006F4FFF" w:rsidRDefault="000F1001" w14:paraId="29A55215" w14:textId="77777777">
            <w:pPr>
              <w:tabs>
                <w:tab w:val="left" w:pos="240"/>
              </w:tabs>
              <w:ind w:right="-267"/>
              <w:rPr>
                <w:lang w:eastAsia="en-GB"/>
              </w:rPr>
            </w:pPr>
            <w:r w:rsidRPr="000F1001">
              <w:rPr>
                <w:lang w:eastAsia="en-GB"/>
              </w:rPr>
              <w:t>Rating</w:t>
            </w:r>
          </w:p>
        </w:tc>
        <w:tc>
          <w:tcPr>
            <w:tcW w:w="3136" w:type="dxa"/>
          </w:tcPr>
          <w:p w:rsidRPr="000F1001" w:rsidR="000F1001" w:rsidP="006F4FFF" w:rsidRDefault="000F1001" w14:paraId="464ABC21" w14:textId="77777777">
            <w:pPr>
              <w:rPr>
                <w:lang w:eastAsia="en-GB"/>
              </w:rPr>
            </w:pPr>
            <w:r w:rsidRPr="000F1001">
              <w:rPr>
                <w:lang w:eastAsia="en-GB"/>
              </w:rPr>
              <w:t>Impact area</w:t>
            </w:r>
          </w:p>
        </w:tc>
        <w:tc>
          <w:tcPr>
            <w:tcW w:w="6095" w:type="dxa"/>
          </w:tcPr>
          <w:p w:rsidRPr="000F1001" w:rsidR="000F1001" w:rsidP="006F4FFF" w:rsidRDefault="000F1001" w14:paraId="3C202949" w14:textId="77777777">
            <w:pPr>
              <w:rPr>
                <w:lang w:eastAsia="en-GB"/>
              </w:rPr>
            </w:pPr>
            <w:r w:rsidRPr="000F1001">
              <w:rPr>
                <w:lang w:eastAsia="en-GB"/>
              </w:rPr>
              <w:t>Impacts</w:t>
            </w:r>
          </w:p>
        </w:tc>
      </w:tr>
      <w:tr w:rsidRPr="000F1001" w:rsidR="000F1001" w14:paraId="03BC997A" w14:textId="77777777">
        <w:tc>
          <w:tcPr>
            <w:tcW w:w="975" w:type="dxa"/>
            <w:shd w:val="clear" w:color="auto" w:fill="auto"/>
          </w:tcPr>
          <w:p w:rsidRPr="000F1001" w:rsidR="000F1001" w:rsidP="006F4FFF" w:rsidRDefault="000F1001" w14:paraId="05E126DB" w14:textId="77777777">
            <w:pPr>
              <w:ind w:left="-102"/>
              <w:rPr>
                <w:lang w:eastAsia="en-GB"/>
              </w:rPr>
            </w:pPr>
          </w:p>
        </w:tc>
        <w:tc>
          <w:tcPr>
            <w:tcW w:w="3136" w:type="dxa"/>
          </w:tcPr>
          <w:p w:rsidRPr="000F1001" w:rsidR="000F1001" w:rsidP="006F4FFF" w:rsidRDefault="000F1001" w14:paraId="299C51FD" w14:textId="77777777">
            <w:pPr>
              <w:rPr>
                <w:lang w:eastAsia="en-GB"/>
              </w:rPr>
            </w:pPr>
            <w:r w:rsidRPr="000F1001">
              <w:rPr>
                <w:lang w:eastAsia="en-GB"/>
              </w:rPr>
              <w:t>Equalities</w:t>
            </w:r>
          </w:p>
        </w:tc>
        <w:tc>
          <w:tcPr>
            <w:tcW w:w="6095" w:type="dxa"/>
          </w:tcPr>
          <w:p w:rsidRPr="000F1001" w:rsidR="000F1001" w:rsidP="006F4FFF" w:rsidRDefault="000F1001" w14:paraId="6D0213C0" w14:textId="77777777">
            <w:pPr>
              <w:rPr>
                <w:lang w:eastAsia="en-GB"/>
              </w:rPr>
            </w:pPr>
            <w:r w:rsidRPr="000F1001">
              <w:t>There are no direct impacts from this report.</w:t>
            </w:r>
          </w:p>
        </w:tc>
      </w:tr>
      <w:tr w:rsidRPr="000F1001" w:rsidR="000F1001" w14:paraId="576B01E8" w14:textId="77777777">
        <w:tc>
          <w:tcPr>
            <w:tcW w:w="975" w:type="dxa"/>
            <w:shd w:val="clear" w:color="auto" w:fill="auto"/>
          </w:tcPr>
          <w:p w:rsidRPr="000F1001" w:rsidR="000F1001" w:rsidP="006F4FFF" w:rsidRDefault="000F1001" w14:paraId="75588002" w14:textId="77777777">
            <w:pPr>
              <w:ind w:left="-102"/>
              <w:rPr>
                <w:lang w:eastAsia="en-GB"/>
              </w:rPr>
            </w:pPr>
          </w:p>
        </w:tc>
        <w:tc>
          <w:tcPr>
            <w:tcW w:w="3136" w:type="dxa"/>
          </w:tcPr>
          <w:p w:rsidRPr="000F1001" w:rsidR="000F1001" w:rsidP="006F4FFF" w:rsidRDefault="000F1001" w14:paraId="5F33D0C0" w14:textId="77777777">
            <w:pPr>
              <w:rPr>
                <w:lang w:eastAsia="en-GB"/>
              </w:rPr>
            </w:pPr>
            <w:r w:rsidRPr="000F1001">
              <w:rPr>
                <w:lang w:eastAsia="en-GB"/>
              </w:rPr>
              <w:t>Environment, Ecology and Climate Change</w:t>
            </w:r>
          </w:p>
        </w:tc>
        <w:tc>
          <w:tcPr>
            <w:tcW w:w="6095" w:type="dxa"/>
          </w:tcPr>
          <w:p w:rsidRPr="000F1001" w:rsidR="000F1001" w:rsidP="006F4FFF" w:rsidRDefault="000F1001" w14:paraId="61DC31AF" w14:textId="77777777">
            <w:pPr>
              <w:rPr>
                <w:lang w:eastAsia="en-GB"/>
              </w:rPr>
            </w:pPr>
            <w:r w:rsidRPr="000F1001">
              <w:t xml:space="preserve">There are no direct impacts from this report. </w:t>
            </w:r>
          </w:p>
        </w:tc>
      </w:tr>
      <w:tr w:rsidRPr="000F1001" w:rsidR="000F1001" w14:paraId="43F83941" w14:textId="77777777">
        <w:tc>
          <w:tcPr>
            <w:tcW w:w="975" w:type="dxa"/>
            <w:shd w:val="clear" w:color="auto" w:fill="auto"/>
          </w:tcPr>
          <w:p w:rsidRPr="000F1001" w:rsidR="000F1001" w:rsidP="006F4FFF" w:rsidRDefault="000F1001" w14:paraId="3F34FA5F" w14:textId="77777777">
            <w:pPr>
              <w:ind w:left="-102"/>
              <w:rPr>
                <w:lang w:eastAsia="en-GB"/>
              </w:rPr>
            </w:pPr>
          </w:p>
        </w:tc>
        <w:tc>
          <w:tcPr>
            <w:tcW w:w="3136" w:type="dxa"/>
          </w:tcPr>
          <w:p w:rsidRPr="000F1001" w:rsidR="000F1001" w:rsidP="006F4FFF" w:rsidRDefault="000F1001" w14:paraId="6E75E739" w14:textId="77777777">
            <w:pPr>
              <w:rPr>
                <w:lang w:eastAsia="en-GB"/>
              </w:rPr>
            </w:pPr>
            <w:r w:rsidRPr="000F1001">
              <w:rPr>
                <w:lang w:eastAsia="en-GB"/>
              </w:rPr>
              <w:t>Crime and Disorder</w:t>
            </w:r>
          </w:p>
        </w:tc>
        <w:tc>
          <w:tcPr>
            <w:tcW w:w="6095" w:type="dxa"/>
          </w:tcPr>
          <w:p w:rsidRPr="000F1001" w:rsidR="000F1001" w:rsidP="006F4FFF" w:rsidRDefault="000F1001" w14:paraId="3C34784F" w14:textId="77777777">
            <w:pPr>
              <w:rPr>
                <w:lang w:eastAsia="en-GB"/>
              </w:rPr>
            </w:pPr>
            <w:r w:rsidRPr="000F1001">
              <w:t xml:space="preserve">There are no direct impacts from this report. </w:t>
            </w:r>
          </w:p>
        </w:tc>
      </w:tr>
      <w:tr w:rsidRPr="000F1001" w:rsidR="000F1001" w14:paraId="014B6E17" w14:textId="77777777">
        <w:tc>
          <w:tcPr>
            <w:tcW w:w="975" w:type="dxa"/>
            <w:shd w:val="clear" w:color="auto" w:fill="auto"/>
          </w:tcPr>
          <w:p w:rsidRPr="000F1001" w:rsidR="000F1001" w:rsidP="006F4FFF" w:rsidRDefault="000F1001" w14:paraId="24B94230" w14:textId="77777777">
            <w:pPr>
              <w:ind w:left="-102"/>
              <w:rPr>
                <w:lang w:eastAsia="en-GB"/>
              </w:rPr>
            </w:pPr>
          </w:p>
        </w:tc>
        <w:tc>
          <w:tcPr>
            <w:tcW w:w="3136" w:type="dxa"/>
          </w:tcPr>
          <w:p w:rsidRPr="000F1001" w:rsidR="000F1001" w:rsidP="006F4FFF" w:rsidRDefault="000F1001" w14:paraId="722D0187" w14:textId="77777777">
            <w:pPr>
              <w:rPr>
                <w:lang w:eastAsia="en-GB"/>
              </w:rPr>
            </w:pPr>
            <w:r w:rsidRPr="000F1001">
              <w:rPr>
                <w:lang w:eastAsia="en-GB"/>
              </w:rPr>
              <w:t>Financial</w:t>
            </w:r>
          </w:p>
        </w:tc>
        <w:tc>
          <w:tcPr>
            <w:tcW w:w="6095" w:type="dxa"/>
          </w:tcPr>
          <w:p w:rsidRPr="000F1001" w:rsidR="000F1001" w:rsidP="006F4FFF" w:rsidRDefault="000F1001" w14:paraId="43A08CEE" w14:textId="77777777">
            <w:pPr>
              <w:rPr>
                <w:lang w:eastAsia="en-GB"/>
              </w:rPr>
            </w:pPr>
            <w:r w:rsidRPr="000F1001">
              <w:t xml:space="preserve">There are no direct impacts from this report. </w:t>
            </w:r>
          </w:p>
        </w:tc>
      </w:tr>
      <w:tr w:rsidRPr="000F1001" w:rsidR="000F1001" w14:paraId="300F80AC" w14:textId="77777777">
        <w:tc>
          <w:tcPr>
            <w:tcW w:w="975" w:type="dxa"/>
            <w:shd w:val="clear" w:color="auto" w:fill="92D050"/>
          </w:tcPr>
          <w:p w:rsidRPr="000F1001" w:rsidR="000F1001" w:rsidP="006F4FFF" w:rsidRDefault="000F1001" w14:paraId="45CB23D9" w14:textId="77777777">
            <w:pPr>
              <w:ind w:left="-102"/>
              <w:rPr>
                <w:lang w:eastAsia="en-GB"/>
              </w:rPr>
            </w:pPr>
          </w:p>
        </w:tc>
        <w:tc>
          <w:tcPr>
            <w:tcW w:w="3136" w:type="dxa"/>
          </w:tcPr>
          <w:p w:rsidRPr="000F1001" w:rsidR="000F1001" w:rsidP="006F4FFF" w:rsidRDefault="000F1001" w14:paraId="1D2B1E37" w14:textId="77777777">
            <w:pPr>
              <w:rPr>
                <w:lang w:eastAsia="en-GB"/>
              </w:rPr>
            </w:pPr>
            <w:r w:rsidRPr="000F1001">
              <w:rPr>
                <w:lang w:eastAsia="en-GB"/>
              </w:rPr>
              <w:t>Resources</w:t>
            </w:r>
          </w:p>
        </w:tc>
        <w:tc>
          <w:tcPr>
            <w:tcW w:w="6095" w:type="dxa"/>
          </w:tcPr>
          <w:p w:rsidRPr="000F1001" w:rsidR="000F1001" w:rsidP="006F4FFF" w:rsidRDefault="000F1001" w14:paraId="1A32F5E1" w14:textId="54CB0E66">
            <w:pPr>
              <w:rPr>
                <w:lang w:eastAsia="en-GB"/>
              </w:rPr>
            </w:pPr>
            <w:r w:rsidRPr="000F1001">
              <w:t>Officer time will be required to input data into a new system and to map where each asset is located. This can be met from existing capacity.</w:t>
            </w:r>
          </w:p>
        </w:tc>
      </w:tr>
      <w:tr w:rsidRPr="000F1001" w:rsidR="000F1001" w14:paraId="6D5B7455" w14:textId="77777777">
        <w:tc>
          <w:tcPr>
            <w:tcW w:w="975" w:type="dxa"/>
          </w:tcPr>
          <w:p w:rsidRPr="000F1001" w:rsidR="000F1001" w:rsidP="006F4FFF" w:rsidRDefault="000F1001" w14:paraId="5DC80858" w14:textId="77777777">
            <w:pPr>
              <w:ind w:left="-102"/>
              <w:rPr>
                <w:lang w:eastAsia="en-GB"/>
              </w:rPr>
            </w:pPr>
          </w:p>
        </w:tc>
        <w:tc>
          <w:tcPr>
            <w:tcW w:w="3136" w:type="dxa"/>
          </w:tcPr>
          <w:p w:rsidRPr="000F1001" w:rsidR="000F1001" w:rsidP="006F4FFF" w:rsidRDefault="000F1001" w14:paraId="5DF50B35" w14:textId="77777777">
            <w:pPr>
              <w:rPr>
                <w:lang w:eastAsia="en-GB"/>
              </w:rPr>
            </w:pPr>
            <w:r w:rsidRPr="000F1001">
              <w:rPr>
                <w:lang w:eastAsia="en-GB"/>
              </w:rPr>
              <w:t>Economic development</w:t>
            </w:r>
          </w:p>
        </w:tc>
        <w:tc>
          <w:tcPr>
            <w:tcW w:w="6095" w:type="dxa"/>
          </w:tcPr>
          <w:p w:rsidRPr="000F1001" w:rsidR="000F1001" w:rsidP="006F4FFF" w:rsidRDefault="000F1001" w14:paraId="1CBBD808" w14:textId="77777777">
            <w:pPr>
              <w:rPr>
                <w:lang w:eastAsia="en-GB"/>
              </w:rPr>
            </w:pPr>
            <w:r w:rsidRPr="000F1001">
              <w:t xml:space="preserve">There are no direct impacts from this report. </w:t>
            </w:r>
          </w:p>
        </w:tc>
      </w:tr>
      <w:tr w:rsidRPr="000F1001" w:rsidR="000F1001" w14:paraId="5C82B3B6" w14:textId="77777777">
        <w:tc>
          <w:tcPr>
            <w:tcW w:w="975" w:type="dxa"/>
            <w:shd w:val="clear" w:color="auto" w:fill="auto"/>
          </w:tcPr>
          <w:p w:rsidRPr="000F1001" w:rsidR="000F1001" w:rsidP="006F4FFF" w:rsidRDefault="000F1001" w14:paraId="688AE161" w14:textId="77777777">
            <w:pPr>
              <w:ind w:left="-102"/>
              <w:rPr>
                <w:lang w:eastAsia="en-GB"/>
              </w:rPr>
            </w:pPr>
          </w:p>
        </w:tc>
        <w:tc>
          <w:tcPr>
            <w:tcW w:w="3136" w:type="dxa"/>
          </w:tcPr>
          <w:p w:rsidRPr="000F1001" w:rsidR="000F1001" w:rsidP="006F4FFF" w:rsidRDefault="000F1001" w14:paraId="32F533DC" w14:textId="77777777">
            <w:pPr>
              <w:rPr>
                <w:lang w:eastAsia="en-GB"/>
              </w:rPr>
            </w:pPr>
            <w:r w:rsidRPr="000F1001">
              <w:rPr>
                <w:lang w:eastAsia="en-GB"/>
              </w:rPr>
              <w:t>Social Value</w:t>
            </w:r>
          </w:p>
        </w:tc>
        <w:tc>
          <w:tcPr>
            <w:tcW w:w="6095" w:type="dxa"/>
          </w:tcPr>
          <w:p w:rsidRPr="000F1001" w:rsidR="000F1001" w:rsidP="006F4FFF" w:rsidRDefault="000F1001" w14:paraId="03D34ECD" w14:textId="77777777">
            <w:pPr>
              <w:rPr>
                <w:lang w:eastAsia="en-GB"/>
              </w:rPr>
            </w:pPr>
            <w:r w:rsidRPr="000F1001">
              <w:t>There are no direct impacts from this report.</w:t>
            </w:r>
          </w:p>
        </w:tc>
      </w:tr>
      <w:tr w:rsidRPr="000F1001" w:rsidR="000F1001" w14:paraId="579D92F9" w14:textId="77777777">
        <w:tc>
          <w:tcPr>
            <w:tcW w:w="975" w:type="dxa"/>
            <w:shd w:val="clear" w:color="auto" w:fill="92D050"/>
          </w:tcPr>
          <w:p w:rsidRPr="000F1001" w:rsidR="000F1001" w:rsidP="006F4FFF" w:rsidRDefault="000F1001" w14:paraId="1D353186" w14:textId="77777777">
            <w:pPr>
              <w:ind w:left="-102"/>
              <w:rPr>
                <w:lang w:eastAsia="en-GB"/>
              </w:rPr>
            </w:pPr>
          </w:p>
        </w:tc>
        <w:tc>
          <w:tcPr>
            <w:tcW w:w="3136" w:type="dxa"/>
          </w:tcPr>
          <w:p w:rsidRPr="000F1001" w:rsidR="000F1001" w:rsidP="006F4FFF" w:rsidRDefault="000F1001" w14:paraId="1CB9A471" w14:textId="77777777">
            <w:pPr>
              <w:rPr>
                <w:lang w:eastAsia="en-GB"/>
              </w:rPr>
            </w:pPr>
            <w:r w:rsidRPr="000F1001">
              <w:rPr>
                <w:lang w:eastAsia="en-GB"/>
              </w:rPr>
              <w:t>Risk Management</w:t>
            </w:r>
          </w:p>
        </w:tc>
        <w:tc>
          <w:tcPr>
            <w:tcW w:w="6095" w:type="dxa"/>
          </w:tcPr>
          <w:p w:rsidRPr="000F1001" w:rsidR="000F1001" w:rsidP="006F4FFF" w:rsidRDefault="000F1001" w14:paraId="18E656D3" w14:textId="77777777">
            <w:r w:rsidRPr="000F1001">
              <w:t>Should the assets not be recorded within the asset register then there would be a risk that the council would not know if assets were damaged or stolen. Not having an approved asset register poses a risk to the Council’s external audit procedure as this is a required element.</w:t>
            </w:r>
          </w:p>
        </w:tc>
      </w:tr>
      <w:tr w:rsidRPr="000F1001" w:rsidR="000F1001" w14:paraId="357438AA" w14:textId="77777777">
        <w:tc>
          <w:tcPr>
            <w:tcW w:w="975" w:type="dxa"/>
            <w:shd w:val="clear" w:color="auto" w:fill="92D050"/>
          </w:tcPr>
          <w:p w:rsidRPr="000F1001" w:rsidR="000F1001" w:rsidP="006F4FFF" w:rsidRDefault="000F1001" w14:paraId="531C4EBF" w14:textId="77777777">
            <w:pPr>
              <w:ind w:left="-102"/>
              <w:rPr>
                <w:lang w:eastAsia="en-GB"/>
              </w:rPr>
            </w:pPr>
          </w:p>
        </w:tc>
        <w:tc>
          <w:tcPr>
            <w:tcW w:w="3136" w:type="dxa"/>
          </w:tcPr>
          <w:p w:rsidRPr="000F1001" w:rsidR="000F1001" w:rsidP="006F4FFF" w:rsidRDefault="000F1001" w14:paraId="0005CBA2" w14:textId="77777777">
            <w:pPr>
              <w:rPr>
                <w:lang w:eastAsia="en-GB"/>
              </w:rPr>
            </w:pPr>
            <w:r w:rsidRPr="000F1001">
              <w:rPr>
                <w:lang w:eastAsia="en-GB"/>
              </w:rPr>
              <w:t>Corporate priorities</w:t>
            </w:r>
          </w:p>
        </w:tc>
        <w:tc>
          <w:tcPr>
            <w:tcW w:w="6095" w:type="dxa"/>
          </w:tcPr>
          <w:p w:rsidRPr="000F1001" w:rsidR="000F1001" w:rsidP="006F4FFF" w:rsidRDefault="000F1001" w14:paraId="7961BBF2" w14:textId="77777777">
            <w:pPr>
              <w:pStyle w:val="ListParagraph"/>
              <w:numPr>
                <w:ilvl w:val="0"/>
                <w:numId w:val="20"/>
              </w:numPr>
              <w:spacing w:after="160" w:line="259" w:lineRule="auto"/>
              <w:ind w:left="325" w:right="177" w:hanging="283"/>
            </w:pPr>
            <w:r w:rsidRPr="000F1001">
              <w:t>Manage the Council’s assets and resources responsibly and transparently.</w:t>
            </w:r>
          </w:p>
        </w:tc>
      </w:tr>
    </w:tbl>
    <w:p w:rsidRPr="000F1001" w:rsidR="000F1001" w:rsidP="000F1001" w:rsidRDefault="000F1001" w14:paraId="46AE9BDD" w14:textId="77777777">
      <w:pPr>
        <w:ind w:left="-426"/>
        <w:rPr>
          <w:lang w:eastAsia="en-GB"/>
        </w:rPr>
      </w:pPr>
    </w:p>
    <w:p w:rsidRPr="000F1001" w:rsidR="000F1001" w:rsidP="000F1001" w:rsidRDefault="000F1001" w14:paraId="339E396A" w14:textId="77777777">
      <w:pPr>
        <w:ind w:left="-426"/>
        <w:rPr>
          <w:lang w:eastAsia="en-GB"/>
        </w:rPr>
      </w:pPr>
      <w:r w:rsidRPr="000F1001">
        <w:rPr>
          <w:lang w:eastAsia="en-GB"/>
        </w:rPr>
        <w:t>Ratings:</w:t>
      </w:r>
    </w:p>
    <w:p w:rsidRPr="000F1001" w:rsidR="000F1001" w:rsidP="000F1001" w:rsidRDefault="000F1001" w14:paraId="580D5FF6" w14:textId="77777777">
      <w:pPr>
        <w:ind w:left="-426"/>
        <w:rPr>
          <w:lang w:eastAsia="en-GB"/>
        </w:rPr>
      </w:pPr>
      <w:r w:rsidRPr="000F1001">
        <w:rPr>
          <w:highlight w:val="red"/>
          <w:lang w:eastAsia="en-GB"/>
        </w:rPr>
        <w:t>Red</w:t>
      </w:r>
      <w:r w:rsidRPr="000F1001">
        <w:rPr>
          <w:lang w:eastAsia="en-GB"/>
        </w:rPr>
        <w:t xml:space="preserve"> indicates that:</w:t>
      </w:r>
    </w:p>
    <w:p w:rsidRPr="000F1001" w:rsidR="000F1001" w:rsidP="000F1001" w:rsidRDefault="000F1001" w14:paraId="14275303" w14:textId="77777777">
      <w:pPr>
        <w:numPr>
          <w:ilvl w:val="0"/>
          <w:numId w:val="19"/>
        </w:numPr>
        <w:ind w:left="-426" w:firstLine="0"/>
        <w:contextualSpacing/>
        <w:rPr>
          <w:lang w:eastAsia="en-GB"/>
        </w:rPr>
      </w:pPr>
      <w:r w:rsidRPr="000F1001">
        <w:rPr>
          <w:lang w:eastAsia="en-GB"/>
        </w:rPr>
        <w:t>there are negative impacts</w:t>
      </w:r>
    </w:p>
    <w:p w:rsidRPr="000F1001" w:rsidR="000F1001" w:rsidP="000F1001" w:rsidRDefault="000F1001" w14:paraId="43A84A1E" w14:textId="77777777">
      <w:pPr>
        <w:ind w:left="-426"/>
        <w:rPr>
          <w:lang w:eastAsia="en-GB"/>
        </w:rPr>
      </w:pPr>
    </w:p>
    <w:p w:rsidRPr="000F1001" w:rsidR="000F1001" w:rsidP="000F1001" w:rsidRDefault="000F1001" w14:paraId="2A304B4C" w14:textId="77777777">
      <w:pPr>
        <w:ind w:left="-426"/>
        <w:rPr>
          <w:highlight w:val="red"/>
          <w:lang w:eastAsia="en-GB"/>
        </w:rPr>
      </w:pPr>
      <w:r w:rsidRPr="000F1001">
        <w:rPr>
          <w:highlight w:val="yellow"/>
          <w:lang w:eastAsia="en-GB"/>
        </w:rPr>
        <w:t>Yellow</w:t>
      </w:r>
      <w:r w:rsidRPr="000F1001">
        <w:rPr>
          <w:lang w:eastAsia="en-GB"/>
        </w:rPr>
        <w:t xml:space="preserve"> indicates that:</w:t>
      </w:r>
    </w:p>
    <w:p w:rsidRPr="000F1001" w:rsidR="000F1001" w:rsidP="000F1001" w:rsidRDefault="000F1001" w14:paraId="19C579C1" w14:textId="4F93BA22">
      <w:pPr>
        <w:numPr>
          <w:ilvl w:val="0"/>
          <w:numId w:val="19"/>
        </w:numPr>
        <w:ind w:left="-426" w:firstLine="0"/>
        <w:contextualSpacing/>
        <w:rPr>
          <w:lang w:eastAsia="en-GB"/>
        </w:rPr>
      </w:pPr>
      <w:r w:rsidRPr="000F1001">
        <w:rPr>
          <w:lang w:eastAsia="en-GB"/>
        </w:rPr>
        <w:t>there is an issue that Councillors may wish to consider in more depth</w:t>
      </w:r>
      <w:r w:rsidR="00632D8B">
        <w:rPr>
          <w:lang w:eastAsia="en-GB"/>
        </w:rPr>
        <w:t>.</w:t>
      </w:r>
    </w:p>
    <w:p w:rsidRPr="000F1001" w:rsidR="000F1001" w:rsidP="000F1001" w:rsidRDefault="000F1001" w14:paraId="47DC9E1B" w14:textId="7158883C">
      <w:pPr>
        <w:numPr>
          <w:ilvl w:val="0"/>
          <w:numId w:val="19"/>
        </w:numPr>
        <w:ind w:left="-426" w:firstLine="0"/>
        <w:contextualSpacing/>
        <w:rPr>
          <w:lang w:eastAsia="en-GB"/>
        </w:rPr>
      </w:pPr>
      <w:r w:rsidRPr="000F1001">
        <w:rPr>
          <w:lang w:eastAsia="en-GB"/>
        </w:rPr>
        <w:t>there are unanswered questions</w:t>
      </w:r>
      <w:r w:rsidR="00632D8B">
        <w:rPr>
          <w:lang w:eastAsia="en-GB"/>
        </w:rPr>
        <w:t>.</w:t>
      </w:r>
    </w:p>
    <w:p w:rsidRPr="000F1001" w:rsidR="000F1001" w:rsidP="000F1001" w:rsidRDefault="000F1001" w14:paraId="75AA461A" w14:textId="77777777">
      <w:pPr>
        <w:numPr>
          <w:ilvl w:val="0"/>
          <w:numId w:val="19"/>
        </w:numPr>
        <w:ind w:left="-426" w:firstLine="0"/>
        <w:contextualSpacing/>
        <w:rPr>
          <w:lang w:eastAsia="en-GB"/>
        </w:rPr>
      </w:pPr>
      <w:r w:rsidRPr="000F1001">
        <w:rPr>
          <w:lang w:eastAsia="en-GB"/>
        </w:rPr>
        <w:t>there are conflicting impacts</w:t>
      </w:r>
    </w:p>
    <w:p w:rsidRPr="000F1001" w:rsidR="000F1001" w:rsidP="000F1001" w:rsidRDefault="000F1001" w14:paraId="20503A8D" w14:textId="77777777">
      <w:pPr>
        <w:ind w:left="-426"/>
        <w:rPr>
          <w:lang w:eastAsia="en-GB"/>
        </w:rPr>
      </w:pPr>
    </w:p>
    <w:p w:rsidRPr="000F1001" w:rsidR="000F1001" w:rsidP="000F1001" w:rsidRDefault="000F1001" w14:paraId="40E2E44D" w14:textId="77777777">
      <w:pPr>
        <w:ind w:left="-426"/>
        <w:rPr>
          <w:lang w:eastAsia="en-GB"/>
        </w:rPr>
      </w:pPr>
      <w:r w:rsidRPr="000F1001">
        <w:rPr>
          <w:shd w:val="clear" w:color="auto" w:fill="92D050"/>
          <w:lang w:eastAsia="en-GB"/>
        </w:rPr>
        <w:t>Green</w:t>
      </w:r>
      <w:r w:rsidRPr="000F1001">
        <w:rPr>
          <w:lang w:eastAsia="en-GB"/>
        </w:rPr>
        <w:t xml:space="preserve"> indicates that:</w:t>
      </w:r>
    </w:p>
    <w:p w:rsidRPr="000F1001" w:rsidR="000F1001" w:rsidP="000F1001" w:rsidRDefault="000F1001" w14:paraId="5B5D36D6" w14:textId="6C6F567D">
      <w:pPr>
        <w:numPr>
          <w:ilvl w:val="0"/>
          <w:numId w:val="20"/>
        </w:numPr>
        <w:ind w:left="-426" w:firstLine="0"/>
        <w:contextualSpacing/>
        <w:rPr>
          <w:lang w:eastAsia="en-GB"/>
        </w:rPr>
      </w:pPr>
      <w:r w:rsidRPr="000F1001">
        <w:rPr>
          <w:lang w:eastAsia="en-GB"/>
        </w:rPr>
        <w:t>There are identified benefits from this decision</w:t>
      </w:r>
      <w:r w:rsidR="00632D8B">
        <w:rPr>
          <w:lang w:eastAsia="en-GB"/>
        </w:rPr>
        <w:t>.</w:t>
      </w:r>
    </w:p>
    <w:p w:rsidRPr="000F1001" w:rsidR="000F1001" w:rsidP="000F1001" w:rsidRDefault="000F1001" w14:paraId="220D99EB" w14:textId="77777777">
      <w:pPr>
        <w:ind w:left="-426"/>
        <w:rPr>
          <w:lang w:eastAsia="en-GB"/>
        </w:rPr>
      </w:pPr>
    </w:p>
    <w:p w:rsidRPr="000F1001" w:rsidR="000F1001" w:rsidP="000F1001" w:rsidRDefault="000F1001" w14:paraId="7ED68E9B" w14:textId="77777777">
      <w:pPr>
        <w:ind w:left="-426"/>
        <w:rPr>
          <w:lang w:eastAsia="en-GB"/>
        </w:rPr>
      </w:pPr>
      <w:r w:rsidRPr="000F1001">
        <w:rPr>
          <w:lang w:eastAsia="en-GB"/>
        </w:rPr>
        <w:t>No colour indicates that:</w:t>
      </w:r>
    </w:p>
    <w:p w:rsidRPr="000F1001" w:rsidR="000F1001" w:rsidP="000F1001" w:rsidRDefault="000F1001" w14:paraId="0829C008" w14:textId="0655DA72">
      <w:pPr>
        <w:numPr>
          <w:ilvl w:val="0"/>
          <w:numId w:val="20"/>
        </w:numPr>
        <w:ind w:left="-426" w:firstLine="0"/>
        <w:contextualSpacing/>
        <w:rPr>
          <w:lang w:eastAsia="en-GB"/>
        </w:rPr>
      </w:pPr>
      <w:r w:rsidRPr="000F1001">
        <w:t>There are no direct impacts from this report</w:t>
      </w:r>
      <w:r w:rsidR="00632D8B">
        <w:t>.</w:t>
      </w:r>
    </w:p>
    <w:p w:rsidRPr="000F1001" w:rsidR="000F1001" w:rsidP="000F1001" w:rsidRDefault="000F1001" w14:paraId="44B89FCA" w14:textId="77777777">
      <w:pPr>
        <w:ind w:left="-426" w:right="-999"/>
        <w:textAlignment w:val="baseline"/>
        <w:rPr>
          <w:rFonts w:cs="Arial"/>
          <w:b/>
          <w:bCs/>
          <w:lang w:eastAsia="en-GB"/>
        </w:rPr>
      </w:pPr>
    </w:p>
    <w:p w:rsidRPr="000F1001" w:rsidR="000F1001" w:rsidP="000F1001" w:rsidRDefault="000F1001" w14:paraId="79D6DAA7" w14:textId="77777777">
      <w:pPr>
        <w:ind w:left="-426"/>
        <w:outlineLvl w:val="2"/>
        <w:rPr>
          <w:b/>
          <w:bCs/>
        </w:rPr>
      </w:pPr>
      <w:r w:rsidRPr="000F1001">
        <w:rPr>
          <w:b/>
          <w:bCs/>
        </w:rPr>
        <w:t>Recommendation</w:t>
      </w:r>
    </w:p>
    <w:p w:rsidR="000F1001" w:rsidP="000F1001" w:rsidRDefault="000D5EDD" w14:paraId="428F2371" w14:textId="26AA0395">
      <w:pPr>
        <w:ind w:left="-426"/>
        <w:rPr>
          <w:rFonts w:cs="Arial"/>
          <w:color w:val="FF0000"/>
          <w:lang w:eastAsia="en-GB"/>
        </w:rPr>
      </w:pPr>
      <w:r>
        <w:rPr>
          <w:rFonts w:cs="Arial"/>
          <w:lang w:eastAsia="en-GB"/>
        </w:rPr>
        <w:t>Councillors are asked to app</w:t>
      </w:r>
      <w:r w:rsidR="00632D8B">
        <w:rPr>
          <w:rFonts w:cs="Arial"/>
          <w:lang w:eastAsia="en-GB"/>
        </w:rPr>
        <w:t>rove the a</w:t>
      </w:r>
      <w:r w:rsidRPr="000F1001" w:rsidR="000F1001">
        <w:rPr>
          <w:rFonts w:cs="Arial"/>
          <w:lang w:eastAsia="en-GB"/>
        </w:rPr>
        <w:t xml:space="preserve">sset </w:t>
      </w:r>
      <w:r w:rsidRPr="00752DAC" w:rsidR="000F1001">
        <w:rPr>
          <w:rFonts w:cs="Arial"/>
          <w:lang w:eastAsia="en-GB"/>
        </w:rPr>
        <w:t>register (Appendix C).</w:t>
      </w:r>
    </w:p>
    <w:p w:rsidR="00C33BAC" w:rsidP="000F1001" w:rsidRDefault="00C33BAC" w14:paraId="2890EC2F" w14:textId="77777777">
      <w:pPr>
        <w:ind w:left="-426"/>
        <w:rPr>
          <w:rFonts w:cs="Arial"/>
          <w:color w:val="FF0000"/>
          <w:lang w:eastAsia="en-GB"/>
        </w:rPr>
      </w:pPr>
    </w:p>
    <w:p w:rsidR="00C33BAC" w:rsidP="000F1001" w:rsidRDefault="00C33BAC" w14:paraId="4DB7CBAD" w14:textId="77777777">
      <w:pPr>
        <w:ind w:left="-426"/>
        <w:rPr>
          <w:rFonts w:cs="Arial"/>
          <w:color w:val="FF0000"/>
          <w:lang w:eastAsia="en-GB"/>
        </w:rPr>
      </w:pPr>
    </w:p>
    <w:p w:rsidR="00C33BAC" w:rsidP="000F1001" w:rsidRDefault="00C33BAC" w14:paraId="650ADFE4" w14:textId="77777777">
      <w:pPr>
        <w:ind w:left="-426"/>
        <w:rPr>
          <w:rFonts w:cs="Arial"/>
          <w:color w:val="FF0000"/>
          <w:lang w:eastAsia="en-GB"/>
        </w:rPr>
      </w:pPr>
    </w:p>
    <w:p w:rsidR="00C33BAC" w:rsidP="000F1001" w:rsidRDefault="00C33BAC" w14:paraId="3734EC4C" w14:textId="77777777">
      <w:pPr>
        <w:ind w:left="-426"/>
        <w:rPr>
          <w:rFonts w:cs="Arial"/>
          <w:color w:val="FF0000"/>
          <w:lang w:eastAsia="en-GB"/>
        </w:rPr>
      </w:pPr>
    </w:p>
    <w:p w:rsidRPr="000F1001" w:rsidR="00C33BAC" w:rsidP="000F1001" w:rsidRDefault="00C33BAC" w14:paraId="091455DA" w14:textId="77777777">
      <w:pPr>
        <w:ind w:left="-426"/>
        <w:rPr>
          <w:rFonts w:cs="Arial"/>
          <w:lang w:eastAsia="en-GB"/>
        </w:rPr>
      </w:pPr>
    </w:p>
    <w:p w:rsidRPr="00880862" w:rsidR="00880862" w:rsidP="00880862" w:rsidRDefault="00880862" w14:paraId="446BC980" w14:textId="77777777"/>
    <w:p w:rsidR="00C16D86" w:rsidP="00175833" w:rsidRDefault="00244C01" w14:paraId="4C0CC1D2" w14:textId="1416ED2C">
      <w:pPr>
        <w:pStyle w:val="Heading2"/>
        <w:ind w:left="-426" w:hanging="362"/>
      </w:pPr>
      <w:r w:rsidRPr="00244C01">
        <w:t>Release of earmarked reserves for seafront railings replacement</w:t>
      </w:r>
    </w:p>
    <w:p w:rsidR="00543950" w:rsidP="00543950" w:rsidRDefault="00543950" w14:paraId="580EC4A2" w14:textId="7665FB5A">
      <w:pPr>
        <w:ind w:left="-426"/>
        <w:rPr>
          <w:rFonts w:cs="Arial"/>
          <w:b/>
          <w:bCs/>
        </w:rPr>
      </w:pPr>
    </w:p>
    <w:p w:rsidRPr="009E6691" w:rsidR="009E6691" w:rsidP="009E6691" w:rsidRDefault="009E6691" w14:paraId="010433F3" w14:textId="4EF23644">
      <w:pPr>
        <w:ind w:left="-426"/>
        <w:outlineLvl w:val="2"/>
        <w:rPr>
          <w:rFonts w:eastAsia="Calibri" w:cs="Arial"/>
          <w:b/>
          <w:bCs/>
          <w:lang w:eastAsia="en-GB"/>
        </w:rPr>
      </w:pPr>
      <w:r>
        <w:rPr>
          <w:rFonts w:eastAsia="Calibri" w:cs="Arial"/>
          <w:b/>
          <w:bCs/>
          <w:lang w:eastAsia="en-GB"/>
        </w:rPr>
        <w:t>Purpose of Report</w:t>
      </w:r>
    </w:p>
    <w:p w:rsidR="00543950" w:rsidP="00543950" w:rsidRDefault="00543950" w14:paraId="65A2E58D" w14:textId="6F3305FE">
      <w:pPr>
        <w:ind w:left="-426"/>
        <w:rPr>
          <w:rFonts w:cs="Arial"/>
        </w:rPr>
      </w:pPr>
      <w:r>
        <w:rPr>
          <w:rFonts w:cs="Arial"/>
        </w:rPr>
        <w:t>To seek Full Council approval for the release of earmarked reserves for the replacement and refurbishment of a section of Promenade railings</w:t>
      </w:r>
      <w:r w:rsidR="00557C9E">
        <w:rPr>
          <w:rFonts w:cs="Arial"/>
          <w:color w:val="00B050"/>
        </w:rPr>
        <w:t>.</w:t>
      </w:r>
    </w:p>
    <w:p w:rsidR="00BD229E" w:rsidP="00BD229E" w:rsidRDefault="00BD229E" w14:paraId="4E4A502A" w14:textId="0B598072">
      <w:pPr>
        <w:ind w:left="-426"/>
        <w:rPr>
          <w:rFonts w:cs="Arial"/>
          <w:b/>
          <w:bCs/>
        </w:rPr>
      </w:pPr>
    </w:p>
    <w:p w:rsidRPr="009E6691" w:rsidR="009E6691" w:rsidP="009E6691" w:rsidRDefault="009E6691" w14:paraId="191F5343" w14:textId="523ECF5C">
      <w:pPr>
        <w:ind w:left="-426"/>
        <w:outlineLvl w:val="2"/>
        <w:rPr>
          <w:rFonts w:eastAsia="Calibri" w:cs="Arial"/>
          <w:b/>
          <w:bCs/>
          <w:lang w:eastAsia="en-GB"/>
        </w:rPr>
      </w:pPr>
      <w:r>
        <w:rPr>
          <w:rFonts w:eastAsia="Calibri" w:cs="Arial"/>
          <w:b/>
          <w:bCs/>
          <w:lang w:eastAsia="en-GB"/>
        </w:rPr>
        <w:t>Background</w:t>
      </w:r>
    </w:p>
    <w:p w:rsidR="00BD229E" w:rsidP="00BD229E" w:rsidRDefault="00BD229E" w14:paraId="517B08C2" w14:textId="034C7D49">
      <w:pPr>
        <w:ind w:left="-426"/>
        <w:rPr>
          <w:rFonts w:cs="Arial"/>
          <w:lang w:eastAsia="en-GB"/>
        </w:rPr>
      </w:pPr>
      <w:r>
        <w:rPr>
          <w:rFonts w:cs="Arial"/>
          <w:lang w:eastAsia="en-GB"/>
        </w:rPr>
        <w:t xml:space="preserve">In June 2021, Full Council established an earmarked reserve of £80,000 for improvements to the Promenade and beach – in particular, the reserve was to fund the phased replacement/refurbishment of the railings that run along the eastern edge of the Promenade.  These metal railings are quite old and due to the harsh environmental conditions, suffer from extensive corrosion.  </w:t>
      </w:r>
    </w:p>
    <w:p w:rsidR="00BD229E" w:rsidP="00BD229E" w:rsidRDefault="00BD229E" w14:paraId="780BD1D7" w14:textId="77777777">
      <w:pPr>
        <w:ind w:left="-426"/>
        <w:rPr>
          <w:rFonts w:cs="Arial"/>
          <w:lang w:eastAsia="en-GB"/>
        </w:rPr>
      </w:pPr>
    </w:p>
    <w:p w:rsidR="00BD229E" w:rsidP="00BD229E" w:rsidRDefault="00BD229E" w14:paraId="787E1D5D" w14:textId="2F2CAD5C">
      <w:pPr>
        <w:ind w:left="-426"/>
        <w:rPr>
          <w:rFonts w:cs="Arial"/>
          <w:lang w:eastAsia="en-GB"/>
        </w:rPr>
      </w:pPr>
      <w:r>
        <w:rPr>
          <w:rFonts w:cs="Arial"/>
          <w:lang w:eastAsia="en-GB"/>
        </w:rPr>
        <w:t>In February 2022, Full Council agreed the release of £15,000 to fund an initial phase of works, in part, to develop a cost-effective technique for replacing much of the railings whilst retaining element, such as the pillars, for both financial and heritage reasons.</w:t>
      </w:r>
      <w:r w:rsidR="001E2278">
        <w:rPr>
          <w:rFonts w:cs="Arial"/>
          <w:lang w:eastAsia="en-GB"/>
        </w:rPr>
        <w:t xml:space="preserve">  </w:t>
      </w:r>
    </w:p>
    <w:p w:rsidR="00BD229E" w:rsidP="00BD229E" w:rsidRDefault="00BD229E" w14:paraId="19396728" w14:textId="77777777">
      <w:pPr>
        <w:ind w:left="-426"/>
        <w:rPr>
          <w:rFonts w:cs="Arial"/>
          <w:lang w:eastAsia="en-GB"/>
        </w:rPr>
      </w:pPr>
    </w:p>
    <w:p w:rsidR="00D12C86" w:rsidP="00BD229E" w:rsidRDefault="00717827" w14:paraId="36344253" w14:textId="77777777">
      <w:pPr>
        <w:ind w:left="-426"/>
        <w:rPr>
          <w:rFonts w:cs="Arial"/>
          <w:lang w:eastAsia="en-GB"/>
        </w:rPr>
      </w:pPr>
      <w:r>
        <w:rPr>
          <w:rFonts w:cs="Arial"/>
          <w:lang w:eastAsia="en-GB"/>
        </w:rPr>
        <w:t xml:space="preserve">In June 2022, Full Council </w:t>
      </w:r>
      <w:r w:rsidR="00D85DA3">
        <w:rPr>
          <w:rFonts w:cs="Arial"/>
          <w:lang w:eastAsia="en-GB"/>
        </w:rPr>
        <w:t xml:space="preserve">agreed the </w:t>
      </w:r>
      <w:r w:rsidR="0019589E">
        <w:rPr>
          <w:rFonts w:cs="Arial"/>
          <w:lang w:eastAsia="en-GB"/>
        </w:rPr>
        <w:t xml:space="preserve">release of a </w:t>
      </w:r>
      <w:r w:rsidR="00D85DA3">
        <w:rPr>
          <w:rFonts w:cs="Arial"/>
          <w:lang w:eastAsia="en-GB"/>
        </w:rPr>
        <w:t>second tranche of funding of</w:t>
      </w:r>
      <w:r w:rsidR="00BD229E">
        <w:rPr>
          <w:rFonts w:cs="Arial"/>
          <w:lang w:eastAsia="en-GB"/>
        </w:rPr>
        <w:t xml:space="preserve"> £25,000 </w:t>
      </w:r>
      <w:r w:rsidR="00937F57">
        <w:rPr>
          <w:rFonts w:cs="Arial"/>
          <w:lang w:eastAsia="en-GB"/>
        </w:rPr>
        <w:t>which</w:t>
      </w:r>
      <w:r w:rsidR="00BD229E">
        <w:rPr>
          <w:rFonts w:cs="Arial"/>
          <w:lang w:eastAsia="en-GB"/>
        </w:rPr>
        <w:t xml:space="preserve"> enable</w:t>
      </w:r>
      <w:r w:rsidR="00937F57">
        <w:rPr>
          <w:rFonts w:cs="Arial"/>
          <w:lang w:eastAsia="en-GB"/>
        </w:rPr>
        <w:t>d</w:t>
      </w:r>
      <w:r w:rsidR="00BD229E">
        <w:rPr>
          <w:rFonts w:cs="Arial"/>
          <w:lang w:eastAsia="en-GB"/>
        </w:rPr>
        <w:t xml:space="preserve"> a further 70 bays of railings to be replacement and refurbished around the Jubilee Clock.  </w:t>
      </w:r>
    </w:p>
    <w:p w:rsidR="00D12C86" w:rsidP="00BD229E" w:rsidRDefault="00D12C86" w14:paraId="12E3BC83" w14:textId="77777777">
      <w:pPr>
        <w:ind w:left="-426"/>
        <w:rPr>
          <w:rFonts w:cs="Arial"/>
          <w:lang w:eastAsia="en-GB"/>
        </w:rPr>
      </w:pPr>
    </w:p>
    <w:p w:rsidRPr="00837DCC" w:rsidR="00837DCC" w:rsidP="00837DCC" w:rsidRDefault="00837DCC" w14:paraId="52F62E68" w14:textId="4A55A403">
      <w:pPr>
        <w:ind w:left="-426"/>
        <w:rPr>
          <w:rFonts w:cs="Arial"/>
          <w:lang w:eastAsia="en-GB"/>
        </w:rPr>
      </w:pPr>
      <w:r w:rsidRPr="00837DCC">
        <w:rPr>
          <w:rFonts w:cs="Arial"/>
          <w:lang w:eastAsia="en-GB"/>
        </w:rPr>
        <w:t xml:space="preserve">It is now requested that the remaining reserve is released to enable at least a further 80 bays of railings to be replaced and refurbished with the aim of completing the worst bays that are suffering from extensive corrosion and posing health and safety concerns at the Pavilion end of the Promenade.  </w:t>
      </w:r>
    </w:p>
    <w:p w:rsidRPr="00837DCC" w:rsidR="00837DCC" w:rsidP="00837DCC" w:rsidRDefault="00837DCC" w14:paraId="495F1CDA" w14:textId="77777777">
      <w:pPr>
        <w:ind w:left="-426"/>
        <w:rPr>
          <w:rFonts w:cs="Arial"/>
          <w:lang w:eastAsia="en-GB"/>
        </w:rPr>
      </w:pPr>
    </w:p>
    <w:p w:rsidR="00F55F8F" w:rsidP="00837DCC" w:rsidRDefault="00837DCC" w14:paraId="44ACAC88" w14:textId="7F427667">
      <w:pPr>
        <w:ind w:left="-426"/>
        <w:rPr>
          <w:rFonts w:cs="Arial"/>
          <w:lang w:eastAsia="en-GB"/>
        </w:rPr>
      </w:pPr>
      <w:r w:rsidRPr="00837DCC">
        <w:rPr>
          <w:rFonts w:cs="Arial"/>
          <w:lang w:eastAsia="en-GB"/>
        </w:rPr>
        <w:t xml:space="preserve">This proposal was discussed at the meeting of the Finance &amp; Governance Committee on 1st February 2023 </w:t>
      </w:r>
      <w:r w:rsidR="00D2298D">
        <w:rPr>
          <w:rFonts w:cs="Arial"/>
          <w:lang w:eastAsia="en-GB"/>
        </w:rPr>
        <w:t>as part of the forward plan information item</w:t>
      </w:r>
      <w:r w:rsidRPr="00837DCC">
        <w:rPr>
          <w:rFonts w:cs="Arial"/>
          <w:lang w:eastAsia="en-GB"/>
        </w:rPr>
        <w:t>.  The Committee did request that resources be used to redecorate the Beach Operations Building but this can be achieved within existing maintenance budgets and the work undertaken before Easter.</w:t>
      </w:r>
    </w:p>
    <w:p w:rsidR="00C11EAA" w:rsidP="00837DCC" w:rsidRDefault="00C11EAA" w14:paraId="15F1C848" w14:textId="77777777">
      <w:pPr>
        <w:ind w:left="-426"/>
        <w:rPr>
          <w:rFonts w:cs="Arial"/>
          <w:lang w:eastAsia="en-GB"/>
        </w:rPr>
      </w:pPr>
    </w:p>
    <w:p w:rsidR="00C11EAA" w:rsidP="00837DCC" w:rsidRDefault="00C11EAA" w14:paraId="3AA99BAA" w14:textId="77777777">
      <w:pPr>
        <w:ind w:left="-426"/>
        <w:rPr>
          <w:rFonts w:cs="Arial"/>
          <w:lang w:eastAsia="en-GB"/>
        </w:rPr>
      </w:pPr>
    </w:p>
    <w:p w:rsidR="00C11EAA" w:rsidP="00837DCC" w:rsidRDefault="00C11EAA" w14:paraId="11DC51B3" w14:textId="77777777">
      <w:pPr>
        <w:ind w:left="-426"/>
        <w:rPr>
          <w:rFonts w:cs="Arial"/>
          <w:lang w:eastAsia="en-GB"/>
        </w:rPr>
      </w:pPr>
    </w:p>
    <w:p w:rsidR="00C11EAA" w:rsidP="00837DCC" w:rsidRDefault="00C11EAA" w14:paraId="74D4BA43" w14:textId="77777777">
      <w:pPr>
        <w:ind w:left="-426"/>
        <w:rPr>
          <w:rFonts w:cs="Arial"/>
          <w:lang w:eastAsia="en-GB"/>
        </w:rPr>
      </w:pPr>
    </w:p>
    <w:p w:rsidR="00C11EAA" w:rsidP="00837DCC" w:rsidRDefault="00C11EAA" w14:paraId="6C3A737B" w14:textId="77777777">
      <w:pPr>
        <w:ind w:left="-426"/>
        <w:rPr>
          <w:rFonts w:cs="Arial"/>
          <w:lang w:eastAsia="en-GB"/>
        </w:rPr>
      </w:pPr>
    </w:p>
    <w:p w:rsidR="00C11EAA" w:rsidP="00837DCC" w:rsidRDefault="00C11EAA" w14:paraId="09CDE46D" w14:textId="77777777">
      <w:pPr>
        <w:ind w:left="-426"/>
        <w:rPr>
          <w:rFonts w:cs="Arial"/>
          <w:lang w:eastAsia="en-GB"/>
        </w:rPr>
      </w:pPr>
    </w:p>
    <w:p w:rsidR="00C11EAA" w:rsidP="00837DCC" w:rsidRDefault="00C11EAA" w14:paraId="13051E0D" w14:textId="77777777">
      <w:pPr>
        <w:ind w:left="-426"/>
        <w:rPr>
          <w:rFonts w:cs="Arial"/>
          <w:lang w:eastAsia="en-GB"/>
        </w:rPr>
      </w:pPr>
    </w:p>
    <w:p w:rsidR="00C11EAA" w:rsidP="00837DCC" w:rsidRDefault="00C11EAA" w14:paraId="382C048C" w14:textId="77777777">
      <w:pPr>
        <w:ind w:left="-426"/>
        <w:rPr>
          <w:rFonts w:cs="Arial"/>
          <w:lang w:eastAsia="en-GB"/>
        </w:rPr>
      </w:pPr>
    </w:p>
    <w:p w:rsidR="00C11EAA" w:rsidP="00837DCC" w:rsidRDefault="00C11EAA" w14:paraId="11D1682D" w14:textId="77777777">
      <w:pPr>
        <w:ind w:left="-426"/>
        <w:rPr>
          <w:rFonts w:cs="Arial"/>
          <w:lang w:eastAsia="en-GB"/>
        </w:rPr>
      </w:pPr>
    </w:p>
    <w:p w:rsidR="00C11EAA" w:rsidP="00837DCC" w:rsidRDefault="00C11EAA" w14:paraId="04857632" w14:textId="77777777">
      <w:pPr>
        <w:ind w:left="-426"/>
        <w:rPr>
          <w:rFonts w:cs="Arial"/>
          <w:lang w:eastAsia="en-GB"/>
        </w:rPr>
      </w:pPr>
    </w:p>
    <w:p w:rsidR="00C11EAA" w:rsidP="00837DCC" w:rsidRDefault="00C11EAA" w14:paraId="1212DC73" w14:textId="77777777">
      <w:pPr>
        <w:ind w:left="-426"/>
        <w:rPr>
          <w:rFonts w:cs="Arial"/>
          <w:lang w:eastAsia="en-GB"/>
        </w:rPr>
      </w:pPr>
    </w:p>
    <w:p w:rsidR="00C11EAA" w:rsidP="00837DCC" w:rsidRDefault="00C11EAA" w14:paraId="270D0566" w14:textId="77777777">
      <w:pPr>
        <w:ind w:left="-426"/>
        <w:rPr>
          <w:rFonts w:cs="Arial"/>
          <w:lang w:eastAsia="en-GB"/>
        </w:rPr>
      </w:pPr>
    </w:p>
    <w:p w:rsidR="00C11EAA" w:rsidP="00837DCC" w:rsidRDefault="00C11EAA" w14:paraId="21C7F097" w14:textId="77777777">
      <w:pPr>
        <w:ind w:left="-426"/>
        <w:rPr>
          <w:rFonts w:cs="Arial"/>
          <w:lang w:eastAsia="en-GB"/>
        </w:rPr>
      </w:pPr>
    </w:p>
    <w:p w:rsidR="00C11EAA" w:rsidP="00837DCC" w:rsidRDefault="00C11EAA" w14:paraId="6ADF9C87" w14:textId="77777777">
      <w:pPr>
        <w:ind w:left="-426"/>
        <w:rPr>
          <w:rFonts w:cs="Arial"/>
          <w:lang w:eastAsia="en-GB"/>
        </w:rPr>
      </w:pPr>
    </w:p>
    <w:p w:rsidR="00C11EAA" w:rsidP="00837DCC" w:rsidRDefault="00C11EAA" w14:paraId="453E54F3" w14:textId="77777777">
      <w:pPr>
        <w:ind w:left="-426"/>
        <w:rPr>
          <w:rFonts w:cs="Arial"/>
          <w:lang w:eastAsia="en-GB"/>
        </w:rPr>
      </w:pPr>
    </w:p>
    <w:p w:rsidR="00C11EAA" w:rsidP="00837DCC" w:rsidRDefault="00C11EAA" w14:paraId="59032414" w14:textId="77777777">
      <w:pPr>
        <w:ind w:left="-426"/>
        <w:rPr>
          <w:rFonts w:cs="Arial"/>
          <w:lang w:eastAsia="en-GB"/>
        </w:rPr>
      </w:pPr>
    </w:p>
    <w:p w:rsidR="00C11EAA" w:rsidP="00837DCC" w:rsidRDefault="00C11EAA" w14:paraId="5E3BC924" w14:textId="77777777">
      <w:pPr>
        <w:ind w:left="-426"/>
        <w:rPr>
          <w:rFonts w:cs="Arial"/>
          <w:lang w:eastAsia="en-GB"/>
        </w:rPr>
      </w:pPr>
    </w:p>
    <w:p w:rsidR="00C11EAA" w:rsidP="00837DCC" w:rsidRDefault="00C11EAA" w14:paraId="409BFA8A" w14:textId="77777777">
      <w:pPr>
        <w:ind w:left="-426"/>
        <w:rPr>
          <w:rFonts w:cs="Arial"/>
          <w:lang w:eastAsia="en-GB"/>
        </w:rPr>
      </w:pPr>
    </w:p>
    <w:p w:rsidR="00C11EAA" w:rsidP="00837DCC" w:rsidRDefault="00C11EAA" w14:paraId="578201FE" w14:textId="77777777">
      <w:pPr>
        <w:ind w:left="-426"/>
        <w:rPr>
          <w:rFonts w:cs="Arial"/>
          <w:lang w:eastAsia="en-GB"/>
        </w:rPr>
      </w:pPr>
    </w:p>
    <w:p w:rsidR="00C11EAA" w:rsidP="00837DCC" w:rsidRDefault="00C11EAA" w14:paraId="7A2D346E" w14:textId="77777777">
      <w:pPr>
        <w:ind w:left="-426"/>
        <w:rPr>
          <w:rFonts w:cs="Arial"/>
          <w:lang w:eastAsia="en-GB"/>
        </w:rPr>
      </w:pPr>
    </w:p>
    <w:p w:rsidRPr="00136775" w:rsidR="00BD229E" w:rsidP="00BD229E" w:rsidRDefault="00BD229E" w14:paraId="2CAD1A2D" w14:textId="77777777">
      <w:pPr>
        <w:ind w:left="-426"/>
        <w:outlineLvl w:val="2"/>
        <w:rPr>
          <w:rFonts w:eastAsia="Calibri" w:cs="Arial"/>
          <w:b/>
          <w:bCs/>
          <w:lang w:eastAsia="en-GB"/>
        </w:rPr>
      </w:pPr>
      <w:r w:rsidRPr="00136775">
        <w:rPr>
          <w:rFonts w:eastAsia="Calibri" w:cs="Arial"/>
          <w:b/>
          <w:bCs/>
          <w:lang w:eastAsia="en-GB"/>
        </w:rPr>
        <w:t xml:space="preserve">Impact Assessment: </w:t>
      </w:r>
    </w:p>
    <w:p w:rsidR="00BD229E" w:rsidP="00BD229E" w:rsidRDefault="00BD229E" w14:paraId="07D1F6A2" w14:textId="77777777">
      <w:pPr>
        <w:ind w:left="-426"/>
        <w:rPr>
          <w:lang w:eastAsia="en-GB"/>
        </w:rPr>
      </w:pPr>
      <w:r w:rsidRPr="00136775">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rsidRPr="00136775" w:rsidR="00BD229E" w:rsidP="00BD229E" w:rsidRDefault="00BD229E" w14:paraId="1CEF66DE" w14:textId="77777777">
      <w:pPr>
        <w:ind w:left="-426"/>
        <w:rPr>
          <w:lang w:eastAsia="en-GB"/>
        </w:rPr>
      </w:pPr>
    </w:p>
    <w:tbl>
      <w:tblPr>
        <w:tblStyle w:val="TableGrid"/>
        <w:tblW w:w="9924" w:type="dxa"/>
        <w:tblInd w:w="-431" w:type="dxa"/>
        <w:tblLook w:val="04A0" w:firstRow="1" w:lastRow="0" w:firstColumn="1" w:lastColumn="0" w:noHBand="0" w:noVBand="1"/>
      </w:tblPr>
      <w:tblGrid>
        <w:gridCol w:w="994"/>
        <w:gridCol w:w="2858"/>
        <w:gridCol w:w="6072"/>
      </w:tblGrid>
      <w:tr w:rsidRPr="00136775" w:rsidR="00BD229E" w:rsidTr="001E2278" w14:paraId="26A86CDD" w14:textId="77777777">
        <w:tc>
          <w:tcPr>
            <w:tcW w:w="963" w:type="dxa"/>
          </w:tcPr>
          <w:p w:rsidRPr="00136775" w:rsidR="00BD229E" w:rsidP="001E2278" w:rsidRDefault="00BD229E" w14:paraId="274A071A" w14:textId="77777777">
            <w:pPr>
              <w:ind w:left="-426" w:right="-132" w:firstLine="457"/>
              <w:rPr>
                <w:b/>
                <w:bCs/>
                <w:lang w:eastAsia="en-GB"/>
              </w:rPr>
            </w:pPr>
            <w:r w:rsidRPr="00136775">
              <w:rPr>
                <w:b/>
                <w:bCs/>
                <w:lang w:eastAsia="en-GB"/>
              </w:rPr>
              <w:t>Rating</w:t>
            </w:r>
          </w:p>
        </w:tc>
        <w:tc>
          <w:tcPr>
            <w:tcW w:w="2865" w:type="dxa"/>
          </w:tcPr>
          <w:p w:rsidRPr="00136775" w:rsidR="00BD229E" w:rsidP="001E2278" w:rsidRDefault="00BD229E" w14:paraId="5DFF299D" w14:textId="77777777">
            <w:pPr>
              <w:ind w:left="35" w:right="-132" w:hanging="4"/>
              <w:rPr>
                <w:b/>
                <w:bCs/>
                <w:lang w:eastAsia="en-GB"/>
              </w:rPr>
            </w:pPr>
            <w:r w:rsidRPr="00136775">
              <w:rPr>
                <w:b/>
                <w:bCs/>
                <w:lang w:eastAsia="en-GB"/>
              </w:rPr>
              <w:t>Impact area</w:t>
            </w:r>
          </w:p>
        </w:tc>
        <w:tc>
          <w:tcPr>
            <w:tcW w:w="6096" w:type="dxa"/>
          </w:tcPr>
          <w:p w:rsidRPr="00136775" w:rsidR="00BD229E" w:rsidP="001E2278" w:rsidRDefault="00BD229E" w14:paraId="20EC5C94" w14:textId="77777777">
            <w:pPr>
              <w:ind w:left="5" w:right="-132"/>
              <w:rPr>
                <w:b/>
                <w:bCs/>
                <w:lang w:eastAsia="en-GB"/>
              </w:rPr>
            </w:pPr>
            <w:r w:rsidRPr="00136775">
              <w:rPr>
                <w:b/>
                <w:bCs/>
                <w:lang w:eastAsia="en-GB"/>
              </w:rPr>
              <w:t>Impacts</w:t>
            </w:r>
          </w:p>
        </w:tc>
      </w:tr>
      <w:tr w:rsidRPr="00136775" w:rsidR="00BD229E" w:rsidTr="001E2278" w14:paraId="6AB25607" w14:textId="77777777">
        <w:tc>
          <w:tcPr>
            <w:tcW w:w="963" w:type="dxa"/>
            <w:shd w:val="clear" w:color="auto" w:fill="FFFF00"/>
          </w:tcPr>
          <w:p w:rsidRPr="00136775" w:rsidR="00BD229E" w:rsidP="001E2278" w:rsidRDefault="00BD229E" w14:paraId="26651E9F" w14:textId="77777777">
            <w:pPr>
              <w:ind w:left="-426" w:right="-132" w:firstLine="457"/>
              <w:rPr>
                <w:lang w:eastAsia="en-GB"/>
              </w:rPr>
            </w:pPr>
          </w:p>
        </w:tc>
        <w:tc>
          <w:tcPr>
            <w:tcW w:w="2865" w:type="dxa"/>
          </w:tcPr>
          <w:p w:rsidRPr="00136775" w:rsidR="00BD229E" w:rsidP="001E2278" w:rsidRDefault="00BD229E" w14:paraId="1054866B" w14:textId="77777777">
            <w:pPr>
              <w:ind w:left="35" w:right="-132" w:hanging="4"/>
              <w:rPr>
                <w:lang w:eastAsia="en-GB"/>
              </w:rPr>
            </w:pPr>
            <w:r w:rsidRPr="00136775">
              <w:rPr>
                <w:lang w:eastAsia="en-GB"/>
              </w:rPr>
              <w:t>Equalities</w:t>
            </w:r>
          </w:p>
        </w:tc>
        <w:tc>
          <w:tcPr>
            <w:tcW w:w="6096" w:type="dxa"/>
          </w:tcPr>
          <w:p w:rsidRPr="00136775" w:rsidR="00BD229E" w:rsidP="001E2278" w:rsidRDefault="00BD229E" w14:paraId="15B56362" w14:textId="77777777">
            <w:pPr>
              <w:ind w:left="5" w:right="-132"/>
            </w:pPr>
            <w:r>
              <w:t>N/A</w:t>
            </w:r>
          </w:p>
        </w:tc>
      </w:tr>
      <w:tr w:rsidRPr="00136775" w:rsidR="00BD229E" w:rsidTr="001E2278" w14:paraId="44C0771A" w14:textId="77777777">
        <w:tc>
          <w:tcPr>
            <w:tcW w:w="963" w:type="dxa"/>
            <w:shd w:val="clear" w:color="auto" w:fill="92D050"/>
          </w:tcPr>
          <w:p w:rsidRPr="00136775" w:rsidR="00BD229E" w:rsidP="001E2278" w:rsidRDefault="00BD229E" w14:paraId="569B49EC" w14:textId="77777777">
            <w:pPr>
              <w:ind w:left="-426" w:right="-132" w:firstLine="457"/>
              <w:rPr>
                <w:lang w:eastAsia="en-GB"/>
              </w:rPr>
            </w:pPr>
          </w:p>
        </w:tc>
        <w:tc>
          <w:tcPr>
            <w:tcW w:w="2865" w:type="dxa"/>
          </w:tcPr>
          <w:p w:rsidRPr="00136775" w:rsidR="00BD229E" w:rsidP="001E2278" w:rsidRDefault="00BD229E" w14:paraId="1E6FB47C" w14:textId="77777777">
            <w:pPr>
              <w:ind w:left="35" w:right="-132" w:hanging="4"/>
              <w:rPr>
                <w:lang w:eastAsia="en-GB"/>
              </w:rPr>
            </w:pPr>
            <w:r w:rsidRPr="00136775">
              <w:rPr>
                <w:lang w:eastAsia="en-GB"/>
              </w:rPr>
              <w:t>Environment, Ecology and Climate Change</w:t>
            </w:r>
          </w:p>
        </w:tc>
        <w:tc>
          <w:tcPr>
            <w:tcW w:w="6096" w:type="dxa"/>
          </w:tcPr>
          <w:p w:rsidRPr="00DF798B" w:rsidR="00BD229E" w:rsidP="001E2278" w:rsidRDefault="00BD229E" w14:paraId="3E6BB30B" w14:textId="77777777">
            <w:pPr>
              <w:ind w:left="5" w:right="-132"/>
              <w:rPr>
                <w:rFonts w:cs="Arial"/>
              </w:rPr>
            </w:pPr>
            <w:r>
              <w:rPr>
                <w:rFonts w:cs="Arial"/>
              </w:rPr>
              <w:t>The work will be undertaken in such a way as to minimise the risk of any pollution to the seafront environment.</w:t>
            </w:r>
          </w:p>
        </w:tc>
      </w:tr>
      <w:tr w:rsidRPr="00136775" w:rsidR="00BD229E" w:rsidTr="001E2278" w14:paraId="1D91D1EC" w14:textId="77777777">
        <w:tc>
          <w:tcPr>
            <w:tcW w:w="963" w:type="dxa"/>
            <w:shd w:val="clear" w:color="auto" w:fill="FFFF00"/>
          </w:tcPr>
          <w:p w:rsidRPr="00136775" w:rsidR="00BD229E" w:rsidP="001E2278" w:rsidRDefault="00BD229E" w14:paraId="26A5EC93" w14:textId="77777777">
            <w:pPr>
              <w:ind w:left="-426" w:right="-132" w:firstLine="457"/>
              <w:rPr>
                <w:lang w:eastAsia="en-GB"/>
              </w:rPr>
            </w:pPr>
          </w:p>
        </w:tc>
        <w:tc>
          <w:tcPr>
            <w:tcW w:w="2865" w:type="dxa"/>
          </w:tcPr>
          <w:p w:rsidRPr="00136775" w:rsidR="00BD229E" w:rsidP="001E2278" w:rsidRDefault="00BD229E" w14:paraId="46718BDC" w14:textId="77777777">
            <w:pPr>
              <w:ind w:left="35" w:right="-132" w:hanging="4"/>
              <w:rPr>
                <w:lang w:eastAsia="en-GB"/>
              </w:rPr>
            </w:pPr>
            <w:r w:rsidRPr="00136775">
              <w:rPr>
                <w:lang w:eastAsia="en-GB"/>
              </w:rPr>
              <w:t>Crime and Disorder</w:t>
            </w:r>
          </w:p>
        </w:tc>
        <w:tc>
          <w:tcPr>
            <w:tcW w:w="6096" w:type="dxa"/>
          </w:tcPr>
          <w:p w:rsidRPr="00136775" w:rsidR="00BD229E" w:rsidP="001E2278" w:rsidRDefault="00BD229E" w14:paraId="0D0F4334" w14:textId="77777777">
            <w:pPr>
              <w:ind w:left="5" w:right="-132"/>
            </w:pPr>
            <w:r>
              <w:t>N/A</w:t>
            </w:r>
          </w:p>
        </w:tc>
      </w:tr>
      <w:tr w:rsidRPr="00136775" w:rsidR="00BD229E" w:rsidTr="001E2278" w14:paraId="6B187F69" w14:textId="77777777">
        <w:tc>
          <w:tcPr>
            <w:tcW w:w="963" w:type="dxa"/>
            <w:shd w:val="clear" w:color="auto" w:fill="FFFF00"/>
          </w:tcPr>
          <w:p w:rsidRPr="00136775" w:rsidR="00BD229E" w:rsidP="001E2278" w:rsidRDefault="00BD229E" w14:paraId="7E2F0EC4" w14:textId="77777777">
            <w:pPr>
              <w:ind w:left="-426" w:right="-132" w:firstLine="457"/>
              <w:rPr>
                <w:lang w:eastAsia="en-GB"/>
              </w:rPr>
            </w:pPr>
          </w:p>
        </w:tc>
        <w:tc>
          <w:tcPr>
            <w:tcW w:w="2865" w:type="dxa"/>
          </w:tcPr>
          <w:p w:rsidRPr="00136775" w:rsidR="00BD229E" w:rsidP="001E2278" w:rsidRDefault="00BD229E" w14:paraId="6E5672B5" w14:textId="77777777">
            <w:pPr>
              <w:ind w:left="35" w:right="-132" w:hanging="4"/>
              <w:rPr>
                <w:lang w:eastAsia="en-GB"/>
              </w:rPr>
            </w:pPr>
            <w:r w:rsidRPr="00136775">
              <w:rPr>
                <w:lang w:eastAsia="en-GB"/>
              </w:rPr>
              <w:t>Financial</w:t>
            </w:r>
          </w:p>
        </w:tc>
        <w:tc>
          <w:tcPr>
            <w:tcW w:w="6096" w:type="dxa"/>
          </w:tcPr>
          <w:p w:rsidRPr="00136775" w:rsidR="00BD229E" w:rsidP="001E2278" w:rsidRDefault="00BD229E" w14:paraId="057B6D30" w14:textId="77777777">
            <w:pPr>
              <w:ind w:left="5" w:right="-132"/>
            </w:pPr>
            <w:r>
              <w:t>The funding for this work will be derived from an earmarked reserve, which can only be released with the approval of Full Council.  It should be noted that the price of steel is increasing and delays to the works will result in increased costs.</w:t>
            </w:r>
          </w:p>
        </w:tc>
      </w:tr>
      <w:tr w:rsidRPr="00136775" w:rsidR="00BD229E" w:rsidTr="001E2278" w14:paraId="6D59E7E5" w14:textId="77777777">
        <w:tc>
          <w:tcPr>
            <w:tcW w:w="963" w:type="dxa"/>
            <w:shd w:val="clear" w:color="auto" w:fill="FFFF00"/>
          </w:tcPr>
          <w:p w:rsidRPr="00136775" w:rsidR="00BD229E" w:rsidP="001E2278" w:rsidRDefault="00BD229E" w14:paraId="25DCC918" w14:textId="77777777">
            <w:pPr>
              <w:ind w:left="-426" w:right="-132" w:firstLine="457"/>
              <w:rPr>
                <w:lang w:eastAsia="en-GB"/>
              </w:rPr>
            </w:pPr>
          </w:p>
        </w:tc>
        <w:tc>
          <w:tcPr>
            <w:tcW w:w="2865" w:type="dxa"/>
          </w:tcPr>
          <w:p w:rsidRPr="00136775" w:rsidR="00BD229E" w:rsidP="001E2278" w:rsidRDefault="00BD229E" w14:paraId="221B7191" w14:textId="77777777">
            <w:pPr>
              <w:ind w:left="35" w:right="-132" w:hanging="4"/>
              <w:rPr>
                <w:lang w:eastAsia="en-GB"/>
              </w:rPr>
            </w:pPr>
            <w:r w:rsidRPr="00136775">
              <w:rPr>
                <w:lang w:eastAsia="en-GB"/>
              </w:rPr>
              <w:t>Resources</w:t>
            </w:r>
          </w:p>
        </w:tc>
        <w:tc>
          <w:tcPr>
            <w:tcW w:w="6096" w:type="dxa"/>
          </w:tcPr>
          <w:p w:rsidRPr="00136775" w:rsidR="00BD229E" w:rsidP="001E2278" w:rsidRDefault="00BD229E" w14:paraId="11E084F8" w14:textId="77777777">
            <w:pPr>
              <w:ind w:left="5" w:right="-132"/>
              <w:rPr>
                <w:lang w:eastAsia="en-GB"/>
              </w:rPr>
            </w:pPr>
            <w:r>
              <w:rPr>
                <w:lang w:eastAsia="en-GB"/>
              </w:rPr>
              <w:t>The works will be overseen by council staff with the Resort Team providing daily liaison to manage any disruption to the public or any events in the area (e.g. fairground rides).</w:t>
            </w:r>
          </w:p>
        </w:tc>
      </w:tr>
      <w:tr w:rsidRPr="00136775" w:rsidR="00BD229E" w:rsidTr="001E2278" w14:paraId="6C74D8DA" w14:textId="77777777">
        <w:tc>
          <w:tcPr>
            <w:tcW w:w="963" w:type="dxa"/>
            <w:shd w:val="clear" w:color="auto" w:fill="92D050"/>
          </w:tcPr>
          <w:p w:rsidRPr="00136775" w:rsidR="00BD229E" w:rsidP="001E2278" w:rsidRDefault="00BD229E" w14:paraId="2D22392C" w14:textId="77777777">
            <w:pPr>
              <w:ind w:left="-426" w:right="-132" w:firstLine="457"/>
              <w:rPr>
                <w:lang w:eastAsia="en-GB"/>
              </w:rPr>
            </w:pPr>
          </w:p>
        </w:tc>
        <w:tc>
          <w:tcPr>
            <w:tcW w:w="2865" w:type="dxa"/>
          </w:tcPr>
          <w:p w:rsidRPr="00136775" w:rsidR="00BD229E" w:rsidP="001E2278" w:rsidRDefault="00BD229E" w14:paraId="14F825ED" w14:textId="77777777">
            <w:pPr>
              <w:ind w:left="35" w:right="-132" w:hanging="4"/>
              <w:rPr>
                <w:lang w:eastAsia="en-GB"/>
              </w:rPr>
            </w:pPr>
            <w:r w:rsidRPr="00136775">
              <w:rPr>
                <w:lang w:eastAsia="en-GB"/>
              </w:rPr>
              <w:t>Economic development</w:t>
            </w:r>
          </w:p>
        </w:tc>
        <w:tc>
          <w:tcPr>
            <w:tcW w:w="6096" w:type="dxa"/>
          </w:tcPr>
          <w:p w:rsidRPr="00136775" w:rsidR="00BD229E" w:rsidP="001E2278" w:rsidRDefault="00BD229E" w14:paraId="0ED3BFE1" w14:textId="77777777">
            <w:pPr>
              <w:ind w:left="5" w:right="-132"/>
              <w:rPr>
                <w:lang w:eastAsia="en-GB"/>
              </w:rPr>
            </w:pPr>
            <w:r>
              <w:rPr>
                <w:rFonts w:cs="Arial"/>
              </w:rPr>
              <w:t>Retaining and improving he visual appearance of the seafront contributes to sustaining the visitor economy</w:t>
            </w:r>
            <w:r w:rsidRPr="00F1113E">
              <w:rPr>
                <w:rFonts w:cs="Arial"/>
              </w:rPr>
              <w:t>.</w:t>
            </w:r>
          </w:p>
        </w:tc>
      </w:tr>
      <w:tr w:rsidRPr="00136775" w:rsidR="00BD229E" w:rsidTr="001E2278" w14:paraId="624040FF" w14:textId="77777777">
        <w:tc>
          <w:tcPr>
            <w:tcW w:w="963" w:type="dxa"/>
            <w:shd w:val="clear" w:color="auto" w:fill="92D050"/>
          </w:tcPr>
          <w:p w:rsidRPr="00136775" w:rsidR="00BD229E" w:rsidP="001E2278" w:rsidRDefault="00BD229E" w14:paraId="59B01349" w14:textId="77777777">
            <w:pPr>
              <w:ind w:left="-426" w:right="-132" w:firstLine="457"/>
              <w:rPr>
                <w:lang w:eastAsia="en-GB"/>
              </w:rPr>
            </w:pPr>
          </w:p>
        </w:tc>
        <w:tc>
          <w:tcPr>
            <w:tcW w:w="2865" w:type="dxa"/>
          </w:tcPr>
          <w:p w:rsidRPr="00136775" w:rsidR="00BD229E" w:rsidP="001E2278" w:rsidRDefault="00BD229E" w14:paraId="52E0CD88" w14:textId="77777777">
            <w:pPr>
              <w:ind w:left="35" w:right="-132" w:hanging="4"/>
              <w:rPr>
                <w:lang w:eastAsia="en-GB"/>
              </w:rPr>
            </w:pPr>
            <w:r w:rsidRPr="00136775">
              <w:rPr>
                <w:lang w:eastAsia="en-GB"/>
              </w:rPr>
              <w:t>Social Value</w:t>
            </w:r>
          </w:p>
        </w:tc>
        <w:tc>
          <w:tcPr>
            <w:tcW w:w="6096" w:type="dxa"/>
          </w:tcPr>
          <w:p w:rsidRPr="00136775" w:rsidR="00BD229E" w:rsidP="001E2278" w:rsidRDefault="00BD229E" w14:paraId="1539B778" w14:textId="77777777">
            <w:pPr>
              <w:ind w:left="5" w:right="-132"/>
              <w:rPr>
                <w:lang w:eastAsia="en-GB"/>
              </w:rPr>
            </w:pPr>
            <w:r>
              <w:rPr>
                <w:lang w:eastAsia="en-GB"/>
              </w:rPr>
              <w:t>N/A</w:t>
            </w:r>
          </w:p>
        </w:tc>
      </w:tr>
      <w:tr w:rsidRPr="00136775" w:rsidR="00BD229E" w:rsidTr="001E2278" w14:paraId="0F25544F" w14:textId="77777777">
        <w:tc>
          <w:tcPr>
            <w:tcW w:w="963" w:type="dxa"/>
            <w:shd w:val="clear" w:color="auto" w:fill="FFFF00"/>
          </w:tcPr>
          <w:p w:rsidRPr="00136775" w:rsidR="00BD229E" w:rsidP="001E2278" w:rsidRDefault="00BD229E" w14:paraId="560A5EA3" w14:textId="77777777">
            <w:pPr>
              <w:ind w:left="-426" w:right="-132" w:firstLine="457"/>
              <w:rPr>
                <w:lang w:eastAsia="en-GB"/>
              </w:rPr>
            </w:pPr>
          </w:p>
        </w:tc>
        <w:tc>
          <w:tcPr>
            <w:tcW w:w="2865" w:type="dxa"/>
          </w:tcPr>
          <w:p w:rsidRPr="00136775" w:rsidR="00BD229E" w:rsidP="001E2278" w:rsidRDefault="00BD229E" w14:paraId="66DD718C" w14:textId="77777777">
            <w:pPr>
              <w:ind w:left="35" w:right="-132" w:hanging="4"/>
              <w:rPr>
                <w:lang w:eastAsia="en-GB"/>
              </w:rPr>
            </w:pPr>
            <w:r w:rsidRPr="00136775">
              <w:rPr>
                <w:lang w:eastAsia="en-GB"/>
              </w:rPr>
              <w:t>Risk Management</w:t>
            </w:r>
          </w:p>
        </w:tc>
        <w:tc>
          <w:tcPr>
            <w:tcW w:w="6096" w:type="dxa"/>
          </w:tcPr>
          <w:p w:rsidRPr="00136775" w:rsidR="00BD229E" w:rsidP="001E2278" w:rsidRDefault="00BD229E" w14:paraId="5859FBFF" w14:textId="77777777">
            <w:pPr>
              <w:ind w:left="5" w:right="-132"/>
            </w:pPr>
            <w:r>
              <w:t xml:space="preserve">By improving the appearance of the seafront, the council can avoid negative impacts on its reputation.  </w:t>
            </w:r>
          </w:p>
        </w:tc>
      </w:tr>
      <w:tr w:rsidRPr="00136775" w:rsidR="00BD229E" w:rsidTr="001E2278" w14:paraId="44F40619" w14:textId="77777777">
        <w:tc>
          <w:tcPr>
            <w:tcW w:w="963" w:type="dxa"/>
            <w:shd w:val="clear" w:color="auto" w:fill="92D050"/>
          </w:tcPr>
          <w:p w:rsidRPr="00136775" w:rsidR="00BD229E" w:rsidP="001E2278" w:rsidRDefault="00BD229E" w14:paraId="2620190B" w14:textId="77777777">
            <w:pPr>
              <w:ind w:left="-426" w:right="-132" w:firstLine="457"/>
              <w:rPr>
                <w:lang w:eastAsia="en-GB"/>
              </w:rPr>
            </w:pPr>
          </w:p>
        </w:tc>
        <w:tc>
          <w:tcPr>
            <w:tcW w:w="2865" w:type="dxa"/>
          </w:tcPr>
          <w:p w:rsidRPr="00136775" w:rsidR="00BD229E" w:rsidP="001E2278" w:rsidRDefault="00BD229E" w14:paraId="386D7345" w14:textId="77777777">
            <w:pPr>
              <w:ind w:left="35" w:right="-132" w:hanging="4"/>
              <w:rPr>
                <w:lang w:eastAsia="en-GB"/>
              </w:rPr>
            </w:pPr>
            <w:r w:rsidRPr="00136775">
              <w:rPr>
                <w:lang w:eastAsia="en-GB"/>
              </w:rPr>
              <w:t>Corporate priorities</w:t>
            </w:r>
          </w:p>
        </w:tc>
        <w:tc>
          <w:tcPr>
            <w:tcW w:w="6096" w:type="dxa"/>
          </w:tcPr>
          <w:p w:rsidRPr="00F0586A" w:rsidR="00BD229E" w:rsidP="001E2278" w:rsidRDefault="00BD229E" w14:paraId="59EBE15A" w14:textId="77777777">
            <w:pPr>
              <w:pStyle w:val="ListParagraph"/>
              <w:numPr>
                <w:ilvl w:val="0"/>
                <w:numId w:val="35"/>
              </w:numPr>
              <w:ind w:left="5" w:right="-132" w:firstLine="0"/>
              <w:rPr>
                <w:rFonts w:cs="Arial"/>
              </w:rPr>
            </w:pPr>
            <w:r w:rsidRPr="00F0586A">
              <w:rPr>
                <w:rFonts w:cs="Arial"/>
              </w:rPr>
              <w:t xml:space="preserve">Manage the Council’s </w:t>
            </w:r>
            <w:r>
              <w:rPr>
                <w:rFonts w:cs="Arial"/>
              </w:rPr>
              <w:t>a</w:t>
            </w:r>
            <w:r w:rsidRPr="00F0586A">
              <w:rPr>
                <w:rFonts w:cs="Arial"/>
              </w:rPr>
              <w:t xml:space="preserve">ssets and </w:t>
            </w:r>
            <w:r>
              <w:rPr>
                <w:rFonts w:cs="Arial"/>
              </w:rPr>
              <w:t>r</w:t>
            </w:r>
            <w:r w:rsidRPr="00F0586A">
              <w:rPr>
                <w:rFonts w:cs="Arial"/>
              </w:rPr>
              <w:t xml:space="preserve">esources </w:t>
            </w:r>
            <w:r>
              <w:rPr>
                <w:rFonts w:cs="Arial"/>
              </w:rPr>
              <w:t>r</w:t>
            </w:r>
            <w:r w:rsidRPr="00F0586A">
              <w:rPr>
                <w:rFonts w:cs="Arial"/>
              </w:rPr>
              <w:t xml:space="preserve">esponsibly and </w:t>
            </w:r>
            <w:r>
              <w:rPr>
                <w:rFonts w:cs="Arial"/>
              </w:rPr>
              <w:t>t</w:t>
            </w:r>
            <w:r w:rsidRPr="00F0586A">
              <w:rPr>
                <w:rFonts w:cs="Arial"/>
              </w:rPr>
              <w:t>ransparently.</w:t>
            </w:r>
          </w:p>
          <w:p w:rsidRPr="003A7EA0" w:rsidR="00BD229E" w:rsidP="001E2278" w:rsidRDefault="00BD229E" w14:paraId="493117E1" w14:textId="77777777">
            <w:pPr>
              <w:pStyle w:val="ListParagraph"/>
              <w:numPr>
                <w:ilvl w:val="0"/>
                <w:numId w:val="35"/>
              </w:numPr>
              <w:ind w:left="5" w:right="-132" w:firstLine="0"/>
              <w:rPr>
                <w:rFonts w:cs="Arial"/>
              </w:rPr>
            </w:pPr>
            <w:r w:rsidRPr="003A7EA0">
              <w:rPr>
                <w:rFonts w:cs="Arial"/>
              </w:rPr>
              <w:t>Promote opportunities for economic success of the area.</w:t>
            </w:r>
          </w:p>
          <w:p w:rsidRPr="00136775" w:rsidR="00BD229E" w:rsidP="001E2278" w:rsidRDefault="00BD229E" w14:paraId="7B6DF8F0" w14:textId="77777777">
            <w:pPr>
              <w:pStyle w:val="ListParagraph"/>
              <w:ind w:left="5" w:right="-132"/>
            </w:pPr>
          </w:p>
        </w:tc>
      </w:tr>
    </w:tbl>
    <w:p w:rsidRPr="00136775" w:rsidR="00BD229E" w:rsidP="00BD229E" w:rsidRDefault="00BD229E" w14:paraId="609AD11C" w14:textId="77777777">
      <w:pPr>
        <w:ind w:left="-426"/>
        <w:rPr>
          <w:lang w:eastAsia="en-GB"/>
        </w:rPr>
      </w:pPr>
    </w:p>
    <w:p w:rsidRPr="00136775" w:rsidR="00BD229E" w:rsidP="00BD229E" w:rsidRDefault="00BD229E" w14:paraId="2E550BD2" w14:textId="77777777">
      <w:pPr>
        <w:ind w:left="-426"/>
        <w:rPr>
          <w:b/>
          <w:bCs/>
          <w:lang w:eastAsia="en-GB"/>
        </w:rPr>
      </w:pPr>
      <w:r w:rsidRPr="00136775">
        <w:rPr>
          <w:b/>
          <w:bCs/>
          <w:lang w:eastAsia="en-GB"/>
        </w:rPr>
        <w:t>Ratings:</w:t>
      </w:r>
    </w:p>
    <w:p w:rsidRPr="00136775" w:rsidR="00BD229E" w:rsidP="00BD229E" w:rsidRDefault="00BD229E" w14:paraId="0FB3394E" w14:textId="77777777">
      <w:pPr>
        <w:ind w:left="-426"/>
        <w:rPr>
          <w:lang w:eastAsia="en-GB"/>
        </w:rPr>
      </w:pPr>
      <w:r w:rsidRPr="00136775">
        <w:rPr>
          <w:highlight w:val="red"/>
          <w:lang w:eastAsia="en-GB"/>
        </w:rPr>
        <w:t>Red</w:t>
      </w:r>
      <w:r w:rsidRPr="00136775">
        <w:rPr>
          <w:lang w:eastAsia="en-GB"/>
        </w:rPr>
        <w:t xml:space="preserve"> indicates that:</w:t>
      </w:r>
    </w:p>
    <w:p w:rsidRPr="00136775" w:rsidR="00BD229E" w:rsidP="00BD229E" w:rsidRDefault="00BD229E" w14:paraId="69AA19C9" w14:textId="77777777">
      <w:pPr>
        <w:numPr>
          <w:ilvl w:val="0"/>
          <w:numId w:val="19"/>
        </w:numPr>
        <w:ind w:left="-426" w:firstLine="0"/>
        <w:contextualSpacing/>
        <w:rPr>
          <w:rFonts w:cs="Arial"/>
          <w:lang w:eastAsia="en-GB"/>
        </w:rPr>
      </w:pPr>
      <w:r w:rsidRPr="00136775">
        <w:rPr>
          <w:rFonts w:cs="Arial"/>
          <w:lang w:eastAsia="en-GB"/>
        </w:rPr>
        <w:t>there are negative impacts</w:t>
      </w:r>
    </w:p>
    <w:p w:rsidRPr="00136775" w:rsidR="00BD229E" w:rsidP="00BD229E" w:rsidRDefault="00BD229E" w14:paraId="3DAC138E" w14:textId="77777777">
      <w:pPr>
        <w:ind w:left="-426"/>
        <w:rPr>
          <w:lang w:eastAsia="en-GB"/>
        </w:rPr>
      </w:pPr>
    </w:p>
    <w:p w:rsidRPr="00136775" w:rsidR="00BD229E" w:rsidP="00BD229E" w:rsidRDefault="00BD229E" w14:paraId="0D76F8C5" w14:textId="77777777">
      <w:pPr>
        <w:ind w:left="-426"/>
        <w:rPr>
          <w:highlight w:val="red"/>
          <w:lang w:eastAsia="en-GB"/>
        </w:rPr>
      </w:pPr>
      <w:r w:rsidRPr="00136775">
        <w:rPr>
          <w:highlight w:val="yellow"/>
          <w:lang w:eastAsia="en-GB"/>
        </w:rPr>
        <w:t>Yellow</w:t>
      </w:r>
      <w:r w:rsidRPr="00136775">
        <w:rPr>
          <w:lang w:eastAsia="en-GB"/>
        </w:rPr>
        <w:t xml:space="preserve"> indicates that:</w:t>
      </w:r>
    </w:p>
    <w:p w:rsidRPr="00136775" w:rsidR="00BD229E" w:rsidP="00BD229E" w:rsidRDefault="00BD229E" w14:paraId="28324A4D" w14:textId="5234E742">
      <w:pPr>
        <w:numPr>
          <w:ilvl w:val="0"/>
          <w:numId w:val="19"/>
        </w:numPr>
        <w:ind w:left="-426" w:firstLine="0"/>
        <w:contextualSpacing/>
        <w:rPr>
          <w:rFonts w:cs="Arial"/>
          <w:lang w:eastAsia="en-GB"/>
        </w:rPr>
      </w:pPr>
      <w:r w:rsidRPr="00136775">
        <w:rPr>
          <w:rFonts w:cs="Arial"/>
          <w:lang w:eastAsia="en-GB"/>
        </w:rPr>
        <w:t>there is an issue that Councillors may wish to consider in more depth</w:t>
      </w:r>
      <w:r w:rsidR="00A516E0">
        <w:rPr>
          <w:rFonts w:cs="Arial"/>
          <w:lang w:eastAsia="en-GB"/>
        </w:rPr>
        <w:t>.</w:t>
      </w:r>
    </w:p>
    <w:p w:rsidRPr="00136775" w:rsidR="00BD229E" w:rsidP="00BD229E" w:rsidRDefault="00BD229E" w14:paraId="2C59304F" w14:textId="43FEBDB4">
      <w:pPr>
        <w:numPr>
          <w:ilvl w:val="0"/>
          <w:numId w:val="19"/>
        </w:numPr>
        <w:ind w:left="-426" w:firstLine="0"/>
        <w:contextualSpacing/>
        <w:rPr>
          <w:rFonts w:cs="Arial"/>
          <w:lang w:eastAsia="en-GB"/>
        </w:rPr>
      </w:pPr>
      <w:r w:rsidRPr="00136775">
        <w:rPr>
          <w:rFonts w:cs="Arial"/>
          <w:lang w:eastAsia="en-GB"/>
        </w:rPr>
        <w:t>there are unanswered questions</w:t>
      </w:r>
      <w:r w:rsidR="00A516E0">
        <w:rPr>
          <w:rFonts w:cs="Arial"/>
          <w:lang w:eastAsia="en-GB"/>
        </w:rPr>
        <w:t>.</w:t>
      </w:r>
    </w:p>
    <w:p w:rsidRPr="00136775" w:rsidR="00BD229E" w:rsidP="00BD229E" w:rsidRDefault="00A516E0" w14:paraId="749F1359" w14:textId="52989E53">
      <w:pPr>
        <w:ind w:left="-426"/>
        <w:rPr>
          <w:lang w:eastAsia="en-GB"/>
        </w:rPr>
      </w:pPr>
      <w:r>
        <w:rPr>
          <w:lang w:eastAsia="en-GB"/>
        </w:rPr>
        <w:t>.</w:t>
      </w:r>
    </w:p>
    <w:p w:rsidRPr="00136775" w:rsidR="00BD229E" w:rsidP="00BD229E" w:rsidRDefault="00BD229E" w14:paraId="15B63692" w14:textId="77777777">
      <w:pPr>
        <w:ind w:left="-426"/>
        <w:rPr>
          <w:lang w:eastAsia="en-GB"/>
        </w:rPr>
      </w:pPr>
      <w:r w:rsidRPr="00136775">
        <w:rPr>
          <w:shd w:val="clear" w:color="auto" w:fill="92D050"/>
          <w:lang w:eastAsia="en-GB"/>
        </w:rPr>
        <w:t>Green</w:t>
      </w:r>
      <w:r w:rsidRPr="00136775">
        <w:rPr>
          <w:lang w:eastAsia="en-GB"/>
        </w:rPr>
        <w:t xml:space="preserve"> indicates that:</w:t>
      </w:r>
    </w:p>
    <w:p w:rsidRPr="00136775" w:rsidR="00BD229E" w:rsidP="00BD229E" w:rsidRDefault="00BD229E" w14:paraId="0A582E9F" w14:textId="1EC07D48">
      <w:pPr>
        <w:numPr>
          <w:ilvl w:val="0"/>
          <w:numId w:val="20"/>
        </w:numPr>
        <w:ind w:left="-426" w:firstLine="0"/>
        <w:contextualSpacing/>
        <w:rPr>
          <w:rFonts w:cs="Arial"/>
          <w:lang w:eastAsia="en-GB"/>
        </w:rPr>
      </w:pPr>
      <w:r w:rsidRPr="00136775">
        <w:rPr>
          <w:rFonts w:cs="Arial"/>
          <w:lang w:eastAsia="en-GB"/>
        </w:rPr>
        <w:t>There are identified benefits from this decision</w:t>
      </w:r>
      <w:r w:rsidR="00A516E0">
        <w:rPr>
          <w:rFonts w:cs="Arial"/>
          <w:lang w:eastAsia="en-GB"/>
        </w:rPr>
        <w:t>.</w:t>
      </w:r>
    </w:p>
    <w:p w:rsidRPr="00136775" w:rsidR="00BD229E" w:rsidP="00BD229E" w:rsidRDefault="00BD229E" w14:paraId="74014A59" w14:textId="77777777">
      <w:pPr>
        <w:ind w:left="-426"/>
        <w:rPr>
          <w:lang w:eastAsia="en-GB"/>
        </w:rPr>
      </w:pPr>
    </w:p>
    <w:p w:rsidRPr="00136775" w:rsidR="00BD229E" w:rsidP="00BD229E" w:rsidRDefault="00BD229E" w14:paraId="708E2833" w14:textId="77777777">
      <w:pPr>
        <w:ind w:left="-426"/>
        <w:rPr>
          <w:lang w:eastAsia="en-GB"/>
        </w:rPr>
      </w:pPr>
      <w:r w:rsidRPr="00136775">
        <w:rPr>
          <w:lang w:eastAsia="en-GB"/>
        </w:rPr>
        <w:t>No colour indicates that:</w:t>
      </w:r>
    </w:p>
    <w:p w:rsidRPr="00136775" w:rsidR="00BD229E" w:rsidP="00BD229E" w:rsidRDefault="00BD229E" w14:paraId="18A90DB6" w14:textId="5992F34B">
      <w:pPr>
        <w:numPr>
          <w:ilvl w:val="0"/>
          <w:numId w:val="20"/>
        </w:numPr>
        <w:ind w:left="-426" w:firstLine="0"/>
        <w:contextualSpacing/>
        <w:rPr>
          <w:rFonts w:cs="Arial"/>
          <w:lang w:eastAsia="en-GB"/>
        </w:rPr>
      </w:pPr>
      <w:r w:rsidRPr="00136775">
        <w:rPr>
          <w:rFonts w:cs="Arial"/>
        </w:rPr>
        <w:t>There are no direct impacts from this report</w:t>
      </w:r>
      <w:r w:rsidR="00A516E0">
        <w:rPr>
          <w:rFonts w:cs="Arial"/>
        </w:rPr>
        <w:t>.</w:t>
      </w:r>
    </w:p>
    <w:p w:rsidR="00BD229E" w:rsidP="00BD229E" w:rsidRDefault="00BD229E" w14:paraId="49575BD5" w14:textId="5FEF1D80">
      <w:pPr>
        <w:ind w:left="-426"/>
        <w:rPr>
          <w:rFonts w:cs="Arial"/>
          <w:b/>
          <w:bCs/>
        </w:rPr>
      </w:pPr>
    </w:p>
    <w:p w:rsidRPr="009E6691" w:rsidR="009E6691" w:rsidP="009E6691" w:rsidRDefault="009E6691" w14:paraId="7290F1A7" w14:textId="3EBB6DAC">
      <w:pPr>
        <w:ind w:left="-426"/>
        <w:outlineLvl w:val="2"/>
        <w:rPr>
          <w:rFonts w:eastAsia="Calibri" w:cs="Arial"/>
          <w:b/>
          <w:bCs/>
          <w:lang w:eastAsia="en-GB"/>
        </w:rPr>
      </w:pPr>
      <w:r>
        <w:rPr>
          <w:rFonts w:eastAsia="Calibri" w:cs="Arial"/>
          <w:b/>
          <w:bCs/>
          <w:lang w:eastAsia="en-GB"/>
        </w:rPr>
        <w:t>Recommendations</w:t>
      </w:r>
    </w:p>
    <w:p w:rsidR="00BD229E" w:rsidP="00BD229E" w:rsidRDefault="00BD229E" w14:paraId="1B8115CF" w14:textId="3DBBD539">
      <w:pPr>
        <w:ind w:left="-426"/>
        <w:rPr>
          <w:rFonts w:cs="Arial"/>
        </w:rPr>
      </w:pPr>
      <w:r w:rsidRPr="000C4311">
        <w:rPr>
          <w:rFonts w:cs="Arial"/>
        </w:rPr>
        <w:t xml:space="preserve">That </w:t>
      </w:r>
      <w:r>
        <w:rPr>
          <w:rFonts w:cs="Arial"/>
        </w:rPr>
        <w:t>Full Council</w:t>
      </w:r>
      <w:r w:rsidRPr="000C4311">
        <w:rPr>
          <w:rFonts w:cs="Arial"/>
        </w:rPr>
        <w:t xml:space="preserve"> </w:t>
      </w:r>
      <w:r>
        <w:rPr>
          <w:rFonts w:cs="Arial"/>
        </w:rPr>
        <w:t>agrees the release of £</w:t>
      </w:r>
      <w:r w:rsidR="00557C9E">
        <w:rPr>
          <w:rFonts w:cs="Arial"/>
        </w:rPr>
        <w:t>40,</w:t>
      </w:r>
      <w:r w:rsidR="00870B91">
        <w:rPr>
          <w:rFonts w:cs="Arial"/>
        </w:rPr>
        <w:t>00</w:t>
      </w:r>
      <w:r w:rsidR="00557C9E">
        <w:rPr>
          <w:rFonts w:cs="Arial"/>
        </w:rPr>
        <w:t xml:space="preserve">0 </w:t>
      </w:r>
      <w:r>
        <w:rPr>
          <w:rFonts w:cs="Arial"/>
        </w:rPr>
        <w:t>from the Beach &amp; Promenade Reserve in order to fund works to replace and refurbish a section of railings on Weymouth seafront.</w:t>
      </w:r>
    </w:p>
    <w:p w:rsidRPr="00880862" w:rsidR="009E6691" w:rsidP="00BD229E" w:rsidRDefault="009E6691" w14:paraId="798B2FEF" w14:textId="77777777">
      <w:pPr>
        <w:ind w:left="-426"/>
      </w:pPr>
    </w:p>
    <w:p w:rsidR="00880862" w:rsidP="00880862" w:rsidRDefault="00880862" w14:paraId="0CF711D9" w14:textId="04138E76">
      <w:pPr>
        <w:pStyle w:val="Heading2"/>
        <w:ind w:left="-426" w:hanging="362"/>
      </w:pPr>
      <w:r w:rsidRPr="00880862">
        <w:t>Release of Project Support Reserve funds for Greenhill beach access improvements and beach hire equipment</w:t>
      </w:r>
      <w:r w:rsidR="00983632">
        <w:t xml:space="preserve"> </w:t>
      </w:r>
      <w:r w:rsidRPr="00C47E42" w:rsidR="00C47E42">
        <w:t xml:space="preserve">(from </w:t>
      </w:r>
      <w:r w:rsidR="00C47E42">
        <w:t>Services</w:t>
      </w:r>
      <w:r w:rsidRPr="00C47E42" w:rsidR="00C47E42">
        <w:t xml:space="preserve"> Committee 1</w:t>
      </w:r>
      <w:r w:rsidR="00C47E42">
        <w:t>8</w:t>
      </w:r>
      <w:r w:rsidRPr="00C47E42" w:rsidR="00C47E42">
        <w:t>/0</w:t>
      </w:r>
      <w:r w:rsidR="00692E21">
        <w:t>1</w:t>
      </w:r>
      <w:r w:rsidRPr="00C47E42" w:rsidR="00C47E42">
        <w:t>/23)</w:t>
      </w:r>
    </w:p>
    <w:p w:rsidR="000E585E" w:rsidP="000E585E" w:rsidRDefault="000E585E" w14:paraId="0DD18EC8" w14:textId="77777777"/>
    <w:p w:rsidRPr="009E6691" w:rsidR="000E585E" w:rsidP="000E585E" w:rsidRDefault="000E585E" w14:paraId="6469F551" w14:textId="77777777">
      <w:pPr>
        <w:ind w:left="-426"/>
        <w:outlineLvl w:val="2"/>
        <w:rPr>
          <w:rFonts w:eastAsia="Calibri" w:cs="Arial"/>
          <w:b/>
          <w:bCs/>
          <w:lang w:eastAsia="en-GB"/>
        </w:rPr>
      </w:pPr>
      <w:r>
        <w:rPr>
          <w:rFonts w:eastAsia="Calibri" w:cs="Arial"/>
          <w:b/>
          <w:bCs/>
          <w:lang w:eastAsia="en-GB"/>
        </w:rPr>
        <w:t>Purpose of Report</w:t>
      </w:r>
    </w:p>
    <w:p w:rsidR="000E585E" w:rsidP="00D45D2C" w:rsidRDefault="00D45D2C" w14:paraId="504AE618" w14:textId="6B6FE261">
      <w:pPr>
        <w:ind w:left="-454"/>
      </w:pPr>
      <w:r w:rsidRPr="00D45D2C">
        <w:t xml:space="preserve">The purpose of this report is for the committee to release funds from the project support reserve. This will enable officers to fulfil the beach hire and Greenhill accessibility </w:t>
      </w:r>
      <w:r w:rsidRPr="00C23E53">
        <w:t>project plans</w:t>
      </w:r>
      <w:r w:rsidRPr="00C23E53" w:rsidR="0062323A">
        <w:t xml:space="preserve"> (Appendix </w:t>
      </w:r>
      <w:r w:rsidRPr="00C23E53" w:rsidR="00C23E53">
        <w:t>D</w:t>
      </w:r>
      <w:r w:rsidRPr="00C23E53" w:rsidR="0062323A">
        <w:t>)</w:t>
      </w:r>
      <w:r w:rsidRPr="00C23E53">
        <w:t xml:space="preserve">. </w:t>
      </w:r>
      <w:r w:rsidRPr="00D45D2C">
        <w:t>Both plans were agreed by Services committee in January 2023.</w:t>
      </w:r>
    </w:p>
    <w:p w:rsidR="00D45D2C" w:rsidP="00D45D2C" w:rsidRDefault="00D45D2C" w14:paraId="306A2BF6" w14:textId="77777777">
      <w:pPr>
        <w:ind w:left="-454"/>
      </w:pPr>
    </w:p>
    <w:p w:rsidRPr="00541913" w:rsidR="000E585E" w:rsidP="00541913" w:rsidRDefault="00A4427D" w14:paraId="61D4B5EB" w14:textId="4758874F">
      <w:pPr>
        <w:ind w:left="-426"/>
        <w:outlineLvl w:val="2"/>
        <w:rPr>
          <w:rFonts w:eastAsia="Calibri" w:cs="Arial"/>
          <w:b/>
          <w:bCs/>
          <w:lang w:eastAsia="en-GB"/>
        </w:rPr>
      </w:pPr>
      <w:r>
        <w:rPr>
          <w:rFonts w:eastAsia="Calibri" w:cs="Arial"/>
          <w:b/>
          <w:bCs/>
          <w:lang w:eastAsia="en-GB"/>
        </w:rPr>
        <w:t>Background</w:t>
      </w:r>
    </w:p>
    <w:p w:rsidR="005B4AA2" w:rsidP="005B4AA2" w:rsidRDefault="005B4AA2" w14:paraId="6995C55F" w14:textId="77777777"/>
    <w:p w:rsidRPr="0001425C" w:rsidR="005A592B" w:rsidP="0001425C" w:rsidRDefault="005A592B" w14:paraId="65E478DE" w14:textId="6DC42C51">
      <w:pPr>
        <w:ind w:left="-426"/>
        <w:outlineLvl w:val="2"/>
        <w:rPr>
          <w:rFonts w:eastAsia="Calibri" w:cs="Arial"/>
          <w:b/>
          <w:bCs/>
          <w:lang w:eastAsia="en-GB"/>
        </w:rPr>
      </w:pPr>
      <w:r>
        <w:rPr>
          <w:rFonts w:eastAsia="Calibri" w:cs="Arial"/>
          <w:b/>
          <w:bCs/>
          <w:lang w:eastAsia="en-GB"/>
        </w:rPr>
        <w:t>Beach Hire</w:t>
      </w:r>
    </w:p>
    <w:p w:rsidRPr="00DB7D9F" w:rsidR="00897F17" w:rsidP="005A592B" w:rsidRDefault="00897F17" w14:paraId="676DF1A1" w14:textId="05FC4FB8">
      <w:pPr>
        <w:ind w:left="-454"/>
        <w:rPr>
          <w:rFonts w:cs="Arial"/>
        </w:rPr>
      </w:pPr>
      <w:r w:rsidRPr="00DB7D9F">
        <w:rPr>
          <w:rFonts w:cs="Arial"/>
        </w:rPr>
        <w:t xml:space="preserve">The PID for this project, proposed by Cllr Alex Fuhrmann, </w:t>
      </w:r>
      <w:r>
        <w:rPr>
          <w:rFonts w:cs="Arial"/>
        </w:rPr>
        <w:t xml:space="preserve">and </w:t>
      </w:r>
      <w:r w:rsidRPr="00DB7D9F">
        <w:rPr>
          <w:rFonts w:cs="Arial"/>
        </w:rPr>
        <w:t>was agreed by Services Committee in October 2022.</w:t>
      </w:r>
      <w:r>
        <w:rPr>
          <w:rFonts w:cs="Arial"/>
        </w:rPr>
        <w:t xml:space="preserve"> The project plan was agreed by Services Committee in January 2023.</w:t>
      </w:r>
    </w:p>
    <w:p w:rsidRPr="00DB7D9F" w:rsidR="00897F17" w:rsidP="005A592B" w:rsidRDefault="00897F17" w14:paraId="7FDB970F" w14:textId="77777777">
      <w:pPr>
        <w:ind w:left="-454"/>
        <w:rPr>
          <w:rFonts w:cs="Arial"/>
        </w:rPr>
      </w:pPr>
      <w:r w:rsidRPr="00DB7D9F">
        <w:rPr>
          <w:rFonts w:cs="Arial"/>
        </w:rPr>
        <w:t>The project forms the trialling of card payment at one of the hire points on Weymouth Beach, where the Resort team operate a hire service offering deckchairs, sunbeds and parasols.</w:t>
      </w:r>
      <w:r>
        <w:rPr>
          <w:rFonts w:cs="Arial"/>
        </w:rPr>
        <w:t xml:space="preserve"> This hire point will continue to take cash payments which will help the resort team gain data.</w:t>
      </w:r>
    </w:p>
    <w:p w:rsidR="00897F17" w:rsidP="005A592B" w:rsidRDefault="00897F17" w14:paraId="263F1808" w14:textId="77777777">
      <w:pPr>
        <w:ind w:left="-454"/>
        <w:rPr>
          <w:rFonts w:cs="Arial"/>
        </w:rPr>
      </w:pPr>
      <w:r w:rsidRPr="00DB7D9F">
        <w:rPr>
          <w:rFonts w:cs="Arial"/>
        </w:rPr>
        <w:t>In addition, the project includes the purchase of new stock in order to ensure that the hire service meets customer demand and maximises income on potential ‘sell out’ days in the summer.</w:t>
      </w:r>
    </w:p>
    <w:p w:rsidR="005A592B" w:rsidP="005A592B" w:rsidRDefault="005A592B" w14:paraId="729E6A61" w14:textId="77777777">
      <w:pPr>
        <w:ind w:left="-454"/>
        <w:rPr>
          <w:rFonts w:cs="Arial"/>
        </w:rPr>
      </w:pPr>
    </w:p>
    <w:p w:rsidRPr="005A592B" w:rsidR="005A592B" w:rsidP="005A592B" w:rsidRDefault="00112B27" w14:paraId="1345BDBB" w14:textId="234B2490">
      <w:pPr>
        <w:ind w:left="-426"/>
        <w:outlineLvl w:val="2"/>
        <w:rPr>
          <w:rFonts w:eastAsia="Calibri" w:cs="Arial"/>
          <w:b/>
          <w:bCs/>
          <w:lang w:eastAsia="en-GB"/>
        </w:rPr>
      </w:pPr>
      <w:r>
        <w:rPr>
          <w:rFonts w:eastAsia="Calibri" w:cs="Arial"/>
          <w:b/>
          <w:bCs/>
          <w:lang w:eastAsia="en-GB"/>
        </w:rPr>
        <w:t xml:space="preserve">Greenhill </w:t>
      </w:r>
      <w:r w:rsidR="00B45B8C">
        <w:rPr>
          <w:rFonts w:eastAsia="Calibri" w:cs="Arial"/>
          <w:b/>
          <w:bCs/>
          <w:lang w:eastAsia="en-GB"/>
        </w:rPr>
        <w:t>Accessibility</w:t>
      </w:r>
    </w:p>
    <w:p w:rsidRPr="00FB6EDC" w:rsidR="002915BD" w:rsidP="002915BD" w:rsidRDefault="002915BD" w14:paraId="38532519" w14:textId="77777777">
      <w:pPr>
        <w:ind w:left="-454"/>
        <w:rPr>
          <w:rFonts w:cs="Arial"/>
        </w:rPr>
      </w:pPr>
      <w:r w:rsidRPr="00FB6EDC">
        <w:rPr>
          <w:rFonts w:cs="Arial"/>
        </w:rPr>
        <w:t xml:space="preserve">The PID for this project, proposed by Cllr Gill Taylor, </w:t>
      </w:r>
      <w:r>
        <w:rPr>
          <w:rFonts w:cs="Arial"/>
        </w:rPr>
        <w:t xml:space="preserve">and </w:t>
      </w:r>
      <w:r w:rsidRPr="00FB6EDC">
        <w:rPr>
          <w:rFonts w:cs="Arial"/>
        </w:rPr>
        <w:t>was agreed by Services Committee in October 2022.</w:t>
      </w:r>
      <w:r>
        <w:rPr>
          <w:rFonts w:cs="Arial"/>
        </w:rPr>
        <w:t xml:space="preserve"> The project plan was agreed by Services Committee in January 2023.</w:t>
      </w:r>
    </w:p>
    <w:p w:rsidR="002915BD" w:rsidP="002915BD" w:rsidRDefault="002915BD" w14:paraId="68C30965" w14:textId="77777777">
      <w:pPr>
        <w:ind w:left="-454"/>
        <w:rPr>
          <w:rFonts w:cs="Arial"/>
        </w:rPr>
      </w:pPr>
      <w:r w:rsidRPr="00FB6EDC">
        <w:rPr>
          <w:rFonts w:cs="Arial"/>
        </w:rPr>
        <w:t>The project forms the measures to improve access to the beach for those with mobility impairments.  The two aspects of the project are the installation of beach access matting (similar to that deployed on the main resort beach each summer) and</w:t>
      </w:r>
      <w:r>
        <w:rPr>
          <w:rFonts w:cs="Arial"/>
        </w:rPr>
        <w:t xml:space="preserve"> work with local groups for sponsorship of a third beach wheelchair. Officers are currently in discussion with local groups regarding sponsorship.  </w:t>
      </w:r>
    </w:p>
    <w:p w:rsidR="002915BD" w:rsidP="002915BD" w:rsidRDefault="002915BD" w14:paraId="5741A067" w14:textId="77777777">
      <w:pPr>
        <w:ind w:left="-454"/>
        <w:rPr>
          <w:rFonts w:cs="Arial"/>
        </w:rPr>
      </w:pPr>
    </w:p>
    <w:p w:rsidRPr="00B2129D" w:rsidR="00B2129D" w:rsidP="00B2129D" w:rsidRDefault="00B2129D" w14:paraId="745FC319" w14:textId="22B2670D">
      <w:pPr>
        <w:ind w:left="-426"/>
        <w:outlineLvl w:val="2"/>
        <w:rPr>
          <w:rFonts w:eastAsia="Calibri" w:cs="Arial"/>
          <w:b/>
          <w:bCs/>
          <w:lang w:eastAsia="en-GB"/>
        </w:rPr>
      </w:pPr>
      <w:r>
        <w:rPr>
          <w:rFonts w:eastAsia="Calibri" w:cs="Arial"/>
          <w:b/>
          <w:bCs/>
          <w:lang w:eastAsia="en-GB"/>
        </w:rPr>
        <w:t>Impact Assessment</w:t>
      </w:r>
    </w:p>
    <w:p w:rsidR="00735872" w:rsidP="00735872" w:rsidRDefault="00735872" w14:paraId="714FE889" w14:textId="77777777">
      <w:pPr>
        <w:ind w:left="-426"/>
        <w:rPr>
          <w:rFonts w:cs="Arial"/>
          <w:lang w:eastAsia="en-GB"/>
        </w:rPr>
      </w:pPr>
      <w:r w:rsidRPr="00DB7D9F">
        <w:rPr>
          <w:rFonts w:cs="Arial"/>
          <w:lang w:eastAsia="en-GB"/>
        </w:rPr>
        <w:t>The impact assessment is designed to give a high-level overview of the possible impacts of the decision before Councillors. The impact assessment is undertaken by Officers. Councillors may wish to take specialist advice on certain aspects.</w:t>
      </w:r>
    </w:p>
    <w:p w:rsidR="002915BD" w:rsidP="002915BD" w:rsidRDefault="002915BD" w14:paraId="00EA6BD6" w14:textId="22B2670D">
      <w:pPr>
        <w:ind w:left="-454"/>
        <w:rPr>
          <w:rFonts w:cs="Arial"/>
          <w:b/>
          <w:bCs/>
        </w:rPr>
      </w:pPr>
    </w:p>
    <w:tbl>
      <w:tblPr>
        <w:tblStyle w:val="TableGrid"/>
        <w:tblW w:w="10206" w:type="dxa"/>
        <w:tblInd w:w="-572" w:type="dxa"/>
        <w:tblLook w:val="04A0" w:firstRow="1" w:lastRow="0" w:firstColumn="1" w:lastColumn="0" w:noHBand="0" w:noVBand="1"/>
      </w:tblPr>
      <w:tblGrid>
        <w:gridCol w:w="975"/>
        <w:gridCol w:w="3278"/>
        <w:gridCol w:w="5953"/>
      </w:tblGrid>
      <w:tr w:rsidRPr="00DB7D9F" w:rsidR="009E537E" w14:paraId="5AD58577"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776D6EB0" w14:textId="77777777">
            <w:pPr>
              <w:rPr>
                <w:rFonts w:cs="Arial"/>
              </w:rPr>
            </w:pPr>
            <w:r w:rsidRPr="00DB7D9F">
              <w:rPr>
                <w:rFonts w:cs="Arial"/>
              </w:rPr>
              <w:t>Rating</w:t>
            </w: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3C3C55EA" w14:textId="77777777">
            <w:pPr>
              <w:rPr>
                <w:rFonts w:cs="Arial"/>
              </w:rPr>
            </w:pPr>
            <w:r w:rsidRPr="00DB7D9F">
              <w:rPr>
                <w:rFonts w:cs="Arial"/>
              </w:rPr>
              <w:t>Impact area</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71B8D523" w14:textId="77777777">
            <w:pPr>
              <w:rPr>
                <w:rFonts w:cs="Arial"/>
              </w:rPr>
            </w:pPr>
            <w:r w:rsidRPr="00DB7D9F">
              <w:rPr>
                <w:rFonts w:cs="Arial"/>
              </w:rPr>
              <w:t>Impacts</w:t>
            </w:r>
          </w:p>
        </w:tc>
      </w:tr>
      <w:tr w:rsidRPr="00DB7D9F" w:rsidR="009E537E" w14:paraId="47DBDF49"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B7D9F" w:rsidR="009E537E" w:rsidRDefault="009E537E" w14:paraId="4C6E19D8"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36E257B9" w14:textId="77777777">
            <w:pPr>
              <w:rPr>
                <w:rFonts w:cs="Arial"/>
              </w:rPr>
            </w:pPr>
            <w:r w:rsidRPr="00DB7D9F">
              <w:rPr>
                <w:rFonts w:cs="Arial"/>
              </w:rPr>
              <w:t>Equalities</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B6EDC" w:rsidR="009E537E" w:rsidRDefault="009E537E" w14:paraId="244C2F66" w14:textId="77777777">
            <w:pPr>
              <w:rPr>
                <w:rFonts w:cs="Arial"/>
                <w:b/>
                <w:bCs/>
              </w:rPr>
            </w:pPr>
            <w:r w:rsidRPr="00FB6EDC">
              <w:rPr>
                <w:rFonts w:cs="Arial"/>
                <w:b/>
                <w:bCs/>
              </w:rPr>
              <w:t>Greenhill Accessibility</w:t>
            </w:r>
          </w:p>
          <w:p w:rsidRPr="00FB6EDC" w:rsidR="009E537E" w:rsidRDefault="009E537E" w14:paraId="19C311B5" w14:textId="77777777">
            <w:pPr>
              <w:rPr>
                <w:rFonts w:cs="Arial"/>
              </w:rPr>
            </w:pPr>
            <w:r w:rsidRPr="00FB6EDC">
              <w:rPr>
                <w:rFonts w:cs="Arial"/>
              </w:rPr>
              <w:t>The proposed measures will enable greater equality of access to this area of beach for those with a disability or restricted mobility.</w:t>
            </w:r>
          </w:p>
          <w:p w:rsidRPr="00FB6EDC" w:rsidR="009E537E" w:rsidRDefault="009E537E" w14:paraId="6B8B0253" w14:textId="77777777">
            <w:pPr>
              <w:rPr>
                <w:rFonts w:cs="Arial"/>
                <w:b/>
                <w:bCs/>
              </w:rPr>
            </w:pPr>
            <w:r w:rsidRPr="00FB6EDC">
              <w:rPr>
                <w:rFonts w:cs="Arial"/>
                <w:b/>
                <w:bCs/>
              </w:rPr>
              <w:t>Beach Hire</w:t>
            </w:r>
          </w:p>
          <w:p w:rsidRPr="00FB6EDC" w:rsidR="009E537E" w:rsidRDefault="009E537E" w14:paraId="4EE5257C" w14:textId="77777777">
            <w:pPr>
              <w:rPr>
                <w:rFonts w:cs="Arial"/>
              </w:rPr>
            </w:pPr>
            <w:r w:rsidRPr="00FB6EDC">
              <w:rPr>
                <w:rFonts w:cs="Arial"/>
              </w:rPr>
              <w:t>Cash and card payments will enable everyone to hire an item.</w:t>
            </w:r>
          </w:p>
        </w:tc>
      </w:tr>
      <w:tr w:rsidRPr="00DB7D9F" w:rsidR="009E537E" w14:paraId="42C3B112"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B7D9F" w:rsidR="009E537E" w:rsidRDefault="009E537E" w14:paraId="5911DA2C"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1CEB9DFB" w14:textId="77777777">
            <w:pPr>
              <w:rPr>
                <w:rFonts w:cs="Arial"/>
              </w:rPr>
            </w:pPr>
            <w:r w:rsidRPr="00DB7D9F">
              <w:rPr>
                <w:rFonts w:cs="Arial"/>
              </w:rPr>
              <w:t>Environment, Ecology and Climate Change</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B6EDC" w:rsidR="009E537E" w:rsidRDefault="009E537E" w14:paraId="1618716A" w14:textId="77777777">
            <w:pPr>
              <w:rPr>
                <w:rFonts w:cs="Arial"/>
              </w:rPr>
            </w:pPr>
            <w:r w:rsidRPr="00FB6EDC">
              <w:rPr>
                <w:rFonts w:cs="Arial"/>
              </w:rPr>
              <w:t>Both projects will not have any adverse impact on the beach environment.</w:t>
            </w:r>
          </w:p>
        </w:tc>
      </w:tr>
      <w:tr w:rsidRPr="00DB7D9F" w:rsidR="009E537E" w14:paraId="468C0AB6"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B7D9F" w:rsidR="009E537E" w:rsidRDefault="009E537E" w14:paraId="686CD6E7"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327D542E" w14:textId="77777777">
            <w:pPr>
              <w:rPr>
                <w:rFonts w:cs="Arial"/>
              </w:rPr>
            </w:pPr>
            <w:r w:rsidRPr="00DB7D9F">
              <w:rPr>
                <w:rFonts w:cs="Arial"/>
              </w:rPr>
              <w:t>Crime and Disorder</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9E537E" w:rsidRDefault="009E537E" w14:paraId="0D1330A5" w14:textId="77777777">
            <w:pPr>
              <w:rPr>
                <w:rFonts w:cs="Arial"/>
              </w:rPr>
            </w:pPr>
            <w:r w:rsidRPr="00FB6EDC">
              <w:rPr>
                <w:rFonts w:cs="Arial"/>
              </w:rPr>
              <w:t>There are no direct impacts from this report.</w:t>
            </w:r>
          </w:p>
          <w:p w:rsidRPr="00FB6EDC" w:rsidR="009E537E" w:rsidRDefault="009E537E" w14:paraId="343DEBCE" w14:textId="77777777">
            <w:pPr>
              <w:rPr>
                <w:rFonts w:cs="Arial"/>
              </w:rPr>
            </w:pPr>
          </w:p>
        </w:tc>
      </w:tr>
      <w:tr w:rsidRPr="00DB7D9F" w:rsidR="009E537E" w14:paraId="25EBB55A"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Pr>
          <w:p w:rsidRPr="00DB7D9F" w:rsidR="009E537E" w:rsidRDefault="009E537E" w14:paraId="0583CFE6"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2CCB4D9F" w14:textId="77777777">
            <w:pPr>
              <w:rPr>
                <w:rFonts w:cs="Arial"/>
              </w:rPr>
            </w:pPr>
            <w:r w:rsidRPr="00DB7D9F">
              <w:rPr>
                <w:rFonts w:cs="Arial"/>
              </w:rPr>
              <w:t>Financial</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B6EDC" w:rsidR="009E537E" w:rsidRDefault="009E537E" w14:paraId="0E6DA6E7" w14:textId="77777777">
            <w:pPr>
              <w:rPr>
                <w:rFonts w:cs="Arial"/>
              </w:rPr>
            </w:pPr>
            <w:r>
              <w:rPr>
                <w:rFonts w:cs="Arial"/>
              </w:rPr>
              <w:t xml:space="preserve">Both </w:t>
            </w:r>
            <w:r w:rsidRPr="00FB6EDC">
              <w:rPr>
                <w:rFonts w:cs="Arial"/>
              </w:rPr>
              <w:t>project</w:t>
            </w:r>
            <w:r>
              <w:rPr>
                <w:rFonts w:cs="Arial"/>
              </w:rPr>
              <w:t>s</w:t>
            </w:r>
            <w:r w:rsidRPr="00FB6EDC">
              <w:rPr>
                <w:rFonts w:cs="Arial"/>
              </w:rPr>
              <w:t xml:space="preserve"> will require the release of the funds from the Project Support Reserve for new initiatives.</w:t>
            </w:r>
          </w:p>
          <w:p w:rsidRPr="00FB6EDC" w:rsidR="009E537E" w:rsidRDefault="009E537E" w14:paraId="1FA8B31A" w14:textId="77777777">
            <w:pPr>
              <w:rPr>
                <w:rFonts w:cs="Arial"/>
              </w:rPr>
            </w:pPr>
          </w:p>
        </w:tc>
      </w:tr>
      <w:tr w:rsidRPr="00DB7D9F" w:rsidR="009E537E" w14:paraId="78901277"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B7D9F" w:rsidR="009E537E" w:rsidRDefault="009E537E" w14:paraId="5E990D6B"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30A4A5E7" w14:textId="77777777">
            <w:pPr>
              <w:rPr>
                <w:rFonts w:cs="Arial"/>
              </w:rPr>
            </w:pPr>
            <w:r w:rsidRPr="00DB7D9F">
              <w:rPr>
                <w:rFonts w:cs="Arial"/>
              </w:rPr>
              <w:t>Resources</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9E537E" w:rsidRDefault="009E537E" w14:paraId="377D5534" w14:textId="77777777">
            <w:pPr>
              <w:rPr>
                <w:rFonts w:cs="Arial"/>
              </w:rPr>
            </w:pPr>
            <w:r>
              <w:rPr>
                <w:rFonts w:cs="Arial"/>
              </w:rPr>
              <w:t xml:space="preserve">Both </w:t>
            </w:r>
            <w:r w:rsidRPr="00FB6EDC">
              <w:rPr>
                <w:rFonts w:cs="Arial"/>
              </w:rPr>
              <w:t>project</w:t>
            </w:r>
            <w:r>
              <w:rPr>
                <w:rFonts w:cs="Arial"/>
              </w:rPr>
              <w:t>s</w:t>
            </w:r>
            <w:r w:rsidRPr="00FB6EDC">
              <w:rPr>
                <w:rFonts w:cs="Arial"/>
              </w:rPr>
              <w:t xml:space="preserve"> can be implemented within existing staff resources. </w:t>
            </w:r>
          </w:p>
          <w:p w:rsidR="009E537E" w:rsidRDefault="009E537E" w14:paraId="5E3A6DE7" w14:textId="77777777">
            <w:pPr>
              <w:rPr>
                <w:rFonts w:cs="Arial"/>
              </w:rPr>
            </w:pPr>
          </w:p>
          <w:p w:rsidRPr="00FB6EDC" w:rsidR="009E537E" w:rsidRDefault="009E537E" w14:paraId="029711BC" w14:textId="77777777">
            <w:pPr>
              <w:rPr>
                <w:rFonts w:cs="Arial"/>
              </w:rPr>
            </w:pPr>
            <w:r w:rsidRPr="00FB6EDC">
              <w:rPr>
                <w:rFonts w:cs="Arial"/>
              </w:rPr>
              <w:t>The beach wheelchair has a significant value and will be added to the council’s asset register.</w:t>
            </w:r>
          </w:p>
        </w:tc>
      </w:tr>
      <w:tr w:rsidRPr="00DB7D9F" w:rsidR="009E537E" w14:paraId="06CB4529"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B7D9F" w:rsidR="009E537E" w:rsidRDefault="009E537E" w14:paraId="4A214FC6"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7AFE491A" w14:textId="77777777">
            <w:pPr>
              <w:rPr>
                <w:rFonts w:cs="Arial"/>
              </w:rPr>
            </w:pPr>
            <w:r w:rsidRPr="00DB7D9F">
              <w:rPr>
                <w:rFonts w:cs="Arial"/>
              </w:rPr>
              <w:t>Economic development</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E67D2" w:rsidR="009E537E" w:rsidRDefault="009E537E" w14:paraId="0847530D" w14:textId="77777777">
            <w:pPr>
              <w:rPr>
                <w:rFonts w:cs="Arial"/>
                <w:b/>
                <w:bCs/>
              </w:rPr>
            </w:pPr>
            <w:r w:rsidRPr="00FE67D2">
              <w:rPr>
                <w:rFonts w:cs="Arial"/>
                <w:b/>
                <w:bCs/>
              </w:rPr>
              <w:t>Greenhill Accessibility</w:t>
            </w:r>
          </w:p>
          <w:p w:rsidR="009E537E" w:rsidRDefault="009E537E" w14:paraId="3349BCB7" w14:textId="77777777">
            <w:pPr>
              <w:rPr>
                <w:rFonts w:cs="Arial"/>
              </w:rPr>
            </w:pPr>
            <w:r w:rsidRPr="00FB6EDC">
              <w:rPr>
                <w:rFonts w:cs="Arial"/>
              </w:rPr>
              <w:t>By promoting community access to the Greenhill Beach there may be a positive benefit for nearby catering outlets and tenants of the council.</w:t>
            </w:r>
          </w:p>
          <w:p w:rsidR="009E537E" w:rsidRDefault="009E537E" w14:paraId="2ED98BA7" w14:textId="77777777">
            <w:pPr>
              <w:rPr>
                <w:rFonts w:cs="Arial"/>
              </w:rPr>
            </w:pPr>
          </w:p>
          <w:p w:rsidRPr="00FE67D2" w:rsidR="009E537E" w:rsidRDefault="009E537E" w14:paraId="6ACF50F8" w14:textId="77777777">
            <w:pPr>
              <w:rPr>
                <w:rFonts w:cs="Arial"/>
                <w:b/>
                <w:bCs/>
              </w:rPr>
            </w:pPr>
            <w:r w:rsidRPr="00FE67D2">
              <w:rPr>
                <w:rFonts w:cs="Arial"/>
                <w:b/>
                <w:bCs/>
              </w:rPr>
              <w:t>Beach Hire</w:t>
            </w:r>
          </w:p>
          <w:p w:rsidRPr="00FB6EDC" w:rsidR="009E537E" w:rsidRDefault="009E537E" w14:paraId="2E6228FD" w14:textId="77777777">
            <w:pPr>
              <w:rPr>
                <w:rFonts w:cs="Arial"/>
              </w:rPr>
            </w:pPr>
            <w:r w:rsidRPr="00FB6EDC">
              <w:rPr>
                <w:rFonts w:cs="Arial"/>
              </w:rPr>
              <w:t>The project will evaluate whether card payment can generate additional income for the council.</w:t>
            </w:r>
          </w:p>
        </w:tc>
      </w:tr>
      <w:tr w:rsidRPr="00DB7D9F" w:rsidR="009E537E" w14:paraId="087D5DFB"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B7D9F" w:rsidR="009E537E" w:rsidRDefault="009E537E" w14:paraId="3F28E1CE"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1E6B603F" w14:textId="77777777">
            <w:pPr>
              <w:rPr>
                <w:rFonts w:cs="Arial"/>
              </w:rPr>
            </w:pPr>
            <w:r w:rsidRPr="00DB7D9F">
              <w:rPr>
                <w:rFonts w:cs="Arial"/>
              </w:rPr>
              <w:t>Social Value</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B6EDC" w:rsidR="009E537E" w:rsidRDefault="009E537E" w14:paraId="18582482" w14:textId="77777777">
            <w:pPr>
              <w:rPr>
                <w:rFonts w:cs="Arial"/>
              </w:rPr>
            </w:pPr>
            <w:r w:rsidRPr="00FB6EDC">
              <w:rPr>
                <w:rFonts w:cs="Arial"/>
              </w:rPr>
              <w:t xml:space="preserve">The </w:t>
            </w:r>
            <w:r>
              <w:rPr>
                <w:rFonts w:cs="Arial"/>
              </w:rPr>
              <w:t xml:space="preserve">Greenhill accessibility </w:t>
            </w:r>
            <w:r w:rsidRPr="00FB6EDC">
              <w:rPr>
                <w:rFonts w:cs="Arial"/>
              </w:rPr>
              <w:t>scheme will deliver significant social benefits in terms of wellbeing and equality of access to the natural environment.</w:t>
            </w:r>
          </w:p>
        </w:tc>
      </w:tr>
      <w:tr w:rsidRPr="00DB7D9F" w:rsidR="009E537E" w14:paraId="71A069F6"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Pr>
          <w:p w:rsidRPr="00DB7D9F" w:rsidR="009E537E" w:rsidRDefault="009E537E" w14:paraId="4C8B15FD"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0ED76068" w14:textId="77777777">
            <w:pPr>
              <w:rPr>
                <w:rFonts w:cs="Arial"/>
              </w:rPr>
            </w:pPr>
            <w:r w:rsidRPr="00DB7D9F">
              <w:rPr>
                <w:rFonts w:cs="Arial"/>
              </w:rPr>
              <w:t>Risk Management</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B6EDC" w:rsidR="009E537E" w:rsidRDefault="009E537E" w14:paraId="779A32EB" w14:textId="77777777">
            <w:pPr>
              <w:rPr>
                <w:rFonts w:cs="Arial"/>
              </w:rPr>
            </w:pPr>
            <w:r w:rsidRPr="00FB6EDC">
              <w:rPr>
                <w:rFonts w:cs="Arial"/>
              </w:rPr>
              <w:t>The council will need to ensure that the beach wheelchair is properly managed and maintained.  Also, the beach matting will be regularly monitored by the Resort team to ensure that it remains level and safe to use</w:t>
            </w:r>
            <w:r>
              <w:rPr>
                <w:rFonts w:cs="Arial"/>
              </w:rPr>
              <w:t>.</w:t>
            </w:r>
          </w:p>
        </w:tc>
      </w:tr>
      <w:tr w:rsidRPr="00DB7D9F" w:rsidR="009E537E" w14:paraId="3212AB30" w14:textId="77777777">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B7D9F" w:rsidR="009E537E" w:rsidRDefault="009E537E" w14:paraId="320E07AA" w14:textId="77777777">
            <w:pPr>
              <w:rPr>
                <w:rFonts w:cs="Arial"/>
              </w:rPr>
            </w:pPr>
          </w:p>
        </w:tc>
        <w:tc>
          <w:tcPr>
            <w:tcW w:w="327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B7D9F" w:rsidR="009E537E" w:rsidRDefault="009E537E" w14:paraId="5F48E3FD" w14:textId="77777777">
            <w:pPr>
              <w:rPr>
                <w:rFonts w:cs="Arial"/>
              </w:rPr>
            </w:pPr>
            <w:r w:rsidRPr="00DB7D9F">
              <w:rPr>
                <w:rFonts w:cs="Arial"/>
              </w:rPr>
              <w:t>Corporate priorities</w:t>
            </w:r>
          </w:p>
        </w:tc>
        <w:tc>
          <w:tcPr>
            <w:tcW w:w="595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9E537E" w:rsidP="009E537E" w:rsidRDefault="009E537E" w14:paraId="0A5F5BF2" w14:textId="77777777">
            <w:pPr>
              <w:pStyle w:val="ListParagraph"/>
              <w:numPr>
                <w:ilvl w:val="0"/>
                <w:numId w:val="4"/>
              </w:numPr>
              <w:spacing w:after="160" w:line="256" w:lineRule="auto"/>
              <w:ind w:left="52" w:right="177" w:hanging="142"/>
            </w:pPr>
            <w:r w:rsidRPr="00DB7D9F">
              <w:t>Strive for continuous improvement and service development.</w:t>
            </w:r>
          </w:p>
          <w:p w:rsidRPr="00DB7D9F" w:rsidR="009E537E" w:rsidP="009E537E" w:rsidRDefault="009E537E" w14:paraId="07571022" w14:textId="77777777">
            <w:pPr>
              <w:pStyle w:val="ListParagraph"/>
              <w:numPr>
                <w:ilvl w:val="0"/>
                <w:numId w:val="4"/>
              </w:numPr>
              <w:spacing w:after="160" w:line="256" w:lineRule="auto"/>
              <w:ind w:left="52" w:right="177" w:hanging="142"/>
            </w:pPr>
            <w:r>
              <w:t>Improve the wellbeing of the people of Weymouth.</w:t>
            </w:r>
          </w:p>
        </w:tc>
      </w:tr>
    </w:tbl>
    <w:p w:rsidR="00063EC2" w:rsidP="002915BD" w:rsidRDefault="00063EC2" w14:paraId="540FA5E8" w14:textId="77777777">
      <w:pPr>
        <w:ind w:left="-454"/>
        <w:rPr>
          <w:rFonts w:cs="Arial"/>
          <w:b/>
          <w:bCs/>
        </w:rPr>
      </w:pPr>
    </w:p>
    <w:p w:rsidRPr="00DB7D9F" w:rsidR="009A53B3" w:rsidP="009A53B3" w:rsidRDefault="009A53B3" w14:paraId="5DEE1D44" w14:textId="77777777">
      <w:pPr>
        <w:ind w:left="-567"/>
        <w:rPr>
          <w:rFonts w:cs="Arial"/>
          <w:lang w:eastAsia="en-GB"/>
        </w:rPr>
      </w:pPr>
      <w:r w:rsidRPr="00DB7D9F">
        <w:rPr>
          <w:rFonts w:cs="Arial"/>
          <w:lang w:eastAsia="en-GB"/>
        </w:rPr>
        <w:t>Ratings:</w:t>
      </w:r>
    </w:p>
    <w:p w:rsidRPr="00DB7D9F" w:rsidR="009A53B3" w:rsidP="009A53B3" w:rsidRDefault="009A53B3" w14:paraId="12E5ADC5" w14:textId="77777777">
      <w:pPr>
        <w:ind w:left="-567"/>
        <w:rPr>
          <w:rFonts w:cs="Arial"/>
          <w:lang w:eastAsia="en-GB"/>
        </w:rPr>
      </w:pPr>
      <w:r w:rsidRPr="00DB7D9F">
        <w:rPr>
          <w:rFonts w:cs="Arial"/>
          <w:highlight w:val="red"/>
          <w:lang w:eastAsia="en-GB"/>
        </w:rPr>
        <w:t>Red</w:t>
      </w:r>
      <w:r w:rsidRPr="00DB7D9F">
        <w:rPr>
          <w:rFonts w:cs="Arial"/>
          <w:lang w:eastAsia="en-GB"/>
        </w:rPr>
        <w:t xml:space="preserve"> indicates that:</w:t>
      </w:r>
    </w:p>
    <w:p w:rsidRPr="00DB7D9F" w:rsidR="009A53B3" w:rsidP="009A53B3" w:rsidRDefault="009A53B3" w14:paraId="10481FE8" w14:textId="77777777">
      <w:pPr>
        <w:pStyle w:val="ListParagraph"/>
        <w:numPr>
          <w:ilvl w:val="0"/>
          <w:numId w:val="19"/>
        </w:numPr>
        <w:rPr>
          <w:lang w:eastAsia="en-GB"/>
        </w:rPr>
      </w:pPr>
      <w:r w:rsidRPr="00DB7D9F">
        <w:rPr>
          <w:lang w:eastAsia="en-GB"/>
        </w:rPr>
        <w:t>there are negative impacts</w:t>
      </w:r>
    </w:p>
    <w:p w:rsidRPr="00DB7D9F" w:rsidR="009A53B3" w:rsidP="009A53B3" w:rsidRDefault="009A53B3" w14:paraId="39FCC9BE" w14:textId="77777777">
      <w:pPr>
        <w:rPr>
          <w:rFonts w:cs="Arial"/>
          <w:lang w:eastAsia="en-GB"/>
        </w:rPr>
      </w:pPr>
    </w:p>
    <w:p w:rsidRPr="00DB7D9F" w:rsidR="009A53B3" w:rsidP="009A53B3" w:rsidRDefault="009A53B3" w14:paraId="31D45C49" w14:textId="77777777">
      <w:pPr>
        <w:ind w:left="-567"/>
        <w:rPr>
          <w:rFonts w:cs="Arial"/>
          <w:highlight w:val="red"/>
          <w:lang w:eastAsia="en-GB"/>
        </w:rPr>
      </w:pPr>
      <w:r w:rsidRPr="00DB7D9F">
        <w:rPr>
          <w:rFonts w:cs="Arial"/>
          <w:highlight w:val="yellow"/>
          <w:lang w:eastAsia="en-GB"/>
        </w:rPr>
        <w:t>Yellow</w:t>
      </w:r>
      <w:r w:rsidRPr="00DB7D9F">
        <w:rPr>
          <w:rFonts w:cs="Arial"/>
          <w:lang w:eastAsia="en-GB"/>
        </w:rPr>
        <w:t xml:space="preserve"> indicates that:</w:t>
      </w:r>
    </w:p>
    <w:p w:rsidRPr="00DB7D9F" w:rsidR="009A53B3" w:rsidP="009A53B3" w:rsidRDefault="009A53B3" w14:paraId="3AE52354" w14:textId="77777777">
      <w:pPr>
        <w:pStyle w:val="ListParagraph"/>
        <w:numPr>
          <w:ilvl w:val="0"/>
          <w:numId w:val="19"/>
        </w:numPr>
        <w:rPr>
          <w:lang w:eastAsia="en-GB"/>
        </w:rPr>
      </w:pPr>
      <w:r w:rsidRPr="00DB7D9F">
        <w:rPr>
          <w:lang w:eastAsia="en-GB"/>
        </w:rPr>
        <w:t>there is an issue that Councillors may wish to consider in more depth.</w:t>
      </w:r>
    </w:p>
    <w:p w:rsidRPr="00DB7D9F" w:rsidR="009A53B3" w:rsidP="009A53B3" w:rsidRDefault="009A53B3" w14:paraId="038919F2" w14:textId="77777777">
      <w:pPr>
        <w:pStyle w:val="ListParagraph"/>
        <w:numPr>
          <w:ilvl w:val="0"/>
          <w:numId w:val="19"/>
        </w:numPr>
        <w:rPr>
          <w:lang w:eastAsia="en-GB"/>
        </w:rPr>
      </w:pPr>
      <w:r w:rsidRPr="00DB7D9F">
        <w:rPr>
          <w:lang w:eastAsia="en-GB"/>
        </w:rPr>
        <w:t>there are unanswered questions.</w:t>
      </w:r>
    </w:p>
    <w:p w:rsidRPr="00DB7D9F" w:rsidR="009A53B3" w:rsidP="009A53B3" w:rsidRDefault="009A53B3" w14:paraId="3DB516E1" w14:textId="77777777">
      <w:pPr>
        <w:pStyle w:val="ListParagraph"/>
        <w:numPr>
          <w:ilvl w:val="0"/>
          <w:numId w:val="19"/>
        </w:numPr>
        <w:rPr>
          <w:lang w:eastAsia="en-GB"/>
        </w:rPr>
      </w:pPr>
      <w:r w:rsidRPr="00DB7D9F">
        <w:rPr>
          <w:lang w:eastAsia="en-GB"/>
        </w:rPr>
        <w:t>there are conflicting impacts.</w:t>
      </w:r>
    </w:p>
    <w:p w:rsidRPr="00DB7D9F" w:rsidR="009A53B3" w:rsidP="009A53B3" w:rsidRDefault="009A53B3" w14:paraId="673B97E4" w14:textId="77777777">
      <w:pPr>
        <w:rPr>
          <w:rFonts w:cs="Arial"/>
          <w:lang w:eastAsia="en-GB"/>
        </w:rPr>
      </w:pPr>
    </w:p>
    <w:p w:rsidRPr="00DB7D9F" w:rsidR="009A53B3" w:rsidP="009A53B3" w:rsidRDefault="009A53B3" w14:paraId="743F0414" w14:textId="77777777">
      <w:pPr>
        <w:ind w:left="-567"/>
        <w:rPr>
          <w:rFonts w:cs="Arial"/>
          <w:lang w:eastAsia="en-GB"/>
        </w:rPr>
      </w:pPr>
      <w:r w:rsidRPr="00DB7D9F">
        <w:rPr>
          <w:rFonts w:cs="Arial"/>
          <w:shd w:val="clear" w:color="auto" w:fill="92D050"/>
          <w:lang w:eastAsia="en-GB"/>
        </w:rPr>
        <w:t>Green</w:t>
      </w:r>
      <w:r w:rsidRPr="00DB7D9F">
        <w:rPr>
          <w:rFonts w:cs="Arial"/>
          <w:lang w:eastAsia="en-GB"/>
        </w:rPr>
        <w:t xml:space="preserve"> indicates that:</w:t>
      </w:r>
    </w:p>
    <w:p w:rsidRPr="00DB7D9F" w:rsidR="009A53B3" w:rsidP="009A53B3" w:rsidRDefault="009A53B3" w14:paraId="308C75F1" w14:textId="77777777">
      <w:pPr>
        <w:pStyle w:val="ListParagraph"/>
        <w:numPr>
          <w:ilvl w:val="0"/>
          <w:numId w:val="20"/>
        </w:numPr>
        <w:rPr>
          <w:lang w:eastAsia="en-GB"/>
        </w:rPr>
      </w:pPr>
      <w:r w:rsidRPr="00DB7D9F">
        <w:rPr>
          <w:lang w:eastAsia="en-GB"/>
        </w:rPr>
        <w:t>There are identified benefits from this decision.</w:t>
      </w:r>
    </w:p>
    <w:p w:rsidRPr="00DB7D9F" w:rsidR="009A53B3" w:rsidP="009A53B3" w:rsidRDefault="009A53B3" w14:paraId="17957000" w14:textId="77777777">
      <w:pPr>
        <w:rPr>
          <w:rFonts w:cs="Arial"/>
          <w:lang w:eastAsia="en-GB"/>
        </w:rPr>
      </w:pPr>
    </w:p>
    <w:p w:rsidRPr="00DB7D9F" w:rsidR="009A53B3" w:rsidP="009A53B3" w:rsidRDefault="009A53B3" w14:paraId="5AF6747C" w14:textId="77777777">
      <w:pPr>
        <w:ind w:left="-567"/>
        <w:rPr>
          <w:rFonts w:cs="Arial"/>
          <w:lang w:eastAsia="en-GB"/>
        </w:rPr>
      </w:pPr>
      <w:r w:rsidRPr="00DB7D9F">
        <w:rPr>
          <w:rFonts w:cs="Arial"/>
          <w:lang w:eastAsia="en-GB"/>
        </w:rPr>
        <w:t>No colour indicates that:</w:t>
      </w:r>
    </w:p>
    <w:p w:rsidRPr="00DB7D9F" w:rsidR="009A53B3" w:rsidP="009A53B3" w:rsidRDefault="009A53B3" w14:paraId="3BDF93A3" w14:textId="77777777">
      <w:pPr>
        <w:pStyle w:val="ListParagraph"/>
        <w:numPr>
          <w:ilvl w:val="0"/>
          <w:numId w:val="20"/>
        </w:numPr>
        <w:rPr>
          <w:lang w:eastAsia="en-GB"/>
        </w:rPr>
      </w:pPr>
      <w:r w:rsidRPr="00DB7D9F">
        <w:t>There are no direct impacts from this report.</w:t>
      </w:r>
    </w:p>
    <w:p w:rsidR="009E537E" w:rsidP="002915BD" w:rsidRDefault="009E537E" w14:paraId="04CEC115" w14:textId="77777777">
      <w:pPr>
        <w:ind w:left="-454"/>
        <w:rPr>
          <w:rFonts w:cs="Arial"/>
          <w:b/>
          <w:bCs/>
        </w:rPr>
      </w:pPr>
    </w:p>
    <w:p w:rsidRPr="009A53B3" w:rsidR="009A53B3" w:rsidP="009A53B3" w:rsidRDefault="009A53B3" w14:paraId="65EBD809" w14:textId="3D7980A1">
      <w:pPr>
        <w:ind w:left="-426"/>
        <w:outlineLvl w:val="2"/>
        <w:rPr>
          <w:rFonts w:eastAsia="Calibri" w:cs="Arial"/>
          <w:b/>
          <w:bCs/>
          <w:lang w:eastAsia="en-GB"/>
        </w:rPr>
      </w:pPr>
      <w:r>
        <w:rPr>
          <w:rFonts w:eastAsia="Calibri" w:cs="Arial"/>
          <w:b/>
          <w:bCs/>
          <w:lang w:eastAsia="en-GB"/>
        </w:rPr>
        <w:t xml:space="preserve">Recommendation </w:t>
      </w:r>
    </w:p>
    <w:p w:rsidRPr="00DB7D9F" w:rsidR="00176116" w:rsidP="00176116" w:rsidRDefault="00176116" w14:paraId="1E995807" w14:textId="47A8A1FE">
      <w:pPr>
        <w:ind w:left="-397"/>
        <w:rPr>
          <w:rFonts w:cs="Arial"/>
        </w:rPr>
      </w:pPr>
      <w:r w:rsidRPr="00DB7D9F">
        <w:rPr>
          <w:rFonts w:cs="Arial"/>
        </w:rPr>
        <w:t>It is recommended that the committee agrees to release £17,250 from the project support reserve (Ne</w:t>
      </w:r>
      <w:r w:rsidRPr="00A86D6B">
        <w:rPr>
          <w:rFonts w:cs="Arial"/>
        </w:rPr>
        <w:t>w initiatives), this will enable the Beach Hire and Greenhill accessibility project plans</w:t>
      </w:r>
      <w:r w:rsidRPr="00A86D6B" w:rsidR="0049305E">
        <w:rPr>
          <w:rFonts w:cs="Arial"/>
        </w:rPr>
        <w:t xml:space="preserve"> (Appendix </w:t>
      </w:r>
      <w:r w:rsidRPr="00A86D6B" w:rsidR="00A86D6B">
        <w:rPr>
          <w:rFonts w:cs="Arial"/>
        </w:rPr>
        <w:t>D</w:t>
      </w:r>
      <w:r w:rsidRPr="00A86D6B" w:rsidR="0049305E">
        <w:rPr>
          <w:rFonts w:cs="Arial"/>
        </w:rPr>
        <w:t>)</w:t>
      </w:r>
      <w:r w:rsidRPr="00A86D6B">
        <w:rPr>
          <w:rFonts w:cs="Arial"/>
        </w:rPr>
        <w:t xml:space="preserve"> to </w:t>
      </w:r>
      <w:r w:rsidRPr="00DB7D9F">
        <w:rPr>
          <w:rFonts w:cs="Arial"/>
        </w:rPr>
        <w:t xml:space="preserve">go ahead. The break down of cost is below, </w:t>
      </w:r>
    </w:p>
    <w:p w:rsidRPr="00DB7D9F" w:rsidR="00176116" w:rsidP="00176116" w:rsidRDefault="00176116" w14:paraId="7BD2B89D" w14:textId="77777777">
      <w:pPr>
        <w:pStyle w:val="ListParagraph"/>
        <w:numPr>
          <w:ilvl w:val="0"/>
          <w:numId w:val="38"/>
        </w:numPr>
      </w:pPr>
      <w:r w:rsidRPr="00DB7D9F">
        <w:t xml:space="preserve">£2,000 of this money will be spent on 33m2 of access matting. </w:t>
      </w:r>
    </w:p>
    <w:p w:rsidRPr="00DB7D9F" w:rsidR="00176116" w:rsidP="00176116" w:rsidRDefault="00176116" w14:paraId="5E016874" w14:textId="77777777">
      <w:pPr>
        <w:pStyle w:val="ListParagraph"/>
        <w:numPr>
          <w:ilvl w:val="0"/>
          <w:numId w:val="38"/>
        </w:numPr>
      </w:pPr>
      <w:r w:rsidRPr="00DB7D9F">
        <w:t>£10,000 of the proposed amount will be spent on replenishing deckchair and sunlounger stock.</w:t>
      </w:r>
    </w:p>
    <w:p w:rsidRPr="00DB7D9F" w:rsidR="00176116" w:rsidP="00176116" w:rsidRDefault="00176116" w14:paraId="77110912" w14:textId="77777777">
      <w:pPr>
        <w:pStyle w:val="ListParagraph"/>
        <w:numPr>
          <w:ilvl w:val="0"/>
          <w:numId w:val="38"/>
        </w:numPr>
      </w:pPr>
      <w:r w:rsidRPr="00DB7D9F">
        <w:t>£5,000 of the proposed amount will be spent on parasols for to hire for income.</w:t>
      </w:r>
    </w:p>
    <w:p w:rsidRPr="00DB7D9F" w:rsidR="00176116" w:rsidP="00176116" w:rsidRDefault="00176116" w14:paraId="6395FD0F" w14:textId="77777777">
      <w:pPr>
        <w:pStyle w:val="ListParagraph"/>
        <w:numPr>
          <w:ilvl w:val="0"/>
          <w:numId w:val="38"/>
        </w:numPr>
      </w:pPr>
      <w:r w:rsidRPr="00DB7D9F">
        <w:t>£250 of the proposed amount will be spent on a contactless card machine.</w:t>
      </w:r>
    </w:p>
    <w:p w:rsidR="00880862" w:rsidP="00880862" w:rsidRDefault="00880862" w14:paraId="2732AA3D" w14:textId="77777777"/>
    <w:p w:rsidRPr="00880862" w:rsidR="00582EC8" w:rsidP="00880862" w:rsidRDefault="00582EC8" w14:paraId="43A99142" w14:textId="77777777"/>
    <w:p w:rsidR="008E4377" w:rsidP="0000492C" w:rsidRDefault="00880862" w14:paraId="273D1176" w14:textId="5AED7008">
      <w:pPr>
        <w:pStyle w:val="Heading2"/>
        <w:ind w:left="-426" w:hanging="362"/>
      </w:pPr>
      <w:r>
        <w:t>Operations Workforce Monitoring Policy</w:t>
      </w:r>
      <w:r w:rsidR="00983632">
        <w:t xml:space="preserve"> </w:t>
      </w:r>
      <w:r w:rsidRPr="00B25037" w:rsidR="00983632">
        <w:t xml:space="preserve">(from F&amp;G Committee </w:t>
      </w:r>
      <w:r w:rsidR="00983632">
        <w:t>01</w:t>
      </w:r>
      <w:r w:rsidRPr="00B25037" w:rsidR="00983632">
        <w:t>/</w:t>
      </w:r>
      <w:r w:rsidR="00983632">
        <w:t>02</w:t>
      </w:r>
      <w:r w:rsidRPr="00B25037" w:rsidR="00983632">
        <w:t>/2</w:t>
      </w:r>
      <w:r w:rsidR="00983632">
        <w:t>3</w:t>
      </w:r>
      <w:r w:rsidRPr="00B25037" w:rsidR="00983632">
        <w:t>)</w:t>
      </w:r>
      <w:r w:rsidR="00983632">
        <w:t xml:space="preserve"> </w:t>
      </w:r>
    </w:p>
    <w:bookmarkEnd w:id="3"/>
    <w:p w:rsidRPr="00A83ADB" w:rsidR="001A6051" w:rsidP="001A6051" w:rsidRDefault="001A6051" w14:paraId="05698470" w14:textId="77777777">
      <w:pPr>
        <w:ind w:left="-426"/>
      </w:pPr>
    </w:p>
    <w:p w:rsidR="003919DB" w:rsidP="00397954" w:rsidRDefault="003919DB" w14:paraId="67D923BC" w14:textId="77777777">
      <w:pPr>
        <w:ind w:left="-426"/>
      </w:pPr>
      <w:r w:rsidRPr="003C7930">
        <w:t>Over recent months operational workforce monitoring devices have been introduced across frontline services to protect lone workers and improving service delivery</w:t>
      </w:r>
      <w:r>
        <w:t>.</w:t>
      </w:r>
    </w:p>
    <w:p w:rsidR="003919DB" w:rsidP="00397954" w:rsidRDefault="003919DB" w14:paraId="103CD903" w14:textId="77777777">
      <w:pPr>
        <w:ind w:left="-426"/>
      </w:pPr>
    </w:p>
    <w:p w:rsidR="003919DB" w:rsidP="00397954" w:rsidRDefault="003919DB" w14:paraId="095E0948" w14:textId="2E670403">
      <w:pPr>
        <w:ind w:left="-426"/>
      </w:pPr>
      <w:r w:rsidRPr="003C7930">
        <w:t xml:space="preserve">This </w:t>
      </w:r>
      <w:r w:rsidRPr="00A22BD3">
        <w:t xml:space="preserve">draft policy (Appendix </w:t>
      </w:r>
      <w:r w:rsidRPr="00A22BD3" w:rsidR="00A22BD3">
        <w:t>E</w:t>
      </w:r>
      <w:r w:rsidRPr="00A22BD3">
        <w:t xml:space="preserve">) has </w:t>
      </w:r>
      <w:r w:rsidRPr="003C7930">
        <w:t xml:space="preserve">been assembled by Parks and Open Spaces Manager and the Senior Resort Officers drawing from best practice from other local councils.  </w:t>
      </w:r>
    </w:p>
    <w:p w:rsidR="003919DB" w:rsidP="00397954" w:rsidRDefault="003919DB" w14:paraId="7796C3AE" w14:textId="77777777">
      <w:pPr>
        <w:ind w:left="-426"/>
      </w:pPr>
    </w:p>
    <w:p w:rsidRPr="001B5A8A" w:rsidR="008E74A4" w:rsidP="008E74A4" w:rsidRDefault="008E74A4" w14:paraId="65B8994B" w14:textId="77777777">
      <w:pPr>
        <w:ind w:left="-426" w:right="-238"/>
        <w:outlineLvl w:val="2"/>
        <w:rPr>
          <w:b/>
          <w:bCs/>
        </w:rPr>
      </w:pPr>
      <w:r w:rsidRPr="001B5A8A">
        <w:rPr>
          <w:b/>
          <w:bCs/>
        </w:rPr>
        <w:t xml:space="preserve">Impact Assessment: </w:t>
      </w:r>
    </w:p>
    <w:p w:rsidRPr="003C7930" w:rsidR="003919DB" w:rsidP="00397954" w:rsidRDefault="003919DB" w14:paraId="719CC289" w14:textId="25C635EE">
      <w:pPr>
        <w:ind w:left="-426"/>
      </w:pPr>
      <w:r w:rsidRPr="003C7930">
        <w:t>The impact assessment is designed to give a high-level overview of the possible impacts of the decision before Councillors. The impact assessment is undertaken by Officers. Councillors may wish to take specialist advice on certain aspects.</w:t>
      </w:r>
    </w:p>
    <w:p w:rsidRPr="003C7930" w:rsidR="003919DB" w:rsidP="00397954" w:rsidRDefault="003919DB" w14:paraId="25DFFBAE" w14:textId="77777777">
      <w:pPr>
        <w:ind w:left="-426"/>
      </w:pPr>
    </w:p>
    <w:tbl>
      <w:tblPr>
        <w:tblW w:w="10206" w:type="dxa"/>
        <w:tblInd w:w="-572" w:type="dxa"/>
        <w:tblLook w:val="04A0" w:firstRow="1" w:lastRow="0" w:firstColumn="1" w:lastColumn="0" w:noHBand="0" w:noVBand="1"/>
      </w:tblPr>
      <w:tblGrid>
        <w:gridCol w:w="975"/>
        <w:gridCol w:w="3278"/>
        <w:gridCol w:w="5953"/>
      </w:tblGrid>
      <w:tr w:rsidRPr="003C7930" w:rsidR="003919DB" w14:paraId="1726BF31" w14:textId="77777777">
        <w:tc>
          <w:tcPr>
            <w:tcW w:w="975"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1CC70A12" w14:textId="77777777">
            <w:pPr>
              <w:ind w:left="-426" w:right="-267" w:firstLine="426"/>
            </w:pPr>
            <w:r w:rsidRPr="003C7930">
              <w:t>Rating</w:t>
            </w: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1ADA0F6F" w14:textId="77777777">
            <w:r w:rsidRPr="003C7930">
              <w:t>Impact area</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3A8EE653" w14:textId="77777777">
            <w:pPr>
              <w:ind w:left="34"/>
            </w:pPr>
            <w:r w:rsidRPr="003C7930">
              <w:t>Impacts</w:t>
            </w:r>
          </w:p>
        </w:tc>
      </w:tr>
      <w:tr w:rsidRPr="003C7930" w:rsidR="003919DB" w14:paraId="64BB5FED" w14:textId="77777777">
        <w:tc>
          <w:tcPr>
            <w:tcW w:w="975" w:type="dxa"/>
            <w:tcBorders>
              <w:top w:val="single" w:color="000000" w:sz="4" w:space="0"/>
              <w:left w:val="single" w:color="000000" w:sz="4" w:space="0"/>
              <w:bottom w:val="single" w:color="000000" w:sz="4" w:space="0"/>
              <w:right w:val="single" w:color="000000" w:sz="4" w:space="0"/>
            </w:tcBorders>
          </w:tcPr>
          <w:p w:rsidRPr="003C7930" w:rsidR="003919DB" w:rsidP="004966C0" w:rsidRDefault="003919DB" w14:paraId="448187C1"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3841BF7F" w14:textId="77777777">
            <w:r w:rsidRPr="003C7930">
              <w:t>Equalities</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4D5C3072" w14:textId="77777777">
            <w:pPr>
              <w:ind w:left="34"/>
            </w:pPr>
            <w:r w:rsidRPr="003C7930">
              <w:t xml:space="preserve">There are no direct impacts from this report. </w:t>
            </w:r>
          </w:p>
        </w:tc>
      </w:tr>
      <w:tr w:rsidRPr="003C7930" w:rsidR="003919DB" w14:paraId="1CE7CC2A" w14:textId="77777777">
        <w:tc>
          <w:tcPr>
            <w:tcW w:w="975" w:type="dxa"/>
            <w:tcBorders>
              <w:top w:val="single" w:color="000000" w:sz="4" w:space="0"/>
              <w:left w:val="single" w:color="000000" w:sz="4" w:space="0"/>
              <w:bottom w:val="single" w:color="000000" w:sz="4" w:space="0"/>
              <w:right w:val="single" w:color="000000" w:sz="4" w:space="0"/>
            </w:tcBorders>
          </w:tcPr>
          <w:p w:rsidRPr="003C7930" w:rsidR="003919DB" w:rsidP="004966C0" w:rsidRDefault="003919DB" w14:paraId="035BF120"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793E0CEC" w14:textId="77777777">
            <w:r w:rsidRPr="003C7930">
              <w:t>Environment, Ecology and Climate Change</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5C82B1B1" w14:textId="77777777">
            <w:pPr>
              <w:ind w:left="34"/>
            </w:pPr>
            <w:r w:rsidRPr="003C7930">
              <w:t xml:space="preserve">There are no direct impacts from this report. </w:t>
            </w:r>
          </w:p>
        </w:tc>
      </w:tr>
      <w:tr w:rsidRPr="003C7930" w:rsidR="003919DB" w14:paraId="3EBE6FDA" w14:textId="77777777">
        <w:tc>
          <w:tcPr>
            <w:tcW w:w="975" w:type="dxa"/>
            <w:tcBorders>
              <w:top w:val="single" w:color="000000" w:sz="4" w:space="0"/>
              <w:left w:val="single" w:color="000000" w:sz="4" w:space="0"/>
              <w:bottom w:val="single" w:color="000000" w:sz="4" w:space="0"/>
              <w:right w:val="single" w:color="000000" w:sz="4" w:space="0"/>
            </w:tcBorders>
          </w:tcPr>
          <w:p w:rsidRPr="003C7930" w:rsidR="003919DB" w:rsidP="004966C0" w:rsidRDefault="003919DB" w14:paraId="03901A37"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4A4A50E0" w14:textId="77777777">
            <w:r w:rsidRPr="003C7930">
              <w:t>Crime and Disorder</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200D7140" w14:textId="77777777">
            <w:pPr>
              <w:ind w:left="34"/>
            </w:pPr>
            <w:r w:rsidRPr="003C7930">
              <w:t xml:space="preserve">There are no direct impacts from this report. </w:t>
            </w:r>
          </w:p>
        </w:tc>
      </w:tr>
      <w:tr w:rsidRPr="003C7930" w:rsidR="003919DB" w14:paraId="0994A85F" w14:textId="77777777">
        <w:tc>
          <w:tcPr>
            <w:tcW w:w="975" w:type="dxa"/>
            <w:tcBorders>
              <w:top w:val="single" w:color="000000" w:sz="4" w:space="0"/>
              <w:left w:val="single" w:color="000000" w:sz="4" w:space="0"/>
              <w:bottom w:val="single" w:color="000000" w:sz="4" w:space="0"/>
              <w:right w:val="single" w:color="000000" w:sz="4" w:space="0"/>
            </w:tcBorders>
            <w:shd w:val="clear" w:color="auto" w:fill="auto"/>
          </w:tcPr>
          <w:p w:rsidRPr="003C7930" w:rsidR="003919DB" w:rsidP="004966C0" w:rsidRDefault="003919DB" w14:paraId="2AD5E29A"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6A62F0B4" w14:textId="77777777">
            <w:r w:rsidRPr="003C7930">
              <w:t>Financial</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70B92385" w14:textId="77777777">
            <w:pPr>
              <w:ind w:left="34"/>
            </w:pPr>
            <w:r w:rsidRPr="003C7930">
              <w:t>There are no direct impacts from this report.</w:t>
            </w:r>
          </w:p>
        </w:tc>
      </w:tr>
      <w:tr w:rsidRPr="003C7930" w:rsidR="003919DB" w14:paraId="2B943B82" w14:textId="77777777">
        <w:tc>
          <w:tcPr>
            <w:tcW w:w="975" w:type="dxa"/>
            <w:tcBorders>
              <w:top w:val="single" w:color="000000" w:sz="4" w:space="0"/>
              <w:left w:val="single" w:color="000000" w:sz="4" w:space="0"/>
              <w:bottom w:val="single" w:color="000000" w:sz="4" w:space="0"/>
              <w:right w:val="single" w:color="000000" w:sz="4" w:space="0"/>
            </w:tcBorders>
          </w:tcPr>
          <w:p w:rsidRPr="003C7930" w:rsidR="003919DB" w:rsidP="004966C0" w:rsidRDefault="003919DB" w14:paraId="270BEC27"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0F6F4B05" w14:textId="77777777">
            <w:r w:rsidRPr="003C7930">
              <w:t>Resources</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3B9DB0CB" w14:textId="77777777">
            <w:pPr>
              <w:ind w:left="34"/>
            </w:pPr>
            <w:r w:rsidRPr="003C7930">
              <w:t xml:space="preserve">There are no direct impacts from this report. </w:t>
            </w:r>
          </w:p>
        </w:tc>
      </w:tr>
      <w:tr w:rsidRPr="003C7930" w:rsidR="003919DB" w14:paraId="6F45DE4F" w14:textId="77777777">
        <w:tc>
          <w:tcPr>
            <w:tcW w:w="975" w:type="dxa"/>
            <w:tcBorders>
              <w:top w:val="single" w:color="000000" w:sz="4" w:space="0"/>
              <w:left w:val="single" w:color="000000" w:sz="4" w:space="0"/>
              <w:bottom w:val="single" w:color="000000" w:sz="4" w:space="0"/>
              <w:right w:val="single" w:color="000000" w:sz="4" w:space="0"/>
            </w:tcBorders>
          </w:tcPr>
          <w:p w:rsidRPr="003C7930" w:rsidR="003919DB" w:rsidP="004966C0" w:rsidRDefault="003919DB" w14:paraId="70BBA2F2"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69670B02" w14:textId="77777777">
            <w:r w:rsidRPr="003C7930">
              <w:t>Economic development</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311E378D" w14:textId="77777777">
            <w:pPr>
              <w:ind w:left="34"/>
            </w:pPr>
            <w:r w:rsidRPr="003C7930">
              <w:t xml:space="preserve">There are no direct impacts from this report. </w:t>
            </w:r>
          </w:p>
        </w:tc>
      </w:tr>
      <w:tr w:rsidRPr="003C7930" w:rsidR="003919DB" w14:paraId="218E5BAE" w14:textId="77777777">
        <w:tc>
          <w:tcPr>
            <w:tcW w:w="975" w:type="dxa"/>
            <w:tcBorders>
              <w:top w:val="single" w:color="000000" w:sz="4" w:space="0"/>
              <w:left w:val="single" w:color="000000" w:sz="4" w:space="0"/>
              <w:bottom w:val="single" w:color="000000" w:sz="4" w:space="0"/>
              <w:right w:val="single" w:color="000000" w:sz="4" w:space="0"/>
            </w:tcBorders>
          </w:tcPr>
          <w:p w:rsidRPr="003C7930" w:rsidR="003919DB" w:rsidP="004966C0" w:rsidRDefault="003919DB" w14:paraId="666E5E7B"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332B702C" w14:textId="77777777">
            <w:r w:rsidRPr="003C7930">
              <w:t>Social Value</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247B1982" w14:textId="77777777">
            <w:pPr>
              <w:ind w:left="34"/>
            </w:pPr>
            <w:r w:rsidRPr="003C7930">
              <w:t xml:space="preserve">There are no direct impacts from this report. </w:t>
            </w:r>
          </w:p>
        </w:tc>
      </w:tr>
      <w:tr w:rsidRPr="003C7930" w:rsidR="003919DB" w14:paraId="3C47169A" w14:textId="77777777">
        <w:tc>
          <w:tcPr>
            <w:tcW w:w="975" w:type="dxa"/>
            <w:tcBorders>
              <w:top w:val="single" w:color="000000" w:sz="4" w:space="0"/>
              <w:left w:val="single" w:color="000000" w:sz="4" w:space="0"/>
              <w:bottom w:val="single" w:color="000000" w:sz="4" w:space="0"/>
              <w:right w:val="single" w:color="000000" w:sz="4" w:space="0"/>
            </w:tcBorders>
            <w:shd w:val="clear" w:color="auto" w:fill="92D050"/>
          </w:tcPr>
          <w:p w:rsidRPr="003C7930" w:rsidR="003919DB" w:rsidP="004966C0" w:rsidRDefault="003919DB" w14:paraId="6D5FF8AD"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15D3F638" w14:textId="77777777">
            <w:r w:rsidRPr="003C7930">
              <w:t>Risk Management</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9B0CDB" w:rsidRDefault="003919DB" w14:paraId="7F996F13" w14:textId="77777777">
            <w:pPr>
              <w:ind w:left="34"/>
            </w:pPr>
            <w:r w:rsidRPr="003C7930">
              <w:t>A clear policy will protect the Council’s reputation ensuring that our staff are delivering a high standard of service, and that risks associated with lone working are also mitigated.</w:t>
            </w:r>
          </w:p>
        </w:tc>
      </w:tr>
      <w:tr w:rsidRPr="003C7930" w:rsidR="003919DB" w14:paraId="1A589BDB" w14:textId="77777777">
        <w:tc>
          <w:tcPr>
            <w:tcW w:w="975" w:type="dxa"/>
            <w:tcBorders>
              <w:top w:val="single" w:color="000000" w:sz="4" w:space="0"/>
              <w:left w:val="single" w:color="000000" w:sz="4" w:space="0"/>
              <w:bottom w:val="single" w:color="000000" w:sz="4" w:space="0"/>
              <w:right w:val="single" w:color="000000" w:sz="4" w:space="0"/>
            </w:tcBorders>
            <w:shd w:val="clear" w:color="auto" w:fill="92D050"/>
          </w:tcPr>
          <w:p w:rsidRPr="003C7930" w:rsidR="003919DB" w:rsidP="004966C0" w:rsidRDefault="003919DB" w14:paraId="0E3ADE9A" w14:textId="77777777">
            <w:pPr>
              <w:ind w:left="-426" w:right="-267" w:firstLine="426"/>
            </w:pPr>
          </w:p>
        </w:tc>
        <w:tc>
          <w:tcPr>
            <w:tcW w:w="3278"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037A6675" w14:textId="77777777">
            <w:r w:rsidRPr="003C7930">
              <w:t>Corporate priorities</w:t>
            </w:r>
          </w:p>
        </w:tc>
        <w:tc>
          <w:tcPr>
            <w:tcW w:w="5953" w:type="dxa"/>
            <w:tcBorders>
              <w:top w:val="single" w:color="000000" w:sz="4" w:space="0"/>
              <w:left w:val="single" w:color="000000" w:sz="4" w:space="0"/>
              <w:bottom w:val="single" w:color="000000" w:sz="4" w:space="0"/>
              <w:right w:val="single" w:color="000000" w:sz="4" w:space="0"/>
            </w:tcBorders>
            <w:hideMark/>
          </w:tcPr>
          <w:p w:rsidRPr="003C7930" w:rsidR="003919DB" w:rsidP="004966C0" w:rsidRDefault="003919DB" w14:paraId="09B945F0" w14:textId="77777777">
            <w:pPr>
              <w:pStyle w:val="ListParagraph"/>
              <w:numPr>
                <w:ilvl w:val="0"/>
                <w:numId w:val="20"/>
              </w:numPr>
              <w:ind w:left="317" w:hanging="283"/>
            </w:pPr>
            <w:r w:rsidRPr="003C7930">
              <w:t>Manage the Council’s assets and resources responsibly and transparently.</w:t>
            </w:r>
          </w:p>
          <w:p w:rsidRPr="003C7930" w:rsidR="003919DB" w:rsidP="004966C0" w:rsidRDefault="003919DB" w14:paraId="23BCBAD7" w14:textId="77777777">
            <w:pPr>
              <w:pStyle w:val="ListParagraph"/>
              <w:numPr>
                <w:ilvl w:val="0"/>
                <w:numId w:val="20"/>
              </w:numPr>
              <w:ind w:left="317" w:hanging="283"/>
            </w:pPr>
            <w:r w:rsidRPr="003C7930">
              <w:t>Strive for continuous improvement and service development.</w:t>
            </w:r>
          </w:p>
        </w:tc>
      </w:tr>
    </w:tbl>
    <w:p w:rsidR="003919DB" w:rsidP="00397954" w:rsidRDefault="003919DB" w14:paraId="545FDA8D" w14:textId="77777777">
      <w:pPr>
        <w:ind w:left="-426"/>
        <w:rPr>
          <w:b/>
          <w:bCs/>
        </w:rPr>
      </w:pPr>
    </w:p>
    <w:p w:rsidR="003919DB" w:rsidP="008E74A4" w:rsidRDefault="008E74A4" w14:paraId="7C5043B0" w14:textId="32F9D5C9">
      <w:pPr>
        <w:ind w:left="-426" w:right="-238"/>
        <w:outlineLvl w:val="2"/>
        <w:rPr>
          <w:b/>
          <w:bCs/>
        </w:rPr>
      </w:pPr>
      <w:r>
        <w:rPr>
          <w:b/>
          <w:bCs/>
        </w:rPr>
        <w:t>Recommendation:</w:t>
      </w:r>
    </w:p>
    <w:p w:rsidR="00891B36" w:rsidP="00397954" w:rsidRDefault="003919DB" w14:paraId="6AF40FF9" w14:textId="0616EF57">
      <w:pPr>
        <w:ind w:left="-426"/>
      </w:pPr>
      <w:r>
        <w:t xml:space="preserve">That </w:t>
      </w:r>
      <w:r w:rsidR="00B55ED2">
        <w:t xml:space="preserve">councillors agree to </w:t>
      </w:r>
      <w:r w:rsidR="00F15655">
        <w:t xml:space="preserve">the </w:t>
      </w:r>
      <w:r>
        <w:t>adoption of the Operational Workforce Monitoring Policy</w:t>
      </w:r>
      <w:r w:rsidR="00F15655">
        <w:t>,</w:t>
      </w:r>
      <w:r>
        <w:t xml:space="preserve"> with a review after one year.</w:t>
      </w:r>
    </w:p>
    <w:p w:rsidR="004966C0" w:rsidP="00397954" w:rsidRDefault="004966C0" w14:paraId="414CB184" w14:textId="77777777">
      <w:pPr>
        <w:ind w:left="-426"/>
      </w:pPr>
    </w:p>
    <w:p w:rsidRPr="00A83ADB" w:rsidR="00C11EAA" w:rsidP="00397954" w:rsidRDefault="00C11EAA" w14:paraId="1E8F192C" w14:textId="77777777">
      <w:pPr>
        <w:ind w:left="-426"/>
      </w:pPr>
    </w:p>
    <w:p w:rsidR="00247BB5" w:rsidP="0072007F" w:rsidRDefault="00247BB5" w14:paraId="5424439A" w14:textId="0469A513">
      <w:pPr>
        <w:pStyle w:val="Heading2"/>
        <w:ind w:left="-426"/>
      </w:pPr>
      <w:r>
        <w:t>Information Items</w:t>
      </w:r>
    </w:p>
    <w:p w:rsidR="009840CD" w:rsidP="00CF35BE" w:rsidRDefault="009840CD" w14:paraId="06B4446B" w14:textId="77777777">
      <w:pPr>
        <w:ind w:left="-426"/>
      </w:pPr>
    </w:p>
    <w:p w:rsidRPr="008E74A4" w:rsidR="00247BB5" w:rsidP="008E74A4" w:rsidRDefault="00247BB5" w14:paraId="35D863C4" w14:textId="69F4FAFA">
      <w:pPr>
        <w:pStyle w:val="Heading3"/>
      </w:pPr>
      <w:r w:rsidRPr="008E74A4">
        <w:t>Actions from last meeting</w:t>
      </w:r>
    </w:p>
    <w:p w:rsidR="001873E5" w:rsidP="00247BB5" w:rsidRDefault="001873E5" w14:paraId="78406324" w14:textId="77777777">
      <w:pPr>
        <w:ind w:left="-425"/>
        <w:rPr>
          <w:b/>
          <w:bCs/>
        </w:rPr>
      </w:pPr>
    </w:p>
    <w:tbl>
      <w:tblPr>
        <w:tblStyle w:val="TableGrid"/>
        <w:tblpPr w:leftFromText="180" w:rightFromText="180" w:vertAnchor="text" w:tblpX="-577" w:tblpY="1"/>
        <w:tblOverlap w:val="never"/>
        <w:tblW w:w="10206" w:type="dxa"/>
        <w:tblLook w:val="04A0" w:firstRow="1" w:lastRow="0" w:firstColumn="1" w:lastColumn="0" w:noHBand="0" w:noVBand="1"/>
      </w:tblPr>
      <w:tblGrid>
        <w:gridCol w:w="1073"/>
        <w:gridCol w:w="972"/>
        <w:gridCol w:w="5348"/>
        <w:gridCol w:w="2813"/>
      </w:tblGrid>
      <w:tr w:rsidRPr="006B53E5" w:rsidR="00247BB5" w:rsidTr="00B77543" w14:paraId="1AB78302" w14:textId="77777777">
        <w:tc>
          <w:tcPr>
            <w:tcW w:w="996" w:type="dxa"/>
          </w:tcPr>
          <w:p w:rsidRPr="006B53E5" w:rsidR="00247BB5" w:rsidP="00B77543" w:rsidRDefault="00247BB5" w14:paraId="49B27E98" w14:textId="77777777">
            <w:pPr>
              <w:pStyle w:val="xmsolistparagraph"/>
              <w:ind w:left="0" w:right="-574"/>
              <w:rPr>
                <w:rFonts w:ascii="Arial" w:hAnsi="Arial" w:eastAsia="Times New Roman" w:cs="Arial"/>
              </w:rPr>
            </w:pPr>
            <w:r w:rsidRPr="006B53E5">
              <w:rPr>
                <w:rFonts w:ascii="Arial" w:hAnsi="Arial" w:eastAsia="Times New Roman" w:cs="Arial"/>
              </w:rPr>
              <w:t>Date</w:t>
            </w:r>
          </w:p>
        </w:tc>
        <w:tc>
          <w:tcPr>
            <w:tcW w:w="974" w:type="dxa"/>
          </w:tcPr>
          <w:p w:rsidRPr="006B53E5" w:rsidR="00247BB5" w:rsidP="00B77543" w:rsidRDefault="00247BB5" w14:paraId="5FAF59CB" w14:textId="77777777">
            <w:pPr>
              <w:pStyle w:val="xmsolistparagraph"/>
              <w:ind w:left="0" w:right="-574"/>
              <w:rPr>
                <w:rFonts w:ascii="Arial" w:hAnsi="Arial" w:eastAsia="Times New Roman" w:cs="Arial"/>
              </w:rPr>
            </w:pPr>
            <w:r w:rsidRPr="006B53E5">
              <w:rPr>
                <w:rFonts w:ascii="Arial" w:hAnsi="Arial" w:eastAsia="Times New Roman" w:cs="Arial"/>
              </w:rPr>
              <w:t>Who</w:t>
            </w:r>
          </w:p>
        </w:tc>
        <w:tc>
          <w:tcPr>
            <w:tcW w:w="5401" w:type="dxa"/>
          </w:tcPr>
          <w:p w:rsidRPr="006B53E5" w:rsidR="00247BB5" w:rsidP="00B77543" w:rsidRDefault="00247BB5" w14:paraId="6514B303" w14:textId="77777777">
            <w:pPr>
              <w:pStyle w:val="xmsolistparagraph"/>
              <w:ind w:left="0" w:right="63"/>
              <w:rPr>
                <w:rFonts w:ascii="Arial" w:hAnsi="Arial" w:eastAsia="Times New Roman" w:cs="Arial"/>
              </w:rPr>
            </w:pPr>
            <w:r w:rsidRPr="006B53E5">
              <w:rPr>
                <w:rFonts w:ascii="Arial" w:hAnsi="Arial" w:eastAsia="Times New Roman" w:cs="Arial"/>
              </w:rPr>
              <w:t>Action</w:t>
            </w:r>
          </w:p>
        </w:tc>
        <w:tc>
          <w:tcPr>
            <w:tcW w:w="2835" w:type="dxa"/>
            <w:tcBorders>
              <w:bottom w:val="single" w:color="000000" w:themeColor="text1" w:sz="4" w:space="0"/>
            </w:tcBorders>
          </w:tcPr>
          <w:p w:rsidRPr="006B53E5" w:rsidR="00247BB5" w:rsidP="00B77543" w:rsidRDefault="00247BB5" w14:paraId="66245400" w14:textId="77777777">
            <w:pPr>
              <w:pStyle w:val="xmsolistparagraph"/>
              <w:ind w:left="0"/>
              <w:rPr>
                <w:rFonts w:ascii="Arial" w:hAnsi="Arial" w:eastAsia="Times New Roman" w:cs="Arial"/>
              </w:rPr>
            </w:pPr>
            <w:r w:rsidRPr="006B53E5">
              <w:rPr>
                <w:rFonts w:ascii="Arial" w:hAnsi="Arial" w:eastAsia="Times New Roman" w:cs="Arial"/>
              </w:rPr>
              <w:t>Status</w:t>
            </w:r>
          </w:p>
        </w:tc>
      </w:tr>
      <w:tr w:rsidRPr="006B53E5" w:rsidR="00EF1947" w:rsidTr="00B77543" w14:paraId="7F7D41BA" w14:textId="77777777">
        <w:tc>
          <w:tcPr>
            <w:tcW w:w="996" w:type="dxa"/>
          </w:tcPr>
          <w:p w:rsidRPr="2F56A352" w:rsidR="2F56A352" w:rsidP="00B77543" w:rsidRDefault="2F56A352" w14:paraId="70567808" w14:textId="15B62A58">
            <w:pPr>
              <w:pStyle w:val="xmsolistparagraph"/>
              <w:ind w:left="0" w:right="-574"/>
              <w:rPr>
                <w:rFonts w:ascii="Arial" w:hAnsi="Arial" w:eastAsia="Arial" w:cs="Arial"/>
                <w:color w:val="000000" w:themeColor="text1"/>
              </w:rPr>
            </w:pPr>
            <w:r w:rsidRPr="2F56A352">
              <w:rPr>
                <w:rFonts w:ascii="Arial" w:hAnsi="Arial" w:eastAsia="Arial" w:cs="Arial"/>
                <w:color w:val="000000" w:themeColor="text1"/>
              </w:rPr>
              <w:t>13/01/21</w:t>
            </w:r>
          </w:p>
        </w:tc>
        <w:tc>
          <w:tcPr>
            <w:tcW w:w="974" w:type="dxa"/>
          </w:tcPr>
          <w:p w:rsidRPr="2F56A352" w:rsidR="2F56A352" w:rsidP="00B77543" w:rsidRDefault="2F56A352" w14:paraId="3C31BE78" w14:textId="65CDFEEA">
            <w:pPr>
              <w:pStyle w:val="xmsolistparagraph"/>
              <w:ind w:left="0" w:right="-574"/>
              <w:rPr>
                <w:rFonts w:ascii="Arial" w:hAnsi="Arial" w:eastAsia="Arial" w:cs="Arial"/>
                <w:color w:val="000000" w:themeColor="text1"/>
              </w:rPr>
            </w:pPr>
            <w:r w:rsidRPr="2F56A352">
              <w:rPr>
                <w:rFonts w:ascii="Arial" w:hAnsi="Arial" w:eastAsia="Arial" w:cs="Arial"/>
                <w:color w:val="000000" w:themeColor="text1"/>
              </w:rPr>
              <w:t>JB/TW</w:t>
            </w:r>
          </w:p>
        </w:tc>
        <w:tc>
          <w:tcPr>
            <w:tcW w:w="5401" w:type="dxa"/>
            <w:tcBorders>
              <w:right w:val="single" w:color="000000" w:themeColor="text1" w:sz="4" w:space="0"/>
            </w:tcBorders>
          </w:tcPr>
          <w:p w:rsidRPr="2F56A352" w:rsidR="2F56A352" w:rsidP="00B77543" w:rsidRDefault="2F56A352" w14:paraId="0C8F698A" w14:textId="182453FD">
            <w:pPr>
              <w:pStyle w:val="xmsolistparagraph"/>
              <w:ind w:left="0" w:right="63"/>
              <w:rPr>
                <w:rFonts w:ascii="Arial" w:hAnsi="Arial" w:eastAsia="Arial" w:cs="Arial"/>
                <w:color w:val="000000" w:themeColor="text1"/>
              </w:rPr>
            </w:pPr>
            <w:r w:rsidRPr="2F56A352">
              <w:rPr>
                <w:rFonts w:ascii="Arial" w:hAnsi="Arial" w:eastAsia="Arial" w:cs="Arial"/>
                <w:color w:val="000000" w:themeColor="text1"/>
              </w:rPr>
              <w:t>Commence legal negotiations with regards to Rylands Lane allotments and bring legal agreement back to Full Council for signing at a later date.</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2F56A352" w:rsidR="2F56A352" w:rsidP="00B77543" w:rsidRDefault="578D7881" w14:paraId="0967417E" w14:textId="76216D87">
            <w:pPr>
              <w:rPr>
                <w:rFonts w:eastAsia="Arial" w:cs="Arial"/>
                <w:color w:val="000000" w:themeColor="text1"/>
                <w:sz w:val="22"/>
                <w:szCs w:val="22"/>
              </w:rPr>
            </w:pPr>
            <w:r w:rsidRPr="27BA3DED">
              <w:rPr>
                <w:rFonts w:eastAsia="Arial" w:cs="Arial"/>
                <w:color w:val="000000" w:themeColor="text1"/>
                <w:sz w:val="22"/>
                <w:szCs w:val="22"/>
              </w:rPr>
              <w:t>In progress. Following significant delays not of the Council’s making, the draft lease is now with the Council’s legal advisors for comment.</w:t>
            </w:r>
          </w:p>
          <w:p w:rsidRPr="2F56A352" w:rsidR="2F56A352" w:rsidP="00B77543" w:rsidRDefault="2F56A352" w14:paraId="4D831C79" w14:textId="760B6BA7">
            <w:pPr>
              <w:rPr>
                <w:rFonts w:eastAsia="Arial" w:cs="Arial"/>
                <w:color w:val="000000" w:themeColor="text1"/>
                <w:sz w:val="22"/>
                <w:szCs w:val="22"/>
              </w:rPr>
            </w:pPr>
          </w:p>
        </w:tc>
      </w:tr>
    </w:tbl>
    <w:p w:rsidR="00BF37C5" w:rsidP="00247BB5" w:rsidRDefault="00BF37C5" w14:paraId="592420E8" w14:textId="77777777">
      <w:pPr>
        <w:rPr>
          <w:b/>
          <w:bCs/>
        </w:rPr>
      </w:pPr>
    </w:p>
    <w:p w:rsidRPr="00247BB5" w:rsidR="00BF37C5" w:rsidP="00247BB5" w:rsidRDefault="00BF37C5" w14:paraId="1D29ED2D" w14:textId="77777777">
      <w:pPr>
        <w:rPr>
          <w:b/>
          <w:bCs/>
        </w:rPr>
      </w:pPr>
    </w:p>
    <w:p w:rsidRPr="00BF7D58" w:rsidR="006A7EBC" w:rsidP="00B20D6C" w:rsidRDefault="00247BB5" w14:paraId="4BD4770C" w14:textId="4E018101">
      <w:pPr>
        <w:pStyle w:val="Heading3"/>
      </w:pPr>
      <w:r w:rsidRPr="00BF7D58">
        <w:t>WTC Forward Plan</w:t>
      </w:r>
    </w:p>
    <w:p w:rsidR="00582EC8" w:rsidP="00582EC8" w:rsidRDefault="00247BB5" w14:paraId="52DD57E3" w14:textId="15F4C771">
      <w:pPr>
        <w:ind w:left="-425" w:right="-574"/>
      </w:pPr>
      <w:r w:rsidRPr="00BF7D58">
        <w:t>WTC Forward Plan – this is not a definitive list and is subject to regular change, amendment and revision.</w:t>
      </w:r>
    </w:p>
    <w:tbl>
      <w:tblPr>
        <w:tblW w:w="10411" w:type="dxa"/>
        <w:tblInd w:w="-5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34"/>
        <w:gridCol w:w="1468"/>
        <w:gridCol w:w="7809"/>
      </w:tblGrid>
      <w:tr w:rsidRPr="004E24D5" w:rsidR="009A7E98" w:rsidTr="00E753EF" w14:paraId="6F598B24"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5F9EA9B6" w14:textId="523B8DA8">
            <w:pPr>
              <w:ind w:left="57"/>
              <w:textAlignment w:val="baseline"/>
              <w:rPr>
                <w:rFonts w:ascii="Segoe UI" w:hAnsi="Segoe UI" w:cs="Segoe UI"/>
                <w:sz w:val="22"/>
                <w:szCs w:val="22"/>
                <w:lang w:eastAsia="en-GB"/>
              </w:rPr>
            </w:pPr>
            <w:r w:rsidRPr="004E24D5">
              <w:rPr>
                <w:rFonts w:cs="Arial"/>
                <w:sz w:val="22"/>
                <w:szCs w:val="22"/>
                <w:lang w:eastAsia="en-GB"/>
              </w:rPr>
              <w:t>22/02/23</w:t>
            </w:r>
          </w:p>
        </w:tc>
        <w:tc>
          <w:tcPr>
            <w:tcW w:w="1468" w:type="dxa"/>
            <w:tcBorders>
              <w:top w:val="single" w:color="auto" w:sz="6" w:space="0"/>
              <w:left w:val="single" w:color="auto" w:sz="6" w:space="0"/>
              <w:bottom w:val="single" w:color="auto" w:sz="6" w:space="0"/>
              <w:right w:val="single" w:color="auto" w:sz="6" w:space="0"/>
            </w:tcBorders>
            <w:shd w:val="clear" w:color="auto" w:fill="FDE9D9"/>
            <w:hideMark/>
          </w:tcPr>
          <w:p w:rsidRPr="004E24D5" w:rsidR="009A7E98" w:rsidP="009A7E98" w:rsidRDefault="009A7E98" w14:paraId="64E1A699" w14:textId="51B656B9">
            <w:pPr>
              <w:ind w:left="57"/>
              <w:textAlignment w:val="baseline"/>
              <w:rPr>
                <w:rFonts w:ascii="Segoe UI" w:hAnsi="Segoe UI" w:cs="Segoe UI"/>
                <w:sz w:val="22"/>
                <w:szCs w:val="22"/>
                <w:lang w:eastAsia="en-GB"/>
              </w:rPr>
            </w:pPr>
            <w:r w:rsidRPr="004E24D5">
              <w:rPr>
                <w:rFonts w:cs="Arial"/>
                <w:sz w:val="22"/>
                <w:szCs w:val="22"/>
                <w:lang w:eastAsia="en-GB"/>
              </w:rPr>
              <w:t>HR</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C301F" w14:paraId="3FC1229C" w14:textId="1A423C74">
            <w:pPr>
              <w:ind w:left="57"/>
              <w:textAlignment w:val="baseline"/>
              <w:rPr>
                <w:rFonts w:ascii="Segoe UI" w:hAnsi="Segoe UI" w:cs="Segoe UI"/>
                <w:sz w:val="22"/>
                <w:szCs w:val="22"/>
                <w:lang w:eastAsia="en-GB"/>
              </w:rPr>
            </w:pPr>
            <w:r w:rsidRPr="004E24D5">
              <w:rPr>
                <w:rFonts w:cs="Arial"/>
                <w:sz w:val="22"/>
                <w:szCs w:val="22"/>
                <w:lang w:eastAsia="en-GB"/>
              </w:rPr>
              <w:t>Restructure updates</w:t>
            </w:r>
          </w:p>
        </w:tc>
      </w:tr>
      <w:tr w:rsidRPr="004E24D5" w:rsidR="009A7E98" w:rsidTr="00E753EF" w14:paraId="1FD24082"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593BE76D" w14:textId="6F597E9D">
            <w:pPr>
              <w:ind w:left="57"/>
              <w:textAlignment w:val="baseline"/>
              <w:rPr>
                <w:rFonts w:ascii="Segoe UI" w:hAnsi="Segoe UI" w:cs="Segoe UI"/>
                <w:sz w:val="22"/>
                <w:szCs w:val="22"/>
                <w:lang w:eastAsia="en-GB"/>
              </w:rPr>
            </w:pPr>
            <w:r w:rsidRPr="004E24D5">
              <w:rPr>
                <w:rFonts w:cs="Arial"/>
                <w:sz w:val="22"/>
                <w:szCs w:val="22"/>
                <w:lang w:eastAsia="en-GB"/>
              </w:rPr>
              <w:t>01/03/23</w:t>
            </w:r>
          </w:p>
        </w:tc>
        <w:tc>
          <w:tcPr>
            <w:tcW w:w="1468" w:type="dxa"/>
            <w:tcBorders>
              <w:top w:val="single" w:color="auto" w:sz="6" w:space="0"/>
              <w:left w:val="single" w:color="auto" w:sz="6" w:space="0"/>
              <w:bottom w:val="single" w:color="auto" w:sz="6" w:space="0"/>
              <w:right w:val="single" w:color="auto" w:sz="6" w:space="0"/>
            </w:tcBorders>
            <w:shd w:val="clear" w:color="auto" w:fill="EAF1DD"/>
            <w:hideMark/>
          </w:tcPr>
          <w:p w:rsidRPr="004E24D5" w:rsidR="009A7E98" w:rsidP="009A7E98" w:rsidRDefault="009A7E98" w14:paraId="6A2A2A78" w14:textId="575B40CC">
            <w:pPr>
              <w:ind w:left="57"/>
              <w:textAlignment w:val="baseline"/>
              <w:rPr>
                <w:rFonts w:ascii="Segoe UI" w:hAnsi="Segoe UI" w:cs="Segoe UI"/>
                <w:sz w:val="22"/>
                <w:szCs w:val="22"/>
                <w:lang w:eastAsia="en-GB"/>
              </w:rPr>
            </w:pPr>
            <w:r w:rsidRPr="004E24D5">
              <w:rPr>
                <w:rFonts w:cs="Arial"/>
                <w:sz w:val="22"/>
                <w:szCs w:val="22"/>
                <w:lang w:eastAsia="en-GB"/>
              </w:rPr>
              <w:t>Services</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6EAC30AE" w14:textId="62D1C460">
            <w:pPr>
              <w:ind w:left="57"/>
              <w:textAlignment w:val="baseline"/>
              <w:rPr>
                <w:rFonts w:ascii="Segoe UI" w:hAnsi="Segoe UI" w:cs="Segoe UI"/>
                <w:sz w:val="22"/>
                <w:szCs w:val="22"/>
                <w:lang w:eastAsia="en-GB"/>
              </w:rPr>
            </w:pPr>
            <w:r w:rsidRPr="004E24D5">
              <w:rPr>
                <w:rFonts w:cs="Arial"/>
                <w:sz w:val="22"/>
                <w:szCs w:val="22"/>
                <w:lang w:eastAsia="en-GB"/>
              </w:rPr>
              <w:t>Events Programme 23 – including Coronation events</w:t>
            </w:r>
          </w:p>
          <w:p w:rsidRPr="004E24D5" w:rsidR="009A7E98" w:rsidP="009A7E98" w:rsidRDefault="009A7E98" w14:paraId="5ED48369" w14:textId="246770CA">
            <w:pPr>
              <w:ind w:left="57"/>
              <w:textAlignment w:val="baseline"/>
              <w:rPr>
                <w:rFonts w:ascii="Segoe UI" w:hAnsi="Segoe UI" w:cs="Segoe UI"/>
                <w:sz w:val="22"/>
                <w:szCs w:val="22"/>
                <w:lang w:eastAsia="en-GB"/>
              </w:rPr>
            </w:pPr>
            <w:r w:rsidRPr="004E24D5">
              <w:rPr>
                <w:rFonts w:cs="Arial"/>
                <w:sz w:val="22"/>
                <w:szCs w:val="22"/>
                <w:lang w:eastAsia="en-GB"/>
              </w:rPr>
              <w:t>Applications for free use of Dorset Council car parks</w:t>
            </w:r>
          </w:p>
          <w:p w:rsidRPr="004E24D5" w:rsidR="009A7E98" w:rsidP="009A7E98" w:rsidRDefault="009A7E98" w14:paraId="19C24B42" w14:textId="2F5ECE06">
            <w:pPr>
              <w:ind w:left="57"/>
              <w:textAlignment w:val="baseline"/>
              <w:rPr>
                <w:rFonts w:ascii="Segoe UI" w:hAnsi="Segoe UI" w:cs="Segoe UI"/>
                <w:sz w:val="22"/>
                <w:szCs w:val="22"/>
                <w:lang w:eastAsia="en-GB"/>
              </w:rPr>
            </w:pPr>
            <w:r w:rsidRPr="004E24D5">
              <w:rPr>
                <w:rFonts w:cs="Arial"/>
                <w:sz w:val="22"/>
                <w:szCs w:val="22"/>
                <w:lang w:eastAsia="en-GB"/>
              </w:rPr>
              <w:t>Resort Service – service plan 2023-24</w:t>
            </w:r>
          </w:p>
          <w:p w:rsidRPr="004E24D5" w:rsidR="009A7E98" w:rsidP="009A7E98" w:rsidRDefault="009A7E98" w14:paraId="4DCDDCF8" w14:textId="63129172">
            <w:pPr>
              <w:ind w:left="57"/>
              <w:textAlignment w:val="baseline"/>
              <w:rPr>
                <w:rFonts w:ascii="Segoe UI" w:hAnsi="Segoe UI" w:cs="Segoe UI"/>
                <w:sz w:val="22"/>
                <w:szCs w:val="22"/>
                <w:lang w:eastAsia="en-GB"/>
              </w:rPr>
            </w:pPr>
            <w:r w:rsidRPr="004E24D5">
              <w:rPr>
                <w:rFonts w:cs="Arial"/>
                <w:sz w:val="22"/>
                <w:szCs w:val="22"/>
                <w:lang w:eastAsia="en-GB"/>
              </w:rPr>
              <w:t>Review of public toilet opening times.</w:t>
            </w:r>
          </w:p>
          <w:p w:rsidRPr="004E24D5" w:rsidR="009A7E98" w:rsidP="009A7E98" w:rsidRDefault="009A7E98" w14:paraId="6DA3068F" w14:textId="5A62B760">
            <w:pPr>
              <w:ind w:left="57"/>
              <w:textAlignment w:val="baseline"/>
              <w:rPr>
                <w:rFonts w:ascii="Segoe UI" w:hAnsi="Segoe UI" w:cs="Segoe UI"/>
                <w:sz w:val="22"/>
                <w:szCs w:val="22"/>
                <w:lang w:eastAsia="en-GB"/>
              </w:rPr>
            </w:pPr>
            <w:r w:rsidRPr="004E24D5">
              <w:rPr>
                <w:rFonts w:cs="Arial"/>
                <w:sz w:val="22"/>
                <w:szCs w:val="22"/>
                <w:lang w:eastAsia="en-GB"/>
              </w:rPr>
              <w:t>Review from Development Board (info prior to FC)</w:t>
            </w:r>
          </w:p>
          <w:p w:rsidRPr="004E24D5" w:rsidR="009A7E98" w:rsidP="009A7E98" w:rsidRDefault="009A7E98" w14:paraId="223F8E71" w14:textId="1821CC79">
            <w:pPr>
              <w:ind w:left="57"/>
              <w:textAlignment w:val="baseline"/>
              <w:rPr>
                <w:rFonts w:ascii="Segoe UI" w:hAnsi="Segoe UI" w:cs="Segoe UI"/>
                <w:sz w:val="22"/>
                <w:szCs w:val="22"/>
                <w:lang w:eastAsia="en-GB"/>
              </w:rPr>
            </w:pPr>
            <w:r w:rsidRPr="004E24D5">
              <w:rPr>
                <w:rFonts w:cs="Arial"/>
                <w:sz w:val="22"/>
                <w:szCs w:val="22"/>
                <w:lang w:eastAsia="en-GB"/>
              </w:rPr>
              <w:t>Draft Bench Policy</w:t>
            </w:r>
          </w:p>
          <w:p w:rsidRPr="004E24D5" w:rsidR="009A7E98" w:rsidP="009A7E98" w:rsidRDefault="009A7E98" w14:paraId="7B484D81" w14:textId="63ADF554">
            <w:pPr>
              <w:ind w:left="57"/>
              <w:textAlignment w:val="baseline"/>
              <w:rPr>
                <w:rFonts w:ascii="Segoe UI" w:hAnsi="Segoe UI" w:cs="Segoe UI"/>
                <w:sz w:val="22"/>
                <w:szCs w:val="22"/>
                <w:lang w:eastAsia="en-GB"/>
              </w:rPr>
            </w:pPr>
            <w:r w:rsidRPr="004E24D5">
              <w:rPr>
                <w:rFonts w:cs="Arial"/>
                <w:sz w:val="22"/>
                <w:szCs w:val="22"/>
                <w:lang w:eastAsia="en-GB"/>
              </w:rPr>
              <w:t>PID – Sea Swimming Event</w:t>
            </w:r>
          </w:p>
        </w:tc>
      </w:tr>
      <w:tr w:rsidRPr="004E24D5" w:rsidR="009A7E98" w:rsidTr="00E753EF" w14:paraId="4CC021D6"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60016B67" w14:textId="23A97A46">
            <w:pPr>
              <w:ind w:left="57"/>
              <w:textAlignment w:val="baseline"/>
              <w:rPr>
                <w:rFonts w:ascii="Segoe UI" w:hAnsi="Segoe UI" w:cs="Segoe UI"/>
                <w:sz w:val="22"/>
                <w:szCs w:val="22"/>
                <w:lang w:eastAsia="en-GB"/>
              </w:rPr>
            </w:pPr>
            <w:r w:rsidRPr="004E24D5">
              <w:rPr>
                <w:rFonts w:cs="Arial"/>
                <w:sz w:val="22"/>
                <w:szCs w:val="22"/>
                <w:lang w:eastAsia="en-GB"/>
              </w:rPr>
              <w:t>15/03/23</w:t>
            </w:r>
          </w:p>
        </w:tc>
        <w:tc>
          <w:tcPr>
            <w:tcW w:w="1468" w:type="dxa"/>
            <w:tcBorders>
              <w:top w:val="single" w:color="auto" w:sz="6" w:space="0"/>
              <w:left w:val="single" w:color="auto" w:sz="6" w:space="0"/>
              <w:bottom w:val="single" w:color="auto" w:sz="6" w:space="0"/>
              <w:right w:val="single" w:color="auto" w:sz="6" w:space="0"/>
            </w:tcBorders>
            <w:shd w:val="clear" w:color="auto" w:fill="F2DBDB"/>
            <w:hideMark/>
          </w:tcPr>
          <w:p w:rsidRPr="004E24D5" w:rsidR="009A7E98" w:rsidP="009A7E98" w:rsidRDefault="009A7E98" w14:paraId="318246C1" w14:textId="37C49257">
            <w:pPr>
              <w:ind w:left="57"/>
              <w:textAlignment w:val="baseline"/>
              <w:rPr>
                <w:rFonts w:ascii="Segoe UI" w:hAnsi="Segoe UI" w:cs="Segoe UI"/>
                <w:sz w:val="22"/>
                <w:szCs w:val="22"/>
                <w:lang w:eastAsia="en-GB"/>
              </w:rPr>
            </w:pPr>
            <w:r w:rsidRPr="004E24D5">
              <w:rPr>
                <w:rFonts w:cs="Arial"/>
                <w:sz w:val="22"/>
                <w:szCs w:val="22"/>
                <w:lang w:eastAsia="en-GB"/>
              </w:rPr>
              <w:t>F&amp;G</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6DE12903" w14:textId="0B2EF551">
            <w:pPr>
              <w:ind w:left="57"/>
              <w:textAlignment w:val="baseline"/>
              <w:rPr>
                <w:rFonts w:ascii="Segoe UI" w:hAnsi="Segoe UI" w:cs="Segoe UI"/>
                <w:sz w:val="22"/>
                <w:szCs w:val="22"/>
                <w:lang w:eastAsia="en-GB"/>
              </w:rPr>
            </w:pPr>
            <w:r w:rsidRPr="004E24D5">
              <w:rPr>
                <w:rFonts w:cs="Arial"/>
                <w:sz w:val="22"/>
                <w:szCs w:val="22"/>
                <w:lang w:val="en-US" w:eastAsia="en-GB"/>
              </w:rPr>
              <w:t>Asset Maintenance Programme.</w:t>
            </w:r>
          </w:p>
          <w:p w:rsidRPr="004E24D5" w:rsidR="009A7E98" w:rsidP="009A7E98" w:rsidRDefault="009A7E98" w14:paraId="71EF3C31" w14:textId="2385D282">
            <w:pPr>
              <w:ind w:left="57"/>
              <w:textAlignment w:val="baseline"/>
              <w:rPr>
                <w:rFonts w:ascii="Segoe UI" w:hAnsi="Segoe UI" w:cs="Segoe UI"/>
                <w:sz w:val="22"/>
                <w:szCs w:val="22"/>
                <w:lang w:eastAsia="en-GB"/>
              </w:rPr>
            </w:pPr>
            <w:r w:rsidRPr="004E24D5">
              <w:rPr>
                <w:rFonts w:cs="Arial"/>
                <w:sz w:val="22"/>
                <w:szCs w:val="22"/>
                <w:lang w:val="en-US" w:eastAsia="en-GB"/>
              </w:rPr>
              <w:t>Information Item – Chapels Update</w:t>
            </w:r>
          </w:p>
          <w:p w:rsidR="009A7E98" w:rsidP="009A7E98" w:rsidRDefault="009A7E98" w14:paraId="65197F08" w14:textId="77777777">
            <w:pPr>
              <w:ind w:left="57"/>
              <w:textAlignment w:val="baseline"/>
              <w:rPr>
                <w:rFonts w:cs="Arial"/>
                <w:sz w:val="22"/>
                <w:szCs w:val="22"/>
                <w:lang w:eastAsia="en-GB"/>
              </w:rPr>
            </w:pPr>
            <w:r w:rsidRPr="004E24D5">
              <w:rPr>
                <w:rFonts w:cs="Arial"/>
                <w:sz w:val="22"/>
                <w:szCs w:val="22"/>
                <w:lang w:eastAsia="en-GB"/>
              </w:rPr>
              <w:t>Draft Bench Policy – Information item only following Services on 1/3/23</w:t>
            </w:r>
          </w:p>
          <w:p w:rsidRPr="004E24D5" w:rsidR="00C53DD3" w:rsidP="009A7E98" w:rsidRDefault="00C53DD3" w14:paraId="01E5176B" w14:textId="5415391C">
            <w:pPr>
              <w:ind w:left="57"/>
              <w:textAlignment w:val="baseline"/>
              <w:rPr>
                <w:rFonts w:ascii="Segoe UI" w:hAnsi="Segoe UI" w:cs="Segoe UI"/>
                <w:sz w:val="22"/>
                <w:szCs w:val="22"/>
                <w:lang w:eastAsia="en-GB"/>
              </w:rPr>
            </w:pPr>
            <w:r>
              <w:rPr>
                <w:rFonts w:cs="Segoe UI"/>
                <w:sz w:val="22"/>
                <w:szCs w:val="22"/>
                <w:lang w:eastAsia="en-GB"/>
              </w:rPr>
              <w:t>Freepersons Policy</w:t>
            </w:r>
          </w:p>
        </w:tc>
      </w:tr>
      <w:tr w:rsidRPr="004E24D5" w:rsidR="009A7E98" w:rsidTr="00E753EF" w14:paraId="0B0FECCC"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01DEF0E8" w14:textId="1EDBD41F">
            <w:pPr>
              <w:ind w:left="57"/>
              <w:textAlignment w:val="baseline"/>
              <w:rPr>
                <w:rFonts w:ascii="Segoe UI" w:hAnsi="Segoe UI" w:cs="Segoe UI"/>
                <w:sz w:val="22"/>
                <w:szCs w:val="22"/>
                <w:lang w:eastAsia="en-GB"/>
              </w:rPr>
            </w:pPr>
            <w:r w:rsidRPr="004E24D5">
              <w:rPr>
                <w:rFonts w:cs="Arial"/>
                <w:sz w:val="22"/>
                <w:szCs w:val="22"/>
                <w:lang w:eastAsia="en-GB"/>
              </w:rPr>
              <w:t>29/03/23</w:t>
            </w:r>
          </w:p>
        </w:tc>
        <w:tc>
          <w:tcPr>
            <w:tcW w:w="1468" w:type="dxa"/>
            <w:tcBorders>
              <w:top w:val="single" w:color="auto" w:sz="6" w:space="0"/>
              <w:left w:val="single" w:color="auto" w:sz="6" w:space="0"/>
              <w:bottom w:val="single" w:color="auto" w:sz="6" w:space="0"/>
              <w:right w:val="single" w:color="auto" w:sz="6" w:space="0"/>
            </w:tcBorders>
            <w:shd w:val="clear" w:color="auto" w:fill="DAEEF3"/>
            <w:hideMark/>
          </w:tcPr>
          <w:p w:rsidRPr="004E24D5" w:rsidR="009A7E98" w:rsidP="009A7E98" w:rsidRDefault="009A7E98" w14:paraId="60CC9672" w14:textId="72655C83">
            <w:pPr>
              <w:ind w:left="57"/>
              <w:textAlignment w:val="baseline"/>
              <w:rPr>
                <w:rFonts w:ascii="Segoe UI" w:hAnsi="Segoe UI" w:cs="Segoe UI"/>
                <w:sz w:val="22"/>
                <w:szCs w:val="22"/>
                <w:lang w:eastAsia="en-GB"/>
              </w:rPr>
            </w:pPr>
            <w:r w:rsidRPr="004E24D5">
              <w:rPr>
                <w:rFonts w:cs="Arial"/>
                <w:sz w:val="22"/>
                <w:szCs w:val="22"/>
                <w:lang w:eastAsia="en-GB"/>
              </w:rPr>
              <w:t>Full Council</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23B48D07" w14:textId="1623A103">
            <w:pPr>
              <w:ind w:left="57"/>
              <w:textAlignment w:val="baseline"/>
              <w:rPr>
                <w:rFonts w:ascii="Segoe UI" w:hAnsi="Segoe UI" w:cs="Segoe UI"/>
                <w:sz w:val="22"/>
                <w:szCs w:val="22"/>
                <w:lang w:eastAsia="en-GB"/>
              </w:rPr>
            </w:pPr>
            <w:r w:rsidRPr="004E24D5">
              <w:rPr>
                <w:rFonts w:cs="Arial"/>
                <w:sz w:val="22"/>
                <w:szCs w:val="22"/>
                <w:lang w:eastAsia="en-GB"/>
              </w:rPr>
              <w:t>Endorsement of Release of Draft Weymouth Neighbourhood Plan (Reg 14)</w:t>
            </w:r>
          </w:p>
          <w:p w:rsidRPr="004E24D5" w:rsidR="009A7E98" w:rsidP="009A7E98" w:rsidRDefault="009A7E98" w14:paraId="60930874" w14:textId="1411A8AD">
            <w:pPr>
              <w:ind w:left="57"/>
              <w:textAlignment w:val="baseline"/>
              <w:rPr>
                <w:rFonts w:ascii="Segoe UI" w:hAnsi="Segoe UI" w:cs="Segoe UI"/>
                <w:sz w:val="22"/>
                <w:szCs w:val="22"/>
                <w:lang w:eastAsia="en-GB"/>
              </w:rPr>
            </w:pPr>
            <w:r w:rsidRPr="004E24D5">
              <w:rPr>
                <w:rFonts w:cs="Arial"/>
                <w:sz w:val="22"/>
                <w:szCs w:val="22"/>
                <w:lang w:eastAsia="en-GB"/>
              </w:rPr>
              <w:t>Weymouth Business Improvement District (We Are Weymouth) Ballot”</w:t>
            </w:r>
          </w:p>
          <w:p w:rsidRPr="004E24D5" w:rsidR="009A7E98" w:rsidP="009A7E98" w:rsidRDefault="009A7E98" w14:paraId="03B82BDA" w14:textId="0480A28F">
            <w:pPr>
              <w:ind w:left="57"/>
              <w:textAlignment w:val="baseline"/>
              <w:rPr>
                <w:rFonts w:ascii="Segoe UI" w:hAnsi="Segoe UI" w:cs="Segoe UI"/>
                <w:sz w:val="22"/>
                <w:szCs w:val="22"/>
                <w:lang w:eastAsia="en-GB"/>
              </w:rPr>
            </w:pPr>
            <w:r w:rsidRPr="004E24D5">
              <w:rPr>
                <w:rFonts w:cs="Arial"/>
                <w:sz w:val="22"/>
                <w:szCs w:val="22"/>
                <w:lang w:eastAsia="en-GB"/>
              </w:rPr>
              <w:t>Review from Development Board (info)</w:t>
            </w:r>
          </w:p>
          <w:p w:rsidRPr="004E24D5" w:rsidR="009A7E98" w:rsidP="009A7E98" w:rsidRDefault="009A7E98" w14:paraId="4B76F847" w14:textId="55E8F3C8">
            <w:pPr>
              <w:ind w:left="57"/>
              <w:textAlignment w:val="baseline"/>
              <w:rPr>
                <w:rFonts w:ascii="Segoe UI" w:hAnsi="Segoe UI" w:cs="Segoe UI"/>
                <w:sz w:val="22"/>
                <w:szCs w:val="22"/>
                <w:lang w:eastAsia="en-GB"/>
              </w:rPr>
            </w:pPr>
            <w:r w:rsidRPr="004E24D5">
              <w:rPr>
                <w:rFonts w:cs="Arial"/>
                <w:sz w:val="22"/>
                <w:szCs w:val="22"/>
                <w:lang w:eastAsia="en-GB"/>
              </w:rPr>
              <w:t>Armed Forces Covenant update from Cllr James (following event on 23/02)</w:t>
            </w:r>
          </w:p>
          <w:p w:rsidR="009A7E98" w:rsidP="009A7E98" w:rsidRDefault="009A7E98" w14:paraId="7EE81F87" w14:textId="77777777">
            <w:pPr>
              <w:ind w:left="57"/>
              <w:textAlignment w:val="baseline"/>
              <w:rPr>
                <w:rFonts w:cs="Arial"/>
                <w:sz w:val="22"/>
                <w:szCs w:val="22"/>
                <w:lang w:eastAsia="en-GB"/>
              </w:rPr>
            </w:pPr>
            <w:r w:rsidRPr="004E24D5">
              <w:rPr>
                <w:rFonts w:cs="Arial"/>
                <w:sz w:val="22"/>
                <w:szCs w:val="22"/>
                <w:lang w:eastAsia="en-GB"/>
              </w:rPr>
              <w:t>Draft Bench Policy</w:t>
            </w:r>
          </w:p>
          <w:p w:rsidRPr="004E24D5" w:rsidR="00C53DD3" w:rsidP="009A7E98" w:rsidRDefault="00C53DD3" w14:paraId="2E1F8A78" w14:textId="3D54083B">
            <w:pPr>
              <w:ind w:left="57"/>
              <w:textAlignment w:val="baseline"/>
              <w:rPr>
                <w:rFonts w:ascii="Segoe UI" w:hAnsi="Segoe UI" w:cs="Segoe UI"/>
                <w:sz w:val="22"/>
                <w:szCs w:val="22"/>
                <w:lang w:eastAsia="en-GB"/>
              </w:rPr>
            </w:pPr>
            <w:r>
              <w:rPr>
                <w:rFonts w:cs="Segoe UI"/>
                <w:sz w:val="22"/>
                <w:szCs w:val="22"/>
                <w:lang w:eastAsia="en-GB"/>
              </w:rPr>
              <w:t>Freepersons Policy</w:t>
            </w:r>
          </w:p>
        </w:tc>
      </w:tr>
      <w:tr w:rsidRPr="004E24D5" w:rsidR="009A7E98" w:rsidTr="00E753EF" w14:paraId="751662DD"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7CFC015B" w14:textId="12A63D9C">
            <w:pPr>
              <w:ind w:left="57"/>
              <w:textAlignment w:val="baseline"/>
              <w:rPr>
                <w:rFonts w:ascii="Segoe UI" w:hAnsi="Segoe UI" w:cs="Segoe UI"/>
                <w:sz w:val="22"/>
                <w:szCs w:val="22"/>
                <w:lang w:eastAsia="en-GB"/>
              </w:rPr>
            </w:pPr>
            <w:r w:rsidRPr="004E24D5">
              <w:rPr>
                <w:rFonts w:cs="Arial"/>
                <w:sz w:val="22"/>
                <w:szCs w:val="22"/>
                <w:lang w:eastAsia="en-GB"/>
              </w:rPr>
              <w:t>05/04/23</w:t>
            </w:r>
          </w:p>
        </w:tc>
        <w:tc>
          <w:tcPr>
            <w:tcW w:w="1468" w:type="dxa"/>
            <w:tcBorders>
              <w:top w:val="single" w:color="auto" w:sz="6" w:space="0"/>
              <w:left w:val="single" w:color="auto" w:sz="6" w:space="0"/>
              <w:bottom w:val="single" w:color="auto" w:sz="6" w:space="0"/>
              <w:right w:val="single" w:color="auto" w:sz="6" w:space="0"/>
            </w:tcBorders>
            <w:shd w:val="clear" w:color="auto" w:fill="FDE9D9"/>
            <w:hideMark/>
          </w:tcPr>
          <w:p w:rsidRPr="004E24D5" w:rsidR="009A7E98" w:rsidP="009A7E98" w:rsidRDefault="009A7E98" w14:paraId="6ACD098D" w14:textId="0E96580D">
            <w:pPr>
              <w:ind w:left="57"/>
              <w:textAlignment w:val="baseline"/>
              <w:rPr>
                <w:rFonts w:ascii="Segoe UI" w:hAnsi="Segoe UI" w:cs="Segoe UI"/>
                <w:sz w:val="22"/>
                <w:szCs w:val="22"/>
                <w:lang w:eastAsia="en-GB"/>
              </w:rPr>
            </w:pPr>
            <w:r w:rsidRPr="004E24D5">
              <w:rPr>
                <w:rFonts w:cs="Arial"/>
                <w:sz w:val="22"/>
                <w:szCs w:val="22"/>
                <w:lang w:eastAsia="en-GB"/>
              </w:rPr>
              <w:t>HR</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4E24D5" w14:paraId="56F44C0D" w14:textId="709F88AD">
            <w:pPr>
              <w:ind w:left="57"/>
              <w:textAlignment w:val="baseline"/>
              <w:rPr>
                <w:rFonts w:cs="Arial"/>
                <w:sz w:val="22"/>
                <w:szCs w:val="22"/>
                <w:lang w:eastAsia="en-GB"/>
              </w:rPr>
            </w:pPr>
            <w:r w:rsidRPr="004E24D5">
              <w:rPr>
                <w:rFonts w:cs="Arial"/>
                <w:sz w:val="22"/>
                <w:szCs w:val="22"/>
                <w:lang w:eastAsia="en-GB"/>
              </w:rPr>
              <w:t>Restructure update</w:t>
            </w:r>
          </w:p>
        </w:tc>
      </w:tr>
      <w:tr w:rsidRPr="004E24D5" w:rsidR="009A7E98" w:rsidTr="00E753EF" w14:paraId="11949910"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76DBB7CF" w14:textId="37081C75">
            <w:pPr>
              <w:ind w:left="57"/>
              <w:textAlignment w:val="baseline"/>
              <w:rPr>
                <w:rFonts w:ascii="Segoe UI" w:hAnsi="Segoe UI" w:cs="Segoe UI"/>
                <w:sz w:val="22"/>
                <w:szCs w:val="22"/>
                <w:lang w:eastAsia="en-GB"/>
              </w:rPr>
            </w:pPr>
            <w:r w:rsidRPr="004E24D5">
              <w:rPr>
                <w:rFonts w:cs="Arial"/>
                <w:sz w:val="22"/>
                <w:szCs w:val="22"/>
                <w:lang w:eastAsia="en-GB"/>
              </w:rPr>
              <w:t>12/04/23</w:t>
            </w:r>
          </w:p>
        </w:tc>
        <w:tc>
          <w:tcPr>
            <w:tcW w:w="1468" w:type="dxa"/>
            <w:tcBorders>
              <w:top w:val="single" w:color="auto" w:sz="6" w:space="0"/>
              <w:left w:val="single" w:color="auto" w:sz="6" w:space="0"/>
              <w:bottom w:val="single" w:color="auto" w:sz="6" w:space="0"/>
              <w:right w:val="single" w:color="auto" w:sz="6" w:space="0"/>
            </w:tcBorders>
            <w:shd w:val="clear" w:color="auto" w:fill="EAF1DD"/>
            <w:hideMark/>
          </w:tcPr>
          <w:p w:rsidRPr="004E24D5" w:rsidR="009A7E98" w:rsidP="009A7E98" w:rsidRDefault="009A7E98" w14:paraId="66278665" w14:textId="4D389623">
            <w:pPr>
              <w:ind w:left="57"/>
              <w:textAlignment w:val="baseline"/>
              <w:rPr>
                <w:rFonts w:ascii="Segoe UI" w:hAnsi="Segoe UI" w:cs="Segoe UI"/>
                <w:sz w:val="22"/>
                <w:szCs w:val="22"/>
                <w:lang w:eastAsia="en-GB"/>
              </w:rPr>
            </w:pPr>
            <w:r w:rsidRPr="004E24D5">
              <w:rPr>
                <w:rFonts w:cs="Arial"/>
                <w:sz w:val="22"/>
                <w:szCs w:val="22"/>
                <w:lang w:eastAsia="en-GB"/>
              </w:rPr>
              <w:t>Services</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155BB6D2" w14:textId="0EE48A32">
            <w:pPr>
              <w:ind w:left="57"/>
              <w:textAlignment w:val="baseline"/>
              <w:rPr>
                <w:rFonts w:ascii="Segoe UI" w:hAnsi="Segoe UI" w:cs="Segoe UI"/>
                <w:sz w:val="22"/>
                <w:szCs w:val="22"/>
                <w:lang w:eastAsia="en-GB"/>
              </w:rPr>
            </w:pPr>
            <w:r w:rsidRPr="004E24D5">
              <w:rPr>
                <w:rFonts w:cs="Arial"/>
                <w:sz w:val="22"/>
                <w:szCs w:val="22"/>
                <w:lang w:eastAsia="en-GB"/>
              </w:rPr>
              <w:t>Purple Flag – promotion and future options</w:t>
            </w:r>
          </w:p>
          <w:p w:rsidRPr="004E24D5" w:rsidR="009A7E98" w:rsidP="009A7E98" w:rsidRDefault="009A7E98" w14:paraId="7A815FDE" w14:textId="70964C98">
            <w:pPr>
              <w:ind w:left="57"/>
              <w:textAlignment w:val="baseline"/>
              <w:rPr>
                <w:rFonts w:ascii="Segoe UI" w:hAnsi="Segoe UI" w:cs="Segoe UI"/>
                <w:sz w:val="22"/>
                <w:szCs w:val="22"/>
                <w:lang w:eastAsia="en-GB"/>
              </w:rPr>
            </w:pPr>
            <w:r w:rsidRPr="004E24D5">
              <w:rPr>
                <w:rFonts w:cs="Arial"/>
                <w:sz w:val="22"/>
                <w:szCs w:val="22"/>
                <w:lang w:eastAsia="en-GB"/>
              </w:rPr>
              <w:t>Review of public toilets – final report</w:t>
            </w:r>
          </w:p>
          <w:p w:rsidRPr="004E24D5" w:rsidR="009A7E98" w:rsidP="009A7E98" w:rsidRDefault="009A7E98" w14:paraId="5047AFB9" w14:textId="51055868">
            <w:pPr>
              <w:ind w:left="57"/>
              <w:textAlignment w:val="baseline"/>
              <w:rPr>
                <w:rFonts w:ascii="Segoe UI" w:hAnsi="Segoe UI" w:cs="Segoe UI"/>
                <w:sz w:val="22"/>
                <w:szCs w:val="22"/>
                <w:lang w:eastAsia="en-GB"/>
              </w:rPr>
            </w:pPr>
            <w:r w:rsidRPr="004E24D5">
              <w:rPr>
                <w:rFonts w:cs="Arial"/>
                <w:sz w:val="22"/>
                <w:szCs w:val="22"/>
                <w:lang w:eastAsia="en-GB"/>
              </w:rPr>
              <w:t>Seafront lighting (including lasers) - future options</w:t>
            </w:r>
          </w:p>
          <w:p w:rsidRPr="004E24D5" w:rsidR="009A7E98" w:rsidP="009A7E98" w:rsidRDefault="009A7E98" w14:paraId="692D3195" w14:textId="551D6AEB">
            <w:pPr>
              <w:ind w:left="57"/>
              <w:textAlignment w:val="baseline"/>
              <w:rPr>
                <w:rFonts w:ascii="Segoe UI" w:hAnsi="Segoe UI" w:cs="Segoe UI"/>
                <w:sz w:val="22"/>
                <w:szCs w:val="22"/>
                <w:lang w:eastAsia="en-GB"/>
              </w:rPr>
            </w:pPr>
            <w:r w:rsidRPr="004E24D5">
              <w:rPr>
                <w:rFonts w:cs="Arial"/>
                <w:sz w:val="22"/>
                <w:szCs w:val="22"/>
                <w:lang w:eastAsia="en-GB"/>
              </w:rPr>
              <w:t>Seafront Strategy Consultation Results</w:t>
            </w:r>
          </w:p>
          <w:p w:rsidRPr="004E24D5" w:rsidR="009A7E98" w:rsidP="009A7E98" w:rsidRDefault="009A7E98" w14:paraId="05D4181E" w14:textId="649B8ABE">
            <w:pPr>
              <w:ind w:left="57"/>
              <w:textAlignment w:val="baseline"/>
              <w:rPr>
                <w:rFonts w:ascii="Segoe UI" w:hAnsi="Segoe UI" w:cs="Segoe UI"/>
                <w:sz w:val="22"/>
                <w:szCs w:val="22"/>
                <w:lang w:eastAsia="en-GB"/>
              </w:rPr>
            </w:pPr>
            <w:r w:rsidRPr="004E24D5">
              <w:rPr>
                <w:rFonts w:cs="Arial"/>
                <w:sz w:val="22"/>
                <w:szCs w:val="22"/>
                <w:lang w:eastAsia="en-GB"/>
              </w:rPr>
              <w:t>Request to remove bench on Westbourne Road</w:t>
            </w:r>
          </w:p>
          <w:p w:rsidRPr="004E24D5" w:rsidR="009A7E98" w:rsidP="009A7E98" w:rsidRDefault="009A7E98" w14:paraId="34ADFB75" w14:textId="3E267EE7">
            <w:pPr>
              <w:ind w:left="57"/>
              <w:textAlignment w:val="baseline"/>
              <w:rPr>
                <w:rFonts w:ascii="Segoe UI" w:hAnsi="Segoe UI" w:cs="Segoe UI"/>
                <w:sz w:val="22"/>
                <w:szCs w:val="22"/>
                <w:lang w:eastAsia="en-GB"/>
              </w:rPr>
            </w:pPr>
            <w:r w:rsidRPr="004E24D5">
              <w:rPr>
                <w:rFonts w:cs="Arial"/>
                <w:sz w:val="22"/>
                <w:szCs w:val="22"/>
                <w:lang w:eastAsia="en-GB"/>
              </w:rPr>
              <w:t>TIC Options paper</w:t>
            </w:r>
          </w:p>
        </w:tc>
      </w:tr>
      <w:tr w:rsidRPr="004E24D5" w:rsidR="009A7E98" w:rsidTr="00E753EF" w14:paraId="01980EFE"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0CC0C153" w14:textId="65DF42A0">
            <w:pPr>
              <w:ind w:left="57"/>
              <w:textAlignment w:val="baseline"/>
              <w:rPr>
                <w:rFonts w:ascii="Segoe UI" w:hAnsi="Segoe UI" w:cs="Segoe UI"/>
                <w:sz w:val="22"/>
                <w:szCs w:val="22"/>
                <w:lang w:eastAsia="en-GB"/>
              </w:rPr>
            </w:pPr>
            <w:r w:rsidRPr="004E24D5">
              <w:rPr>
                <w:rFonts w:cs="Arial"/>
                <w:sz w:val="22"/>
                <w:szCs w:val="22"/>
                <w:lang w:eastAsia="en-GB"/>
              </w:rPr>
              <w:t>26/04/23</w:t>
            </w:r>
          </w:p>
        </w:tc>
        <w:tc>
          <w:tcPr>
            <w:tcW w:w="1468" w:type="dxa"/>
            <w:tcBorders>
              <w:top w:val="single" w:color="auto" w:sz="6" w:space="0"/>
              <w:left w:val="single" w:color="auto" w:sz="6" w:space="0"/>
              <w:bottom w:val="single" w:color="auto" w:sz="6" w:space="0"/>
              <w:right w:val="single" w:color="auto" w:sz="6" w:space="0"/>
            </w:tcBorders>
            <w:shd w:val="clear" w:color="auto" w:fill="F2DBDB"/>
            <w:hideMark/>
          </w:tcPr>
          <w:p w:rsidRPr="004E24D5" w:rsidR="009A7E98" w:rsidP="009A7E98" w:rsidRDefault="009A7E98" w14:paraId="59C53DB4" w14:textId="410BE4BE">
            <w:pPr>
              <w:ind w:left="57"/>
              <w:textAlignment w:val="baseline"/>
              <w:rPr>
                <w:rFonts w:ascii="Segoe UI" w:hAnsi="Segoe UI" w:cs="Segoe UI"/>
                <w:sz w:val="22"/>
                <w:szCs w:val="22"/>
                <w:lang w:eastAsia="en-GB"/>
              </w:rPr>
            </w:pPr>
            <w:r w:rsidRPr="004E24D5">
              <w:rPr>
                <w:rFonts w:cs="Arial"/>
                <w:sz w:val="22"/>
                <w:szCs w:val="22"/>
                <w:lang w:eastAsia="en-GB"/>
              </w:rPr>
              <w:t>F&amp;G</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7EDD1733" w14:textId="00532717">
            <w:pPr>
              <w:ind w:left="57"/>
              <w:textAlignment w:val="baseline"/>
              <w:rPr>
                <w:rFonts w:ascii="Segoe UI" w:hAnsi="Segoe UI" w:cs="Segoe UI"/>
                <w:sz w:val="22"/>
                <w:szCs w:val="22"/>
                <w:lang w:eastAsia="en-GB"/>
              </w:rPr>
            </w:pPr>
            <w:r w:rsidRPr="004E24D5">
              <w:rPr>
                <w:rFonts w:cs="Arial"/>
                <w:sz w:val="22"/>
                <w:szCs w:val="22"/>
                <w:lang w:eastAsia="en-GB"/>
              </w:rPr>
              <w:t>Louviers twinning report.</w:t>
            </w:r>
          </w:p>
          <w:p w:rsidRPr="004E24D5" w:rsidR="009A7E98" w:rsidP="009A7E98" w:rsidRDefault="009A7E98" w14:paraId="02D0068D" w14:textId="110F5D92">
            <w:pPr>
              <w:ind w:left="57"/>
              <w:textAlignment w:val="baseline"/>
              <w:rPr>
                <w:rFonts w:ascii="Segoe UI" w:hAnsi="Segoe UI" w:cs="Segoe UI"/>
                <w:sz w:val="22"/>
                <w:szCs w:val="22"/>
                <w:lang w:eastAsia="en-GB"/>
              </w:rPr>
            </w:pPr>
            <w:r w:rsidRPr="004E24D5">
              <w:rPr>
                <w:rFonts w:cs="Arial"/>
                <w:sz w:val="22"/>
                <w:szCs w:val="22"/>
                <w:lang w:eastAsia="en-GB"/>
              </w:rPr>
              <w:t>Seafront digital advertising screens procurement</w:t>
            </w:r>
          </w:p>
        </w:tc>
      </w:tr>
      <w:tr w:rsidRPr="004E24D5" w:rsidR="009A7E98" w:rsidTr="00E753EF" w14:paraId="42B3BE2A"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4183C97E" w14:textId="15857712">
            <w:pPr>
              <w:ind w:left="57"/>
              <w:textAlignment w:val="baseline"/>
              <w:rPr>
                <w:rFonts w:ascii="Segoe UI" w:hAnsi="Segoe UI" w:cs="Segoe UI"/>
                <w:sz w:val="22"/>
                <w:szCs w:val="22"/>
                <w:lang w:eastAsia="en-GB"/>
              </w:rPr>
            </w:pPr>
            <w:r w:rsidRPr="004E24D5">
              <w:rPr>
                <w:rFonts w:cs="Arial"/>
                <w:sz w:val="22"/>
                <w:szCs w:val="22"/>
                <w:lang w:eastAsia="en-GB"/>
              </w:rPr>
              <w:t>10/05/23</w:t>
            </w:r>
          </w:p>
        </w:tc>
        <w:tc>
          <w:tcPr>
            <w:tcW w:w="1468" w:type="dxa"/>
            <w:tcBorders>
              <w:top w:val="single" w:color="auto" w:sz="6" w:space="0"/>
              <w:left w:val="single" w:color="auto" w:sz="6" w:space="0"/>
              <w:bottom w:val="single" w:color="auto" w:sz="6" w:space="0"/>
              <w:right w:val="single" w:color="auto" w:sz="6" w:space="0"/>
            </w:tcBorders>
            <w:shd w:val="clear" w:color="auto" w:fill="DAEEF3"/>
            <w:hideMark/>
          </w:tcPr>
          <w:p w:rsidRPr="004E24D5" w:rsidR="009A7E98" w:rsidP="009A7E98" w:rsidRDefault="009A7E98" w14:paraId="77D5BF7B" w14:textId="3C35A4E5">
            <w:pPr>
              <w:ind w:left="57"/>
              <w:textAlignment w:val="baseline"/>
              <w:rPr>
                <w:rFonts w:ascii="Segoe UI" w:hAnsi="Segoe UI" w:cs="Segoe UI"/>
                <w:sz w:val="22"/>
                <w:szCs w:val="22"/>
                <w:lang w:eastAsia="en-GB"/>
              </w:rPr>
            </w:pPr>
            <w:r w:rsidRPr="004E24D5">
              <w:rPr>
                <w:rFonts w:cs="Arial"/>
                <w:sz w:val="22"/>
                <w:szCs w:val="22"/>
                <w:lang w:eastAsia="en-GB"/>
              </w:rPr>
              <w:t>Full Council</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5E1FC12D" w14:textId="7103A96E">
            <w:pPr>
              <w:ind w:left="57"/>
              <w:textAlignment w:val="baseline"/>
              <w:rPr>
                <w:rFonts w:ascii="Segoe UI" w:hAnsi="Segoe UI" w:cs="Segoe UI"/>
                <w:sz w:val="22"/>
                <w:szCs w:val="22"/>
                <w:lang w:eastAsia="en-GB"/>
              </w:rPr>
            </w:pPr>
            <w:r w:rsidRPr="004E24D5">
              <w:rPr>
                <w:rFonts w:cs="Arial"/>
                <w:sz w:val="22"/>
                <w:szCs w:val="22"/>
                <w:lang w:eastAsia="en-GB"/>
              </w:rPr>
              <w:t>Annual Meeting</w:t>
            </w:r>
          </w:p>
          <w:p w:rsidRPr="004E24D5" w:rsidR="009A7E98" w:rsidP="009A7E98" w:rsidRDefault="009A7E98" w14:paraId="0342BFFB" w14:textId="3487D4E0">
            <w:pPr>
              <w:ind w:left="57"/>
              <w:textAlignment w:val="baseline"/>
              <w:rPr>
                <w:rFonts w:ascii="Segoe UI" w:hAnsi="Segoe UI" w:cs="Segoe UI"/>
                <w:sz w:val="22"/>
                <w:szCs w:val="22"/>
                <w:lang w:eastAsia="en-GB"/>
              </w:rPr>
            </w:pPr>
            <w:r w:rsidRPr="004E24D5">
              <w:rPr>
                <w:rFonts w:cs="Arial"/>
                <w:sz w:val="22"/>
                <w:szCs w:val="22"/>
                <w:lang w:eastAsia="en-GB"/>
              </w:rPr>
              <w:t>Election of Mayor, Deputy Mayor and Mayor Elect</w:t>
            </w:r>
          </w:p>
          <w:p w:rsidRPr="004E24D5" w:rsidR="009A7E98" w:rsidP="009A7E98" w:rsidRDefault="009A7E98" w14:paraId="32CBB17D" w14:textId="59FE6F36">
            <w:pPr>
              <w:ind w:left="57"/>
              <w:textAlignment w:val="baseline"/>
              <w:rPr>
                <w:rFonts w:ascii="Segoe UI" w:hAnsi="Segoe UI" w:cs="Segoe UI"/>
                <w:sz w:val="22"/>
                <w:szCs w:val="22"/>
                <w:lang w:eastAsia="en-GB"/>
              </w:rPr>
            </w:pPr>
            <w:r w:rsidRPr="004E24D5">
              <w:rPr>
                <w:rFonts w:cs="Arial"/>
                <w:sz w:val="22"/>
                <w:szCs w:val="22"/>
                <w:lang w:eastAsia="en-GB"/>
              </w:rPr>
              <w:t>Election of Leader and Deputy Leader</w:t>
            </w:r>
          </w:p>
          <w:p w:rsidRPr="004E24D5" w:rsidR="009A7E98" w:rsidP="009A7E98" w:rsidRDefault="009A7E98" w14:paraId="4B64CFD2" w14:textId="10FD62A8">
            <w:pPr>
              <w:ind w:left="57"/>
              <w:textAlignment w:val="baseline"/>
              <w:rPr>
                <w:rFonts w:ascii="Segoe UI" w:hAnsi="Segoe UI" w:cs="Segoe UI"/>
                <w:sz w:val="22"/>
                <w:szCs w:val="22"/>
                <w:lang w:eastAsia="en-GB"/>
              </w:rPr>
            </w:pPr>
            <w:r w:rsidRPr="004E24D5">
              <w:rPr>
                <w:rFonts w:cs="Arial"/>
                <w:sz w:val="22"/>
                <w:szCs w:val="22"/>
                <w:lang w:val="en-US" w:eastAsia="en-GB"/>
              </w:rPr>
              <w:t>Nominations to Committees</w:t>
            </w:r>
          </w:p>
          <w:p w:rsidRPr="004E24D5" w:rsidR="009A7E98" w:rsidP="009A7E98" w:rsidRDefault="009A7E98" w14:paraId="758579BC" w14:textId="63BE7A0E">
            <w:pPr>
              <w:ind w:left="57"/>
              <w:textAlignment w:val="baseline"/>
              <w:rPr>
                <w:rFonts w:ascii="Segoe UI" w:hAnsi="Segoe UI" w:cs="Segoe UI"/>
                <w:sz w:val="22"/>
                <w:szCs w:val="22"/>
                <w:lang w:eastAsia="en-GB"/>
              </w:rPr>
            </w:pPr>
            <w:r w:rsidRPr="004E24D5">
              <w:rPr>
                <w:rFonts w:cs="Arial"/>
                <w:sz w:val="22"/>
                <w:szCs w:val="22"/>
                <w:lang w:eastAsia="en-GB"/>
              </w:rPr>
              <w:t>Nomination of Champion roles</w:t>
            </w:r>
          </w:p>
          <w:p w:rsidRPr="004E24D5" w:rsidR="009A7E98" w:rsidP="009A7E98" w:rsidRDefault="009A7E98" w14:paraId="1C9C2852" w14:textId="1D5D5FAD">
            <w:pPr>
              <w:ind w:left="57"/>
              <w:textAlignment w:val="baseline"/>
              <w:rPr>
                <w:rFonts w:ascii="Segoe UI" w:hAnsi="Segoe UI" w:cs="Segoe UI"/>
                <w:sz w:val="22"/>
                <w:szCs w:val="22"/>
                <w:lang w:eastAsia="en-GB"/>
              </w:rPr>
            </w:pPr>
            <w:r w:rsidRPr="004E24D5">
              <w:rPr>
                <w:rFonts w:cs="Arial"/>
                <w:sz w:val="22"/>
                <w:szCs w:val="22"/>
                <w:lang w:val="en-US" w:eastAsia="en-GB"/>
              </w:rPr>
              <w:t>Nominations to outside bodies</w:t>
            </w:r>
          </w:p>
          <w:p w:rsidRPr="004E24D5" w:rsidR="009A7E98" w:rsidP="009A7E98" w:rsidRDefault="009A7E98" w14:paraId="2DC3918E" w14:textId="222C3B9A">
            <w:pPr>
              <w:ind w:left="57"/>
              <w:textAlignment w:val="baseline"/>
              <w:rPr>
                <w:rFonts w:ascii="Segoe UI" w:hAnsi="Segoe UI" w:cs="Segoe UI"/>
                <w:sz w:val="22"/>
                <w:szCs w:val="22"/>
                <w:lang w:eastAsia="en-GB"/>
              </w:rPr>
            </w:pPr>
            <w:r w:rsidRPr="004E24D5">
              <w:rPr>
                <w:rFonts w:cs="Arial"/>
                <w:sz w:val="22"/>
                <w:szCs w:val="22"/>
                <w:lang w:eastAsia="en-GB"/>
              </w:rPr>
              <w:t>Confirmation of Working Group membership</w:t>
            </w:r>
          </w:p>
        </w:tc>
      </w:tr>
      <w:tr w:rsidRPr="004E24D5" w:rsidR="009A7E98" w:rsidTr="00E753EF" w14:paraId="0AF7219E"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04933956" w14:textId="15F74EED">
            <w:pPr>
              <w:ind w:left="57"/>
              <w:textAlignment w:val="baseline"/>
              <w:rPr>
                <w:rFonts w:ascii="Segoe UI" w:hAnsi="Segoe UI" w:cs="Segoe UI"/>
                <w:sz w:val="22"/>
                <w:szCs w:val="22"/>
                <w:lang w:eastAsia="en-GB"/>
              </w:rPr>
            </w:pPr>
            <w:r w:rsidRPr="004E24D5">
              <w:rPr>
                <w:rFonts w:cs="Arial"/>
                <w:sz w:val="22"/>
                <w:szCs w:val="22"/>
                <w:lang w:eastAsia="en-GB"/>
              </w:rPr>
              <w:t>24/05/23</w:t>
            </w:r>
          </w:p>
        </w:tc>
        <w:tc>
          <w:tcPr>
            <w:tcW w:w="1468" w:type="dxa"/>
            <w:tcBorders>
              <w:top w:val="single" w:color="auto" w:sz="6" w:space="0"/>
              <w:left w:val="single" w:color="auto" w:sz="6" w:space="0"/>
              <w:bottom w:val="single" w:color="auto" w:sz="6" w:space="0"/>
              <w:right w:val="single" w:color="auto" w:sz="6" w:space="0"/>
            </w:tcBorders>
            <w:shd w:val="clear" w:color="auto" w:fill="EAF1DD"/>
            <w:hideMark/>
          </w:tcPr>
          <w:p w:rsidRPr="004E24D5" w:rsidR="009A7E98" w:rsidP="009A7E98" w:rsidRDefault="009A7E98" w14:paraId="1F0B572F" w14:textId="4B9B949E">
            <w:pPr>
              <w:ind w:left="57"/>
              <w:textAlignment w:val="baseline"/>
              <w:rPr>
                <w:rFonts w:ascii="Segoe UI" w:hAnsi="Segoe UI" w:cs="Segoe UI"/>
                <w:sz w:val="22"/>
                <w:szCs w:val="22"/>
                <w:lang w:eastAsia="en-GB"/>
              </w:rPr>
            </w:pPr>
            <w:r w:rsidRPr="004E24D5">
              <w:rPr>
                <w:rFonts w:cs="Arial"/>
                <w:sz w:val="22"/>
                <w:szCs w:val="22"/>
                <w:lang w:eastAsia="en-GB"/>
              </w:rPr>
              <w:t>Services</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111C6FBB" w14:textId="2AA145EB">
            <w:pPr>
              <w:ind w:left="57"/>
              <w:textAlignment w:val="baseline"/>
              <w:rPr>
                <w:rFonts w:ascii="Segoe UI" w:hAnsi="Segoe UI" w:cs="Segoe UI"/>
                <w:sz w:val="22"/>
                <w:szCs w:val="22"/>
                <w:lang w:eastAsia="en-GB"/>
              </w:rPr>
            </w:pPr>
            <w:r w:rsidRPr="004E24D5">
              <w:rPr>
                <w:rFonts w:cs="Arial"/>
                <w:sz w:val="22"/>
                <w:szCs w:val="22"/>
                <w:lang w:eastAsia="en-GB"/>
              </w:rPr>
              <w:t>CSAS annual report</w:t>
            </w:r>
          </w:p>
        </w:tc>
      </w:tr>
      <w:tr w:rsidRPr="004E24D5" w:rsidR="009A7E98" w:rsidTr="00E753EF" w14:paraId="145BC6A4"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45D16538" w14:textId="08041E05">
            <w:pPr>
              <w:ind w:left="57"/>
              <w:textAlignment w:val="baseline"/>
              <w:rPr>
                <w:rFonts w:ascii="Segoe UI" w:hAnsi="Segoe UI" w:cs="Segoe UI"/>
                <w:sz w:val="22"/>
                <w:szCs w:val="22"/>
                <w:lang w:eastAsia="en-GB"/>
              </w:rPr>
            </w:pPr>
            <w:r w:rsidRPr="004E24D5">
              <w:rPr>
                <w:rFonts w:cs="Arial"/>
                <w:sz w:val="22"/>
                <w:szCs w:val="22"/>
                <w:lang w:eastAsia="en-GB"/>
              </w:rPr>
              <w:t>07/06/23</w:t>
            </w:r>
          </w:p>
        </w:tc>
        <w:tc>
          <w:tcPr>
            <w:tcW w:w="1468" w:type="dxa"/>
            <w:tcBorders>
              <w:top w:val="single" w:color="auto" w:sz="6" w:space="0"/>
              <w:left w:val="single" w:color="auto" w:sz="6" w:space="0"/>
              <w:bottom w:val="single" w:color="auto" w:sz="6" w:space="0"/>
              <w:right w:val="single" w:color="auto" w:sz="6" w:space="0"/>
            </w:tcBorders>
            <w:shd w:val="clear" w:color="auto" w:fill="F2DBDB"/>
            <w:hideMark/>
          </w:tcPr>
          <w:p w:rsidRPr="004E24D5" w:rsidR="009A7E98" w:rsidP="009A7E98" w:rsidRDefault="009A7E98" w14:paraId="0D24DF60" w14:textId="21004A89">
            <w:pPr>
              <w:ind w:left="57"/>
              <w:textAlignment w:val="baseline"/>
              <w:rPr>
                <w:rFonts w:ascii="Segoe UI" w:hAnsi="Segoe UI" w:cs="Segoe UI"/>
                <w:sz w:val="22"/>
                <w:szCs w:val="22"/>
                <w:lang w:eastAsia="en-GB"/>
              </w:rPr>
            </w:pPr>
            <w:r w:rsidRPr="004E24D5">
              <w:rPr>
                <w:rFonts w:cs="Arial"/>
                <w:sz w:val="22"/>
                <w:szCs w:val="22"/>
                <w:lang w:eastAsia="en-GB"/>
              </w:rPr>
              <w:t>F&amp;G</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5A9A2B08" w14:textId="23381D66">
            <w:pPr>
              <w:ind w:left="57"/>
              <w:textAlignment w:val="baseline"/>
              <w:rPr>
                <w:rFonts w:ascii="Segoe UI" w:hAnsi="Segoe UI" w:cs="Segoe UI"/>
                <w:sz w:val="22"/>
                <w:szCs w:val="22"/>
                <w:lang w:eastAsia="en-GB"/>
              </w:rPr>
            </w:pPr>
            <w:r w:rsidRPr="004E24D5">
              <w:rPr>
                <w:rFonts w:cs="Arial"/>
                <w:sz w:val="22"/>
                <w:szCs w:val="22"/>
                <w:lang w:val="en-US" w:eastAsia="en-GB"/>
              </w:rPr>
              <w:t>Approve Governance Statement</w:t>
            </w:r>
          </w:p>
          <w:p w:rsidRPr="004E24D5" w:rsidR="009A7E98" w:rsidP="009A7E98" w:rsidRDefault="009A7E98" w14:paraId="6771C4D8" w14:textId="3ACC8B4D">
            <w:pPr>
              <w:ind w:left="57"/>
              <w:textAlignment w:val="baseline"/>
              <w:rPr>
                <w:rFonts w:ascii="Segoe UI" w:hAnsi="Segoe UI" w:cs="Segoe UI"/>
                <w:sz w:val="22"/>
                <w:szCs w:val="22"/>
                <w:lang w:eastAsia="en-GB"/>
              </w:rPr>
            </w:pPr>
            <w:r w:rsidRPr="004E24D5">
              <w:rPr>
                <w:rFonts w:cs="Arial"/>
                <w:sz w:val="22"/>
                <w:szCs w:val="22"/>
                <w:lang w:val="en-US" w:eastAsia="en-GB"/>
              </w:rPr>
              <w:t>Financial outturn 22/23</w:t>
            </w:r>
          </w:p>
          <w:p w:rsidRPr="004E24D5" w:rsidR="009A7E98" w:rsidP="009A7E98" w:rsidRDefault="009A7E98" w14:paraId="129984BD" w14:textId="5408DA1E">
            <w:pPr>
              <w:ind w:left="57"/>
              <w:textAlignment w:val="baseline"/>
              <w:rPr>
                <w:rFonts w:ascii="Segoe UI" w:hAnsi="Segoe UI" w:cs="Segoe UI"/>
                <w:sz w:val="22"/>
                <w:szCs w:val="22"/>
                <w:lang w:eastAsia="en-GB"/>
              </w:rPr>
            </w:pPr>
            <w:r w:rsidRPr="004E24D5">
              <w:rPr>
                <w:rFonts w:cs="Arial"/>
                <w:sz w:val="22"/>
                <w:szCs w:val="22"/>
                <w:lang w:val="en-US" w:eastAsia="en-GB"/>
              </w:rPr>
              <w:t>Updated Standing Orders</w:t>
            </w:r>
          </w:p>
          <w:p w:rsidRPr="004E24D5" w:rsidR="009A7E98" w:rsidP="009A7E98" w:rsidRDefault="009A7E98" w14:paraId="2685FA36" w14:textId="72A4A63C">
            <w:pPr>
              <w:ind w:left="57"/>
              <w:textAlignment w:val="baseline"/>
              <w:rPr>
                <w:rFonts w:ascii="Segoe UI" w:hAnsi="Segoe UI" w:cs="Segoe UI"/>
                <w:sz w:val="22"/>
                <w:szCs w:val="22"/>
                <w:lang w:eastAsia="en-GB"/>
              </w:rPr>
            </w:pPr>
            <w:r w:rsidRPr="004E24D5">
              <w:rPr>
                <w:rFonts w:cs="Arial"/>
                <w:sz w:val="22"/>
                <w:szCs w:val="22"/>
                <w:lang w:val="en-US" w:eastAsia="en-GB"/>
              </w:rPr>
              <w:t>Updated Financial Regulations</w:t>
            </w:r>
          </w:p>
          <w:p w:rsidRPr="004E24D5" w:rsidR="009A7E98" w:rsidP="009A7E98" w:rsidRDefault="009A7E98" w14:paraId="7CDCC241" w14:textId="318A36DF">
            <w:pPr>
              <w:ind w:left="57"/>
              <w:textAlignment w:val="baseline"/>
              <w:rPr>
                <w:rFonts w:ascii="Segoe UI" w:hAnsi="Segoe UI" w:cs="Segoe UI"/>
                <w:sz w:val="22"/>
                <w:szCs w:val="22"/>
                <w:lang w:eastAsia="en-GB"/>
              </w:rPr>
            </w:pPr>
            <w:r w:rsidRPr="004E24D5">
              <w:rPr>
                <w:rFonts w:cs="Arial"/>
                <w:sz w:val="22"/>
                <w:szCs w:val="22"/>
                <w:lang w:val="en-US" w:eastAsia="en-GB"/>
              </w:rPr>
              <w:t>Annual review of Strategic Plan</w:t>
            </w:r>
          </w:p>
          <w:p w:rsidRPr="004E24D5" w:rsidR="009A7E98" w:rsidP="009A7E98" w:rsidRDefault="009A7E98" w14:paraId="3C15333F" w14:textId="1E67D238">
            <w:pPr>
              <w:ind w:left="57"/>
              <w:textAlignment w:val="baseline"/>
              <w:rPr>
                <w:rFonts w:ascii="Segoe UI" w:hAnsi="Segoe UI" w:cs="Segoe UI"/>
                <w:sz w:val="22"/>
                <w:szCs w:val="22"/>
                <w:lang w:eastAsia="en-GB"/>
              </w:rPr>
            </w:pPr>
            <w:r w:rsidRPr="004E24D5">
              <w:rPr>
                <w:rFonts w:cs="Arial"/>
                <w:sz w:val="22"/>
                <w:szCs w:val="22"/>
                <w:lang w:val="en-US" w:eastAsia="en-GB"/>
              </w:rPr>
              <w:t>Asset maintenance plan (every 6m)</w:t>
            </w:r>
          </w:p>
        </w:tc>
      </w:tr>
      <w:tr w:rsidRPr="004E24D5" w:rsidR="009A7E98" w:rsidTr="00E753EF" w14:paraId="5FEFDAF0" w14:textId="77777777">
        <w:trPr>
          <w:trHeight w:val="300"/>
        </w:trPr>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1FE03162" w14:textId="0FF87395">
            <w:pPr>
              <w:ind w:left="57"/>
              <w:textAlignment w:val="baseline"/>
              <w:rPr>
                <w:rFonts w:ascii="Segoe UI" w:hAnsi="Segoe UI" w:cs="Segoe UI"/>
                <w:sz w:val="22"/>
                <w:szCs w:val="22"/>
                <w:lang w:eastAsia="en-GB"/>
              </w:rPr>
            </w:pPr>
            <w:r w:rsidRPr="004E24D5">
              <w:rPr>
                <w:rFonts w:cs="Arial"/>
                <w:sz w:val="22"/>
                <w:szCs w:val="22"/>
                <w:lang w:eastAsia="en-GB"/>
              </w:rPr>
              <w:t>14/06/23</w:t>
            </w:r>
          </w:p>
        </w:tc>
        <w:tc>
          <w:tcPr>
            <w:tcW w:w="1468" w:type="dxa"/>
            <w:tcBorders>
              <w:top w:val="single" w:color="auto" w:sz="6" w:space="0"/>
              <w:left w:val="single" w:color="auto" w:sz="6" w:space="0"/>
              <w:bottom w:val="single" w:color="auto" w:sz="6" w:space="0"/>
              <w:right w:val="single" w:color="auto" w:sz="6" w:space="0"/>
            </w:tcBorders>
            <w:shd w:val="clear" w:color="auto" w:fill="FDE9D9"/>
            <w:hideMark/>
          </w:tcPr>
          <w:p w:rsidRPr="004E24D5" w:rsidR="009A7E98" w:rsidP="009A7E98" w:rsidRDefault="009A7E98" w14:paraId="76D35217" w14:textId="4976C84F">
            <w:pPr>
              <w:ind w:left="57"/>
              <w:textAlignment w:val="baseline"/>
              <w:rPr>
                <w:rFonts w:ascii="Segoe UI" w:hAnsi="Segoe UI" w:cs="Segoe UI"/>
                <w:sz w:val="22"/>
                <w:szCs w:val="22"/>
                <w:lang w:eastAsia="en-GB"/>
              </w:rPr>
            </w:pPr>
            <w:r w:rsidRPr="004E24D5">
              <w:rPr>
                <w:rFonts w:cs="Arial"/>
                <w:sz w:val="22"/>
                <w:szCs w:val="22"/>
                <w:lang w:eastAsia="en-GB"/>
              </w:rPr>
              <w:t>HR</w:t>
            </w:r>
          </w:p>
        </w:tc>
        <w:tc>
          <w:tcPr>
            <w:tcW w:w="7809" w:type="dxa"/>
            <w:tcBorders>
              <w:top w:val="single" w:color="auto" w:sz="6" w:space="0"/>
              <w:left w:val="single" w:color="auto" w:sz="6" w:space="0"/>
              <w:bottom w:val="single" w:color="auto" w:sz="6" w:space="0"/>
              <w:right w:val="single" w:color="auto" w:sz="6" w:space="0"/>
            </w:tcBorders>
            <w:shd w:val="clear" w:color="auto" w:fill="auto"/>
            <w:hideMark/>
          </w:tcPr>
          <w:p w:rsidRPr="004E24D5" w:rsidR="009A7E98" w:rsidP="009A7E98" w:rsidRDefault="009A7E98" w14:paraId="2401463A" w14:textId="65237B55">
            <w:pPr>
              <w:ind w:left="57"/>
              <w:textAlignment w:val="baseline"/>
              <w:rPr>
                <w:rFonts w:ascii="Segoe UI" w:hAnsi="Segoe UI" w:cs="Segoe UI"/>
                <w:sz w:val="22"/>
                <w:szCs w:val="22"/>
                <w:lang w:eastAsia="en-GB"/>
              </w:rPr>
            </w:pPr>
            <w:r w:rsidRPr="004E24D5">
              <w:rPr>
                <w:rFonts w:cs="Arial"/>
                <w:sz w:val="22"/>
                <w:szCs w:val="22"/>
                <w:lang w:eastAsia="en-GB"/>
              </w:rPr>
              <w:t>Town Clerks Appraisal</w:t>
            </w:r>
            <w:r w:rsidR="008D489E">
              <w:rPr>
                <w:rFonts w:cs="Arial"/>
                <w:sz w:val="22"/>
                <w:szCs w:val="22"/>
                <w:lang w:eastAsia="en-GB"/>
              </w:rPr>
              <w:t xml:space="preserve"> arrangements</w:t>
            </w:r>
          </w:p>
        </w:tc>
      </w:tr>
    </w:tbl>
    <w:p w:rsidR="005836F3" w:rsidP="00C11EAA" w:rsidRDefault="005836F3" w14:paraId="6525100A" w14:textId="77777777">
      <w:pPr>
        <w:pStyle w:val="Heading3"/>
        <w:rPr>
          <w:sz w:val="22"/>
          <w:szCs w:val="22"/>
        </w:rPr>
      </w:pPr>
    </w:p>
    <w:p w:rsidRPr="00C11EAA" w:rsidR="00BF37C5" w:rsidP="00C11EAA" w:rsidRDefault="00BF37C5" w14:paraId="185F8B09" w14:textId="635F96B2">
      <w:pPr>
        <w:pStyle w:val="Heading3"/>
        <w:rPr>
          <w:sz w:val="22"/>
          <w:szCs w:val="22"/>
        </w:rPr>
      </w:pPr>
      <w:r w:rsidRPr="00C11EAA">
        <w:rPr>
          <w:sz w:val="22"/>
          <w:szCs w:val="22"/>
        </w:rPr>
        <w:t>Recommendation</w:t>
      </w:r>
      <w:r w:rsidR="00C11EAA">
        <w:rPr>
          <w:sz w:val="22"/>
          <w:szCs w:val="22"/>
        </w:rPr>
        <w:t xml:space="preserve">: </w:t>
      </w:r>
      <w:r w:rsidRPr="00C11EAA">
        <w:rPr>
          <w:rFonts w:eastAsia="Calibri"/>
          <w:b w:val="0"/>
          <w:bCs w:val="0"/>
          <w:sz w:val="22"/>
          <w:szCs w:val="22"/>
        </w:rPr>
        <w:t>Members are asked to note the information items.</w:t>
      </w:r>
    </w:p>
    <w:p w:rsidRPr="001D2D11" w:rsidR="00BD4843" w:rsidP="001873E5" w:rsidRDefault="00BD4843" w14:paraId="3B59C3EB" w14:textId="0B5FE252">
      <w:pPr>
        <w:ind w:left="-426"/>
        <w:rPr>
          <w:rFonts w:eastAsia="Calibri"/>
          <w:color w:val="FF0000"/>
        </w:rPr>
      </w:pPr>
    </w:p>
    <w:sectPr w:rsidRPr="001D2D11" w:rsidR="00BD4843" w:rsidSect="0066618B">
      <w:footerReference w:type="default" r:id="rId15"/>
      <w:pgSz w:w="12240" w:h="15840" w:orient="portrait"/>
      <w:pgMar w:top="567" w:right="758" w:bottom="1135" w:left="130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E02" w:rsidRDefault="00983E02" w14:paraId="26E890A2" w14:textId="77777777">
      <w:r>
        <w:separator/>
      </w:r>
    </w:p>
    <w:p w:rsidR="00983E02" w:rsidRDefault="00983E02" w14:paraId="43014F93" w14:textId="77777777"/>
    <w:p w:rsidR="00983E02" w:rsidRDefault="00983E02" w14:paraId="24568123" w14:textId="77777777"/>
    <w:p w:rsidR="00983E02" w:rsidRDefault="00983E02" w14:paraId="25A4E12D" w14:textId="77777777"/>
    <w:p w:rsidR="00983E02" w:rsidRDefault="00983E02" w14:paraId="415F3D6F" w14:textId="77777777"/>
    <w:p w:rsidR="00983E02" w:rsidP="002F432A" w:rsidRDefault="00983E02" w14:paraId="7DC4AD1A" w14:textId="77777777"/>
    <w:p w:rsidR="00983E02" w:rsidRDefault="00983E02" w14:paraId="7D31C038" w14:textId="77777777"/>
  </w:endnote>
  <w:endnote w:type="continuationSeparator" w:id="0">
    <w:p w:rsidR="00983E02" w:rsidRDefault="00983E02" w14:paraId="63447AFD" w14:textId="77777777">
      <w:r>
        <w:continuationSeparator/>
      </w:r>
    </w:p>
    <w:p w:rsidR="00983E02" w:rsidRDefault="00983E02" w14:paraId="552F190C" w14:textId="77777777"/>
    <w:p w:rsidR="00983E02" w:rsidRDefault="00983E02" w14:paraId="0AE0B2BC" w14:textId="77777777"/>
    <w:p w:rsidR="00983E02" w:rsidRDefault="00983E02" w14:paraId="693593D0" w14:textId="77777777"/>
    <w:p w:rsidR="00983E02" w:rsidRDefault="00983E02" w14:paraId="47747146" w14:textId="77777777"/>
    <w:p w:rsidR="00983E02" w:rsidP="002F432A" w:rsidRDefault="00983E02" w14:paraId="592A54AF" w14:textId="77777777"/>
    <w:p w:rsidR="00983E02" w:rsidRDefault="00983E02" w14:paraId="47FF97A3" w14:textId="77777777"/>
  </w:endnote>
  <w:endnote w:type="continuationNotice" w:id="1">
    <w:p w:rsidR="00983E02" w:rsidRDefault="00983E02" w14:paraId="6534EEC5" w14:textId="77777777"/>
    <w:p w:rsidR="00983E02" w:rsidRDefault="00983E02" w14:paraId="3AB8F148" w14:textId="77777777"/>
    <w:p w:rsidR="00983E02" w:rsidRDefault="00983E02" w14:paraId="640D1858" w14:textId="77777777"/>
    <w:p w:rsidR="00983E02" w:rsidRDefault="00983E02" w14:paraId="656BC2DB" w14:textId="77777777"/>
    <w:p w:rsidR="00983E02" w:rsidRDefault="00983E02" w14:paraId="721F320F" w14:textId="77777777"/>
    <w:p w:rsidR="00983E02" w:rsidP="002F432A" w:rsidRDefault="00983E02" w14:paraId="31D055DF" w14:textId="77777777"/>
    <w:p w:rsidR="00983E02" w:rsidRDefault="00983E02" w14:paraId="207B1F8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4732"/>
      <w:docPartObj>
        <w:docPartGallery w:val="Page Numbers (Bottom of Page)"/>
        <w:docPartUnique/>
      </w:docPartObj>
    </w:sdtPr>
    <w:sdtEndPr>
      <w:rPr>
        <w:noProof/>
      </w:rPr>
    </w:sdtEndPr>
    <w:sdtContent>
      <w:p w:rsidR="00FB1EF5" w:rsidRDefault="00FB1EF5" w14:paraId="236B756D" w14:textId="77777777">
        <w:pPr>
          <w:pStyle w:val="Footer"/>
          <w:jc w:val="center"/>
        </w:pPr>
      </w:p>
      <w:p w:rsidR="00B45F0E" w:rsidRDefault="00B45F0E" w14:paraId="110AC4FB" w14:textId="14372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12A7" w:rsidP="002F432A" w:rsidRDefault="002612A7" w14:paraId="5ED2F605" w14:textId="77777777"/>
  <w:p w:rsidR="00C660B9" w:rsidRDefault="00C660B9" w14:paraId="41C6050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E02" w:rsidRDefault="00983E02" w14:paraId="02791032" w14:textId="77777777">
      <w:r>
        <w:separator/>
      </w:r>
    </w:p>
    <w:p w:rsidR="00983E02" w:rsidRDefault="00983E02" w14:paraId="796EEE3B" w14:textId="77777777"/>
    <w:p w:rsidR="00983E02" w:rsidRDefault="00983E02" w14:paraId="2FB643C0" w14:textId="77777777"/>
    <w:p w:rsidR="00983E02" w:rsidRDefault="00983E02" w14:paraId="7E51DFF5" w14:textId="77777777"/>
    <w:p w:rsidR="00983E02" w:rsidRDefault="00983E02" w14:paraId="2609B796" w14:textId="77777777"/>
    <w:p w:rsidR="00983E02" w:rsidP="002F432A" w:rsidRDefault="00983E02" w14:paraId="5DD4B973" w14:textId="77777777"/>
    <w:p w:rsidR="00983E02" w:rsidRDefault="00983E02" w14:paraId="44DB6750" w14:textId="77777777"/>
  </w:footnote>
  <w:footnote w:type="continuationSeparator" w:id="0">
    <w:p w:rsidR="00983E02" w:rsidRDefault="00983E02" w14:paraId="0953350E" w14:textId="77777777">
      <w:r>
        <w:continuationSeparator/>
      </w:r>
    </w:p>
    <w:p w:rsidR="00983E02" w:rsidRDefault="00983E02" w14:paraId="58271E58" w14:textId="77777777"/>
    <w:p w:rsidR="00983E02" w:rsidRDefault="00983E02" w14:paraId="6FC40203" w14:textId="77777777"/>
    <w:p w:rsidR="00983E02" w:rsidRDefault="00983E02" w14:paraId="4D8E2A72" w14:textId="77777777"/>
    <w:p w:rsidR="00983E02" w:rsidRDefault="00983E02" w14:paraId="61FF2CE8" w14:textId="77777777"/>
    <w:p w:rsidR="00983E02" w:rsidP="002F432A" w:rsidRDefault="00983E02" w14:paraId="156AA3CA" w14:textId="77777777"/>
    <w:p w:rsidR="00983E02" w:rsidRDefault="00983E02" w14:paraId="371A3840" w14:textId="77777777"/>
  </w:footnote>
  <w:footnote w:type="continuationNotice" w:id="1">
    <w:p w:rsidR="00983E02" w:rsidRDefault="00983E02" w14:paraId="2EABE05D" w14:textId="77777777"/>
    <w:p w:rsidR="00983E02" w:rsidRDefault="00983E02" w14:paraId="12CB219C" w14:textId="77777777"/>
    <w:p w:rsidR="00983E02" w:rsidRDefault="00983E02" w14:paraId="15D51EA3" w14:textId="77777777"/>
    <w:p w:rsidR="00983E02" w:rsidRDefault="00983E02" w14:paraId="2C051933" w14:textId="77777777"/>
    <w:p w:rsidR="00983E02" w:rsidRDefault="00983E02" w14:paraId="5AA48607" w14:textId="77777777"/>
    <w:p w:rsidR="00983E02" w:rsidP="002F432A" w:rsidRDefault="00983E02" w14:paraId="74B6A5D6" w14:textId="77777777"/>
    <w:p w:rsidR="00983E02" w:rsidRDefault="00983E02" w14:paraId="1E05072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ACE"/>
    <w:multiLevelType w:val="hybridMultilevel"/>
    <w:tmpl w:val="4C165A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BBC51CF"/>
    <w:multiLevelType w:val="hybridMultilevel"/>
    <w:tmpl w:val="919C8F94"/>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CA83B08"/>
    <w:multiLevelType w:val="hybridMultilevel"/>
    <w:tmpl w:val="B2B0B234"/>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1006536"/>
    <w:multiLevelType w:val="singleLevel"/>
    <w:tmpl w:val="44A02008"/>
    <w:lvl w:ilvl="0">
      <w:start w:val="1"/>
      <w:numFmt w:val="none"/>
      <w:lvlText w:val=""/>
      <w:legacy w:legacy="1" w:legacySpace="120" w:legacyIndent="360"/>
      <w:lvlJc w:val="left"/>
      <w:pPr>
        <w:ind w:left="720" w:hanging="360"/>
      </w:pPr>
      <w:rPr>
        <w:rFonts w:hint="default" w:ascii="Symbol" w:hAnsi="Symbol"/>
      </w:rPr>
    </w:lvl>
  </w:abstractNum>
  <w:abstractNum w:abstractNumId="4" w15:restartNumberingAfterBreak="0">
    <w:nsid w:val="143D1BDC"/>
    <w:multiLevelType w:val="hybridMultilevel"/>
    <w:tmpl w:val="2FA63F3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150D437B"/>
    <w:multiLevelType w:val="hybridMultilevel"/>
    <w:tmpl w:val="DCEE1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16214"/>
    <w:multiLevelType w:val="hybridMultilevel"/>
    <w:tmpl w:val="F3D6DB80"/>
    <w:lvl w:ilvl="0" w:tplc="CBA40F14">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125A4"/>
    <w:multiLevelType w:val="hybridMultilevel"/>
    <w:tmpl w:val="9F9CC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CD437D"/>
    <w:multiLevelType w:val="hybridMultilevel"/>
    <w:tmpl w:val="CA9E8BEE"/>
    <w:lvl w:ilvl="0" w:tplc="0809000F">
      <w:start w:val="1"/>
      <w:numFmt w:val="decimal"/>
      <w:lvlText w:val="%1."/>
      <w:lvlJc w:val="left"/>
      <w:pPr>
        <w:ind w:left="683" w:hanging="360"/>
      </w:pPr>
    </w:lvl>
    <w:lvl w:ilvl="1" w:tplc="08090019" w:tentative="1">
      <w:start w:val="1"/>
      <w:numFmt w:val="lowerLetter"/>
      <w:lvlText w:val="%2."/>
      <w:lvlJc w:val="left"/>
      <w:pPr>
        <w:ind w:left="1403" w:hanging="360"/>
      </w:pPr>
    </w:lvl>
    <w:lvl w:ilvl="2" w:tplc="0809001B" w:tentative="1">
      <w:start w:val="1"/>
      <w:numFmt w:val="lowerRoman"/>
      <w:lvlText w:val="%3."/>
      <w:lvlJc w:val="right"/>
      <w:pPr>
        <w:ind w:left="2123" w:hanging="180"/>
      </w:pPr>
    </w:lvl>
    <w:lvl w:ilvl="3" w:tplc="0809000F" w:tentative="1">
      <w:start w:val="1"/>
      <w:numFmt w:val="decimal"/>
      <w:lvlText w:val="%4."/>
      <w:lvlJc w:val="left"/>
      <w:pPr>
        <w:ind w:left="2843" w:hanging="360"/>
      </w:pPr>
    </w:lvl>
    <w:lvl w:ilvl="4" w:tplc="08090019" w:tentative="1">
      <w:start w:val="1"/>
      <w:numFmt w:val="lowerLetter"/>
      <w:lvlText w:val="%5."/>
      <w:lvlJc w:val="left"/>
      <w:pPr>
        <w:ind w:left="3563" w:hanging="360"/>
      </w:pPr>
    </w:lvl>
    <w:lvl w:ilvl="5" w:tplc="0809001B" w:tentative="1">
      <w:start w:val="1"/>
      <w:numFmt w:val="lowerRoman"/>
      <w:lvlText w:val="%6."/>
      <w:lvlJc w:val="right"/>
      <w:pPr>
        <w:ind w:left="4283" w:hanging="180"/>
      </w:pPr>
    </w:lvl>
    <w:lvl w:ilvl="6" w:tplc="0809000F" w:tentative="1">
      <w:start w:val="1"/>
      <w:numFmt w:val="decimal"/>
      <w:lvlText w:val="%7."/>
      <w:lvlJc w:val="left"/>
      <w:pPr>
        <w:ind w:left="5003" w:hanging="360"/>
      </w:pPr>
    </w:lvl>
    <w:lvl w:ilvl="7" w:tplc="08090019" w:tentative="1">
      <w:start w:val="1"/>
      <w:numFmt w:val="lowerLetter"/>
      <w:lvlText w:val="%8."/>
      <w:lvlJc w:val="left"/>
      <w:pPr>
        <w:ind w:left="5723" w:hanging="360"/>
      </w:pPr>
    </w:lvl>
    <w:lvl w:ilvl="8" w:tplc="0809001B" w:tentative="1">
      <w:start w:val="1"/>
      <w:numFmt w:val="lowerRoman"/>
      <w:lvlText w:val="%9."/>
      <w:lvlJc w:val="right"/>
      <w:pPr>
        <w:ind w:left="6443" w:hanging="180"/>
      </w:pPr>
    </w:lvl>
  </w:abstractNum>
  <w:abstractNum w:abstractNumId="9" w15:restartNumberingAfterBreak="0">
    <w:nsid w:val="1FEC5E54"/>
    <w:multiLevelType w:val="hybridMultilevel"/>
    <w:tmpl w:val="33DE2A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051877"/>
    <w:multiLevelType w:val="singleLevel"/>
    <w:tmpl w:val="44A02008"/>
    <w:lvl w:ilvl="0">
      <w:start w:val="1"/>
      <w:numFmt w:val="none"/>
      <w:lvlText w:val=""/>
      <w:legacy w:legacy="1" w:legacySpace="120" w:legacyIndent="360"/>
      <w:lvlJc w:val="left"/>
      <w:pPr>
        <w:ind w:left="720" w:hanging="360"/>
      </w:pPr>
      <w:rPr>
        <w:rFonts w:hint="default" w:ascii="Symbol" w:hAnsi="Symbol"/>
      </w:rPr>
    </w:lvl>
  </w:abstractNum>
  <w:abstractNum w:abstractNumId="11" w15:restartNumberingAfterBreak="0">
    <w:nsid w:val="2B6F7AE2"/>
    <w:multiLevelType w:val="singleLevel"/>
    <w:tmpl w:val="44A02008"/>
    <w:lvl w:ilvl="0">
      <w:start w:val="1"/>
      <w:numFmt w:val="none"/>
      <w:lvlText w:val=""/>
      <w:legacy w:legacy="1" w:legacySpace="120" w:legacyIndent="360"/>
      <w:lvlJc w:val="left"/>
      <w:pPr>
        <w:ind w:left="720" w:hanging="360"/>
      </w:pPr>
      <w:rPr>
        <w:rFonts w:hint="default" w:ascii="Symbol" w:hAnsi="Symbol"/>
      </w:rPr>
    </w:lvl>
  </w:abstractNum>
  <w:abstractNum w:abstractNumId="12" w15:restartNumberingAfterBreak="0">
    <w:nsid w:val="3EDE02A3"/>
    <w:multiLevelType w:val="hybridMultilevel"/>
    <w:tmpl w:val="A33A7DFC"/>
    <w:styleLink w:val="Numbered"/>
    <w:lvl w:ilvl="0" w:tplc="BAA02B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1EC93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2478F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E0C91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7ACD8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50D4A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BEF6E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E802E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DC570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49509E"/>
    <w:multiLevelType w:val="hybridMultilevel"/>
    <w:tmpl w:val="1854D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7136F84"/>
    <w:multiLevelType w:val="hybridMultilevel"/>
    <w:tmpl w:val="D81C3ECE"/>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5" w15:restartNumberingAfterBreak="0">
    <w:nsid w:val="4B9D77C3"/>
    <w:multiLevelType w:val="hybridMultilevel"/>
    <w:tmpl w:val="B240D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D46E3"/>
    <w:multiLevelType w:val="hybridMultilevel"/>
    <w:tmpl w:val="6E285888"/>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17" w15:restartNumberingAfterBreak="0">
    <w:nsid w:val="4CAA5A47"/>
    <w:multiLevelType w:val="hybridMultilevel"/>
    <w:tmpl w:val="1E1A2508"/>
    <w:lvl w:ilvl="0" w:tplc="08090001">
      <w:start w:val="1"/>
      <w:numFmt w:val="bullet"/>
      <w:lvlText w:val=""/>
      <w:lvlJc w:val="left"/>
      <w:pPr>
        <w:ind w:left="225" w:hanging="360"/>
      </w:pPr>
      <w:rPr>
        <w:rFonts w:hint="default" w:ascii="Symbol" w:hAnsi="Symbol"/>
      </w:rPr>
    </w:lvl>
    <w:lvl w:ilvl="1" w:tplc="08090003" w:tentative="1">
      <w:start w:val="1"/>
      <w:numFmt w:val="bullet"/>
      <w:lvlText w:val="o"/>
      <w:lvlJc w:val="left"/>
      <w:pPr>
        <w:ind w:left="945" w:hanging="360"/>
      </w:pPr>
      <w:rPr>
        <w:rFonts w:hint="default" w:ascii="Courier New" w:hAnsi="Courier New" w:cs="Courier New"/>
      </w:rPr>
    </w:lvl>
    <w:lvl w:ilvl="2" w:tplc="08090005" w:tentative="1">
      <w:start w:val="1"/>
      <w:numFmt w:val="bullet"/>
      <w:lvlText w:val=""/>
      <w:lvlJc w:val="left"/>
      <w:pPr>
        <w:ind w:left="1665" w:hanging="360"/>
      </w:pPr>
      <w:rPr>
        <w:rFonts w:hint="default" w:ascii="Wingdings" w:hAnsi="Wingdings"/>
      </w:rPr>
    </w:lvl>
    <w:lvl w:ilvl="3" w:tplc="08090001" w:tentative="1">
      <w:start w:val="1"/>
      <w:numFmt w:val="bullet"/>
      <w:lvlText w:val=""/>
      <w:lvlJc w:val="left"/>
      <w:pPr>
        <w:ind w:left="2385" w:hanging="360"/>
      </w:pPr>
      <w:rPr>
        <w:rFonts w:hint="default" w:ascii="Symbol" w:hAnsi="Symbol"/>
      </w:rPr>
    </w:lvl>
    <w:lvl w:ilvl="4" w:tplc="08090003" w:tentative="1">
      <w:start w:val="1"/>
      <w:numFmt w:val="bullet"/>
      <w:lvlText w:val="o"/>
      <w:lvlJc w:val="left"/>
      <w:pPr>
        <w:ind w:left="3105" w:hanging="360"/>
      </w:pPr>
      <w:rPr>
        <w:rFonts w:hint="default" w:ascii="Courier New" w:hAnsi="Courier New" w:cs="Courier New"/>
      </w:rPr>
    </w:lvl>
    <w:lvl w:ilvl="5" w:tplc="08090005" w:tentative="1">
      <w:start w:val="1"/>
      <w:numFmt w:val="bullet"/>
      <w:lvlText w:val=""/>
      <w:lvlJc w:val="left"/>
      <w:pPr>
        <w:ind w:left="3825" w:hanging="360"/>
      </w:pPr>
      <w:rPr>
        <w:rFonts w:hint="default" w:ascii="Wingdings" w:hAnsi="Wingdings"/>
      </w:rPr>
    </w:lvl>
    <w:lvl w:ilvl="6" w:tplc="08090001" w:tentative="1">
      <w:start w:val="1"/>
      <w:numFmt w:val="bullet"/>
      <w:lvlText w:val=""/>
      <w:lvlJc w:val="left"/>
      <w:pPr>
        <w:ind w:left="4545" w:hanging="360"/>
      </w:pPr>
      <w:rPr>
        <w:rFonts w:hint="default" w:ascii="Symbol" w:hAnsi="Symbol"/>
      </w:rPr>
    </w:lvl>
    <w:lvl w:ilvl="7" w:tplc="08090003" w:tentative="1">
      <w:start w:val="1"/>
      <w:numFmt w:val="bullet"/>
      <w:lvlText w:val="o"/>
      <w:lvlJc w:val="left"/>
      <w:pPr>
        <w:ind w:left="5265" w:hanging="360"/>
      </w:pPr>
      <w:rPr>
        <w:rFonts w:hint="default" w:ascii="Courier New" w:hAnsi="Courier New" w:cs="Courier New"/>
      </w:rPr>
    </w:lvl>
    <w:lvl w:ilvl="8" w:tplc="08090005" w:tentative="1">
      <w:start w:val="1"/>
      <w:numFmt w:val="bullet"/>
      <w:lvlText w:val=""/>
      <w:lvlJc w:val="left"/>
      <w:pPr>
        <w:ind w:left="5985" w:hanging="360"/>
      </w:pPr>
      <w:rPr>
        <w:rFonts w:hint="default" w:ascii="Wingdings" w:hAnsi="Wingdings"/>
      </w:rPr>
    </w:lvl>
  </w:abstractNum>
  <w:abstractNum w:abstractNumId="18" w15:restartNumberingAfterBreak="0">
    <w:nsid w:val="4E525FF7"/>
    <w:multiLevelType w:val="hybridMultilevel"/>
    <w:tmpl w:val="2A1AA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6543DD"/>
    <w:multiLevelType w:val="multilevel"/>
    <w:tmpl w:val="555078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70946"/>
    <w:multiLevelType w:val="hybridMultilevel"/>
    <w:tmpl w:val="F1B06D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8175C8"/>
    <w:multiLevelType w:val="hybridMultilevel"/>
    <w:tmpl w:val="8018BE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5E5830F9"/>
    <w:multiLevelType w:val="hybridMultilevel"/>
    <w:tmpl w:val="4BAC737C"/>
    <w:lvl w:ilvl="0" w:tplc="6E9A7A88">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63660A46"/>
    <w:multiLevelType w:val="hybridMultilevel"/>
    <w:tmpl w:val="B24A70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B3011F"/>
    <w:multiLevelType w:val="hybridMultilevel"/>
    <w:tmpl w:val="41C0EE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7188F"/>
    <w:multiLevelType w:val="hybridMultilevel"/>
    <w:tmpl w:val="A9D8716A"/>
    <w:lvl w:ilvl="0" w:tplc="CBA40F14">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26" w15:restartNumberingAfterBreak="0">
    <w:nsid w:val="6BA72BBD"/>
    <w:multiLevelType w:val="singleLevel"/>
    <w:tmpl w:val="44A02008"/>
    <w:lvl w:ilvl="0">
      <w:start w:val="1"/>
      <w:numFmt w:val="none"/>
      <w:lvlText w:val=""/>
      <w:legacy w:legacy="1" w:legacySpace="120" w:legacyIndent="360"/>
      <w:lvlJc w:val="left"/>
      <w:pPr>
        <w:ind w:left="720" w:hanging="360"/>
      </w:pPr>
      <w:rPr>
        <w:rFonts w:hint="default" w:ascii="Symbol" w:hAnsi="Symbol"/>
      </w:rPr>
    </w:lvl>
  </w:abstractNum>
  <w:abstractNum w:abstractNumId="27" w15:restartNumberingAfterBreak="0">
    <w:nsid w:val="6C221A73"/>
    <w:multiLevelType w:val="hybridMultilevel"/>
    <w:tmpl w:val="41888A8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28" w15:restartNumberingAfterBreak="0">
    <w:nsid w:val="6CC64322"/>
    <w:multiLevelType w:val="singleLevel"/>
    <w:tmpl w:val="44A02008"/>
    <w:lvl w:ilvl="0">
      <w:start w:val="1"/>
      <w:numFmt w:val="none"/>
      <w:lvlText w:val=""/>
      <w:legacy w:legacy="1" w:legacySpace="120" w:legacyIndent="360"/>
      <w:lvlJc w:val="left"/>
      <w:pPr>
        <w:ind w:left="720" w:hanging="360"/>
      </w:pPr>
      <w:rPr>
        <w:rFonts w:hint="default" w:ascii="Symbol" w:hAnsi="Symbol"/>
      </w:rPr>
    </w:lvl>
  </w:abstractNum>
  <w:abstractNum w:abstractNumId="29" w15:restartNumberingAfterBreak="0">
    <w:nsid w:val="6DE718B8"/>
    <w:multiLevelType w:val="hybridMultilevel"/>
    <w:tmpl w:val="995E4A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EB90DE4"/>
    <w:multiLevelType w:val="hybridMultilevel"/>
    <w:tmpl w:val="4CFCDE5E"/>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31" w15:restartNumberingAfterBreak="0">
    <w:nsid w:val="71D96696"/>
    <w:multiLevelType w:val="hybridMultilevel"/>
    <w:tmpl w:val="BD3634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3FF5C63"/>
    <w:multiLevelType w:val="hybridMultilevel"/>
    <w:tmpl w:val="E3B8B1FE"/>
    <w:lvl w:ilvl="0" w:tplc="08090001">
      <w:start w:val="1"/>
      <w:numFmt w:val="bullet"/>
      <w:lvlText w:val=""/>
      <w:lvlJc w:val="left"/>
      <w:pPr>
        <w:ind w:left="153" w:hanging="360"/>
      </w:pPr>
      <w:rPr>
        <w:rFonts w:hint="default" w:ascii="Symbol" w:hAnsi="Symbol"/>
      </w:rPr>
    </w:lvl>
    <w:lvl w:ilvl="1" w:tplc="08090001">
      <w:start w:val="1"/>
      <w:numFmt w:val="bullet"/>
      <w:lvlText w:val=""/>
      <w:lvlJc w:val="left"/>
      <w:pPr>
        <w:ind w:left="873" w:hanging="360"/>
      </w:pPr>
      <w:rPr>
        <w:rFonts w:hint="default" w:ascii="Symbol" w:hAnsi="Symbol"/>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33" w15:restartNumberingAfterBreak="0">
    <w:nsid w:val="740D6E80"/>
    <w:multiLevelType w:val="hybridMultilevel"/>
    <w:tmpl w:val="C4407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EC3EFC"/>
    <w:multiLevelType w:val="hybridMultilevel"/>
    <w:tmpl w:val="D440153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5" w15:restartNumberingAfterBreak="0">
    <w:nsid w:val="7EB069AF"/>
    <w:multiLevelType w:val="hybridMultilevel"/>
    <w:tmpl w:val="63B6CC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F35761C"/>
    <w:multiLevelType w:val="hybridMultilevel"/>
    <w:tmpl w:val="BB6C9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34793048">
    <w:abstractNumId w:val="6"/>
  </w:num>
  <w:num w:numId="2" w16cid:durableId="415175356">
    <w:abstractNumId w:val="34"/>
  </w:num>
  <w:num w:numId="3" w16cid:durableId="127557852">
    <w:abstractNumId w:val="12"/>
  </w:num>
  <w:num w:numId="4" w16cid:durableId="1937444239">
    <w:abstractNumId w:val="1"/>
  </w:num>
  <w:num w:numId="5" w16cid:durableId="745151506">
    <w:abstractNumId w:val="26"/>
    <w:lvlOverride w:ilvl="0">
      <w:startOverride w:val="1"/>
    </w:lvlOverride>
  </w:num>
  <w:num w:numId="6" w16cid:durableId="1329360584">
    <w:abstractNumId w:val="28"/>
    <w:lvlOverride w:ilvl="0">
      <w:startOverride w:val="1"/>
    </w:lvlOverride>
  </w:num>
  <w:num w:numId="7" w16cid:durableId="162354825">
    <w:abstractNumId w:val="3"/>
    <w:lvlOverride w:ilvl="0">
      <w:startOverride w:val="1"/>
    </w:lvlOverride>
  </w:num>
  <w:num w:numId="8" w16cid:durableId="1343894819">
    <w:abstractNumId w:val="10"/>
    <w:lvlOverride w:ilvl="0">
      <w:startOverride w:val="1"/>
    </w:lvlOverride>
  </w:num>
  <w:num w:numId="9" w16cid:durableId="652640037">
    <w:abstractNumId w:val="11"/>
    <w:lvlOverride w:ilvl="0">
      <w:startOverride w:val="1"/>
    </w:lvlOverride>
  </w:num>
  <w:num w:numId="10" w16cid:durableId="512913634">
    <w:abstractNumId w:val="19"/>
  </w:num>
  <w:num w:numId="11" w16cid:durableId="523254690">
    <w:abstractNumId w:val="0"/>
  </w:num>
  <w:num w:numId="12" w16cid:durableId="1630086795">
    <w:abstractNumId w:val="36"/>
  </w:num>
  <w:num w:numId="13" w16cid:durableId="91782770">
    <w:abstractNumId w:val="13"/>
  </w:num>
  <w:num w:numId="14" w16cid:durableId="234973434">
    <w:abstractNumId w:val="5"/>
  </w:num>
  <w:num w:numId="15" w16cid:durableId="1377436730">
    <w:abstractNumId w:val="2"/>
  </w:num>
  <w:num w:numId="16" w16cid:durableId="1291279677">
    <w:abstractNumId w:val="25"/>
  </w:num>
  <w:num w:numId="17" w16cid:durableId="999383546">
    <w:abstractNumId w:val="23"/>
  </w:num>
  <w:num w:numId="18" w16cid:durableId="234979317">
    <w:abstractNumId w:val="14"/>
  </w:num>
  <w:num w:numId="19" w16cid:durableId="1957638896">
    <w:abstractNumId w:val="17"/>
  </w:num>
  <w:num w:numId="20" w16cid:durableId="82652226">
    <w:abstractNumId w:val="32"/>
  </w:num>
  <w:num w:numId="21" w16cid:durableId="1240169120">
    <w:abstractNumId w:val="18"/>
  </w:num>
  <w:num w:numId="22" w16cid:durableId="2107723756">
    <w:abstractNumId w:val="20"/>
  </w:num>
  <w:num w:numId="23" w16cid:durableId="304354554">
    <w:abstractNumId w:val="35"/>
  </w:num>
  <w:num w:numId="24" w16cid:durableId="406266315">
    <w:abstractNumId w:val="15"/>
  </w:num>
  <w:num w:numId="25" w16cid:durableId="734670587">
    <w:abstractNumId w:val="21"/>
  </w:num>
  <w:num w:numId="26" w16cid:durableId="333995381">
    <w:abstractNumId w:val="9"/>
  </w:num>
  <w:num w:numId="27" w16cid:durableId="445082290">
    <w:abstractNumId w:val="24"/>
  </w:num>
  <w:num w:numId="28" w16cid:durableId="1520894284">
    <w:abstractNumId w:val="22"/>
  </w:num>
  <w:num w:numId="29" w16cid:durableId="1641764142">
    <w:abstractNumId w:val="22"/>
  </w:num>
  <w:num w:numId="30" w16cid:durableId="1385131549">
    <w:abstractNumId w:val="27"/>
  </w:num>
  <w:num w:numId="31" w16cid:durableId="1552686806">
    <w:abstractNumId w:val="29"/>
  </w:num>
  <w:num w:numId="32" w16cid:durableId="266277559">
    <w:abstractNumId w:val="16"/>
  </w:num>
  <w:num w:numId="33" w16cid:durableId="18061962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3276454">
    <w:abstractNumId w:val="4"/>
  </w:num>
  <w:num w:numId="35" w16cid:durableId="1838112328">
    <w:abstractNumId w:val="7"/>
  </w:num>
  <w:num w:numId="36" w16cid:durableId="2044207194">
    <w:abstractNumId w:val="31"/>
  </w:num>
  <w:num w:numId="37" w16cid:durableId="926770913">
    <w:abstractNumId w:val="33"/>
  </w:num>
  <w:num w:numId="38" w16cid:durableId="91360821">
    <w:abstractNumId w:val="8"/>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15D"/>
    <w:rsid w:val="0000079A"/>
    <w:rsid w:val="00001368"/>
    <w:rsid w:val="00001575"/>
    <w:rsid w:val="000018EA"/>
    <w:rsid w:val="00001A91"/>
    <w:rsid w:val="00001D34"/>
    <w:rsid w:val="000024C0"/>
    <w:rsid w:val="000031A6"/>
    <w:rsid w:val="000031D2"/>
    <w:rsid w:val="0000367B"/>
    <w:rsid w:val="000036C9"/>
    <w:rsid w:val="00003D60"/>
    <w:rsid w:val="00004385"/>
    <w:rsid w:val="0000492C"/>
    <w:rsid w:val="00004B68"/>
    <w:rsid w:val="00005D46"/>
    <w:rsid w:val="00006444"/>
    <w:rsid w:val="00007367"/>
    <w:rsid w:val="000074F1"/>
    <w:rsid w:val="00007842"/>
    <w:rsid w:val="00007D17"/>
    <w:rsid w:val="00007FB6"/>
    <w:rsid w:val="00010195"/>
    <w:rsid w:val="00010B14"/>
    <w:rsid w:val="00011A2F"/>
    <w:rsid w:val="00011D7F"/>
    <w:rsid w:val="00011DD0"/>
    <w:rsid w:val="00012BA6"/>
    <w:rsid w:val="000137C0"/>
    <w:rsid w:val="00013DAE"/>
    <w:rsid w:val="000140A2"/>
    <w:rsid w:val="00014174"/>
    <w:rsid w:val="0001425C"/>
    <w:rsid w:val="00014742"/>
    <w:rsid w:val="00014A96"/>
    <w:rsid w:val="00014D90"/>
    <w:rsid w:val="0001505D"/>
    <w:rsid w:val="0001509E"/>
    <w:rsid w:val="00015806"/>
    <w:rsid w:val="0001601E"/>
    <w:rsid w:val="000160AF"/>
    <w:rsid w:val="00016253"/>
    <w:rsid w:val="00016489"/>
    <w:rsid w:val="00016929"/>
    <w:rsid w:val="00016FE7"/>
    <w:rsid w:val="00017499"/>
    <w:rsid w:val="0001760C"/>
    <w:rsid w:val="000203CD"/>
    <w:rsid w:val="0002052D"/>
    <w:rsid w:val="0002078C"/>
    <w:rsid w:val="00020A71"/>
    <w:rsid w:val="00020B59"/>
    <w:rsid w:val="00020F63"/>
    <w:rsid w:val="00021163"/>
    <w:rsid w:val="000214C5"/>
    <w:rsid w:val="00021A45"/>
    <w:rsid w:val="00021B2F"/>
    <w:rsid w:val="00021C00"/>
    <w:rsid w:val="00021D37"/>
    <w:rsid w:val="00021E01"/>
    <w:rsid w:val="000225C1"/>
    <w:rsid w:val="000227A0"/>
    <w:rsid w:val="000229EA"/>
    <w:rsid w:val="00022CF6"/>
    <w:rsid w:val="0002310C"/>
    <w:rsid w:val="00023289"/>
    <w:rsid w:val="0002362D"/>
    <w:rsid w:val="00023D33"/>
    <w:rsid w:val="0002429B"/>
    <w:rsid w:val="000244A1"/>
    <w:rsid w:val="000246A3"/>
    <w:rsid w:val="00024837"/>
    <w:rsid w:val="000248BA"/>
    <w:rsid w:val="00024D8A"/>
    <w:rsid w:val="000256E0"/>
    <w:rsid w:val="00025913"/>
    <w:rsid w:val="00025CC9"/>
    <w:rsid w:val="00025CCA"/>
    <w:rsid w:val="00025F71"/>
    <w:rsid w:val="000261D3"/>
    <w:rsid w:val="000266E9"/>
    <w:rsid w:val="00026B4C"/>
    <w:rsid w:val="00027DBA"/>
    <w:rsid w:val="00027E8D"/>
    <w:rsid w:val="00027EED"/>
    <w:rsid w:val="0003058E"/>
    <w:rsid w:val="00031066"/>
    <w:rsid w:val="000315B7"/>
    <w:rsid w:val="00031D17"/>
    <w:rsid w:val="00031D41"/>
    <w:rsid w:val="00031E4B"/>
    <w:rsid w:val="00031FA4"/>
    <w:rsid w:val="000320C7"/>
    <w:rsid w:val="0003242D"/>
    <w:rsid w:val="00032613"/>
    <w:rsid w:val="000336D7"/>
    <w:rsid w:val="00033C43"/>
    <w:rsid w:val="00033F65"/>
    <w:rsid w:val="000343F2"/>
    <w:rsid w:val="0003461E"/>
    <w:rsid w:val="00034627"/>
    <w:rsid w:val="00035AA1"/>
    <w:rsid w:val="00035F96"/>
    <w:rsid w:val="00036777"/>
    <w:rsid w:val="00036E64"/>
    <w:rsid w:val="00036F89"/>
    <w:rsid w:val="00037A75"/>
    <w:rsid w:val="00040146"/>
    <w:rsid w:val="00040419"/>
    <w:rsid w:val="00041A05"/>
    <w:rsid w:val="00041C4D"/>
    <w:rsid w:val="0004240D"/>
    <w:rsid w:val="000425B9"/>
    <w:rsid w:val="00042A18"/>
    <w:rsid w:val="00042BA3"/>
    <w:rsid w:val="00042F6E"/>
    <w:rsid w:val="00043231"/>
    <w:rsid w:val="00044252"/>
    <w:rsid w:val="00044276"/>
    <w:rsid w:val="000447C0"/>
    <w:rsid w:val="000448FB"/>
    <w:rsid w:val="00044BF9"/>
    <w:rsid w:val="000455CD"/>
    <w:rsid w:val="000457E5"/>
    <w:rsid w:val="000457EF"/>
    <w:rsid w:val="00045A16"/>
    <w:rsid w:val="00045CCF"/>
    <w:rsid w:val="00045EEC"/>
    <w:rsid w:val="00045F8B"/>
    <w:rsid w:val="00046459"/>
    <w:rsid w:val="000466E4"/>
    <w:rsid w:val="00046A8E"/>
    <w:rsid w:val="00046F27"/>
    <w:rsid w:val="0004733C"/>
    <w:rsid w:val="000475BA"/>
    <w:rsid w:val="00047681"/>
    <w:rsid w:val="0004769C"/>
    <w:rsid w:val="00047A75"/>
    <w:rsid w:val="00047E4F"/>
    <w:rsid w:val="000505CF"/>
    <w:rsid w:val="000509C3"/>
    <w:rsid w:val="00050A6A"/>
    <w:rsid w:val="00050CAE"/>
    <w:rsid w:val="00051A02"/>
    <w:rsid w:val="00051B63"/>
    <w:rsid w:val="00051EE7"/>
    <w:rsid w:val="00052A3F"/>
    <w:rsid w:val="00052ED3"/>
    <w:rsid w:val="000533B2"/>
    <w:rsid w:val="000537C5"/>
    <w:rsid w:val="00053A77"/>
    <w:rsid w:val="0005467E"/>
    <w:rsid w:val="00054BD7"/>
    <w:rsid w:val="00055036"/>
    <w:rsid w:val="000550DF"/>
    <w:rsid w:val="000551EE"/>
    <w:rsid w:val="00055321"/>
    <w:rsid w:val="00055CA7"/>
    <w:rsid w:val="00055F63"/>
    <w:rsid w:val="00057538"/>
    <w:rsid w:val="00057A1B"/>
    <w:rsid w:val="00057BFD"/>
    <w:rsid w:val="0006051B"/>
    <w:rsid w:val="00060B56"/>
    <w:rsid w:val="00060BB4"/>
    <w:rsid w:val="000611BE"/>
    <w:rsid w:val="000620EC"/>
    <w:rsid w:val="00062CD2"/>
    <w:rsid w:val="00063000"/>
    <w:rsid w:val="00063291"/>
    <w:rsid w:val="00063995"/>
    <w:rsid w:val="00063C2B"/>
    <w:rsid w:val="00063EC2"/>
    <w:rsid w:val="000643E2"/>
    <w:rsid w:val="00065191"/>
    <w:rsid w:val="000653AD"/>
    <w:rsid w:val="000654D2"/>
    <w:rsid w:val="000656DE"/>
    <w:rsid w:val="00065BD9"/>
    <w:rsid w:val="00065EFF"/>
    <w:rsid w:val="00066196"/>
    <w:rsid w:val="00066380"/>
    <w:rsid w:val="0006681C"/>
    <w:rsid w:val="0006753B"/>
    <w:rsid w:val="0007002A"/>
    <w:rsid w:val="00070CCC"/>
    <w:rsid w:val="0007164B"/>
    <w:rsid w:val="000721C8"/>
    <w:rsid w:val="000725EC"/>
    <w:rsid w:val="000727BF"/>
    <w:rsid w:val="00072EAA"/>
    <w:rsid w:val="000738F6"/>
    <w:rsid w:val="00073E4C"/>
    <w:rsid w:val="0007405B"/>
    <w:rsid w:val="0007423D"/>
    <w:rsid w:val="000749B5"/>
    <w:rsid w:val="00074E29"/>
    <w:rsid w:val="000754D8"/>
    <w:rsid w:val="0007583B"/>
    <w:rsid w:val="00075B3C"/>
    <w:rsid w:val="0007653A"/>
    <w:rsid w:val="000766CE"/>
    <w:rsid w:val="00076ADC"/>
    <w:rsid w:val="00076F0C"/>
    <w:rsid w:val="00077430"/>
    <w:rsid w:val="00077932"/>
    <w:rsid w:val="000800F0"/>
    <w:rsid w:val="0008018E"/>
    <w:rsid w:val="0008087B"/>
    <w:rsid w:val="00080A48"/>
    <w:rsid w:val="0008124B"/>
    <w:rsid w:val="000812B0"/>
    <w:rsid w:val="000812FB"/>
    <w:rsid w:val="000816FD"/>
    <w:rsid w:val="0008193C"/>
    <w:rsid w:val="0008198E"/>
    <w:rsid w:val="000824C9"/>
    <w:rsid w:val="000828F9"/>
    <w:rsid w:val="00082F57"/>
    <w:rsid w:val="0008321E"/>
    <w:rsid w:val="00083522"/>
    <w:rsid w:val="000835BF"/>
    <w:rsid w:val="00083B74"/>
    <w:rsid w:val="00083E64"/>
    <w:rsid w:val="000841A7"/>
    <w:rsid w:val="00084735"/>
    <w:rsid w:val="0008528A"/>
    <w:rsid w:val="00085301"/>
    <w:rsid w:val="0008560F"/>
    <w:rsid w:val="00085805"/>
    <w:rsid w:val="00085D6C"/>
    <w:rsid w:val="00085DD2"/>
    <w:rsid w:val="00086251"/>
    <w:rsid w:val="000866E4"/>
    <w:rsid w:val="000868D9"/>
    <w:rsid w:val="0008694F"/>
    <w:rsid w:val="00086C9D"/>
    <w:rsid w:val="00086D05"/>
    <w:rsid w:val="00086E19"/>
    <w:rsid w:val="000876C5"/>
    <w:rsid w:val="000900ED"/>
    <w:rsid w:val="000904DC"/>
    <w:rsid w:val="00090510"/>
    <w:rsid w:val="00090AE6"/>
    <w:rsid w:val="00090F2C"/>
    <w:rsid w:val="0009119A"/>
    <w:rsid w:val="00091320"/>
    <w:rsid w:val="000915AF"/>
    <w:rsid w:val="0009313C"/>
    <w:rsid w:val="0009314D"/>
    <w:rsid w:val="00093458"/>
    <w:rsid w:val="0009352C"/>
    <w:rsid w:val="0009369F"/>
    <w:rsid w:val="000936B8"/>
    <w:rsid w:val="00094228"/>
    <w:rsid w:val="0009453E"/>
    <w:rsid w:val="00095482"/>
    <w:rsid w:val="00095517"/>
    <w:rsid w:val="00095F0D"/>
    <w:rsid w:val="000963C8"/>
    <w:rsid w:val="000964EA"/>
    <w:rsid w:val="000965B4"/>
    <w:rsid w:val="00096756"/>
    <w:rsid w:val="000967C0"/>
    <w:rsid w:val="000967CD"/>
    <w:rsid w:val="00096FE7"/>
    <w:rsid w:val="00097062"/>
    <w:rsid w:val="0009710C"/>
    <w:rsid w:val="000974DE"/>
    <w:rsid w:val="000975E2"/>
    <w:rsid w:val="00097636"/>
    <w:rsid w:val="000978CF"/>
    <w:rsid w:val="000A0D02"/>
    <w:rsid w:val="000A10EC"/>
    <w:rsid w:val="000A1330"/>
    <w:rsid w:val="000A13C3"/>
    <w:rsid w:val="000A1A2B"/>
    <w:rsid w:val="000A22C7"/>
    <w:rsid w:val="000A2378"/>
    <w:rsid w:val="000A23EC"/>
    <w:rsid w:val="000A2B03"/>
    <w:rsid w:val="000A2F82"/>
    <w:rsid w:val="000A3E3F"/>
    <w:rsid w:val="000A3F2F"/>
    <w:rsid w:val="000A49B7"/>
    <w:rsid w:val="000A4B60"/>
    <w:rsid w:val="000A4BE5"/>
    <w:rsid w:val="000A533F"/>
    <w:rsid w:val="000A5499"/>
    <w:rsid w:val="000A56AF"/>
    <w:rsid w:val="000A56D3"/>
    <w:rsid w:val="000A5789"/>
    <w:rsid w:val="000A5DCC"/>
    <w:rsid w:val="000A5F0C"/>
    <w:rsid w:val="000A63C3"/>
    <w:rsid w:val="000A6504"/>
    <w:rsid w:val="000A665F"/>
    <w:rsid w:val="000A7541"/>
    <w:rsid w:val="000A79BC"/>
    <w:rsid w:val="000A7AB1"/>
    <w:rsid w:val="000A7B7F"/>
    <w:rsid w:val="000A7DE7"/>
    <w:rsid w:val="000A7FD7"/>
    <w:rsid w:val="000B02C2"/>
    <w:rsid w:val="000B05B3"/>
    <w:rsid w:val="000B0AA1"/>
    <w:rsid w:val="000B12B7"/>
    <w:rsid w:val="000B1B6B"/>
    <w:rsid w:val="000B1E8D"/>
    <w:rsid w:val="000B2AAF"/>
    <w:rsid w:val="000B2BC0"/>
    <w:rsid w:val="000B381B"/>
    <w:rsid w:val="000B3D30"/>
    <w:rsid w:val="000B3E66"/>
    <w:rsid w:val="000B4085"/>
    <w:rsid w:val="000B4ECE"/>
    <w:rsid w:val="000B5345"/>
    <w:rsid w:val="000B5BA2"/>
    <w:rsid w:val="000B5C32"/>
    <w:rsid w:val="000B6017"/>
    <w:rsid w:val="000B785B"/>
    <w:rsid w:val="000B79B2"/>
    <w:rsid w:val="000B7F01"/>
    <w:rsid w:val="000C02EE"/>
    <w:rsid w:val="000C0994"/>
    <w:rsid w:val="000C0ECF"/>
    <w:rsid w:val="000C122D"/>
    <w:rsid w:val="000C1BE1"/>
    <w:rsid w:val="000C1DD1"/>
    <w:rsid w:val="000C3267"/>
    <w:rsid w:val="000C3603"/>
    <w:rsid w:val="000C478F"/>
    <w:rsid w:val="000C47AB"/>
    <w:rsid w:val="000C4A1D"/>
    <w:rsid w:val="000C5165"/>
    <w:rsid w:val="000C553A"/>
    <w:rsid w:val="000C583A"/>
    <w:rsid w:val="000C68F6"/>
    <w:rsid w:val="000C6B41"/>
    <w:rsid w:val="000C7035"/>
    <w:rsid w:val="000C71B6"/>
    <w:rsid w:val="000D04F0"/>
    <w:rsid w:val="000D0673"/>
    <w:rsid w:val="000D0976"/>
    <w:rsid w:val="000D0D9F"/>
    <w:rsid w:val="000D116C"/>
    <w:rsid w:val="000D1486"/>
    <w:rsid w:val="000D1DAE"/>
    <w:rsid w:val="000D25FD"/>
    <w:rsid w:val="000D2C27"/>
    <w:rsid w:val="000D2FAC"/>
    <w:rsid w:val="000D31A5"/>
    <w:rsid w:val="000D31B3"/>
    <w:rsid w:val="000D356D"/>
    <w:rsid w:val="000D39BE"/>
    <w:rsid w:val="000D3BC7"/>
    <w:rsid w:val="000D3EB3"/>
    <w:rsid w:val="000D3FD8"/>
    <w:rsid w:val="000D4FCD"/>
    <w:rsid w:val="000D57B8"/>
    <w:rsid w:val="000D5EDD"/>
    <w:rsid w:val="000D6C65"/>
    <w:rsid w:val="000D71C9"/>
    <w:rsid w:val="000D754F"/>
    <w:rsid w:val="000D7DA8"/>
    <w:rsid w:val="000D7E31"/>
    <w:rsid w:val="000D7F05"/>
    <w:rsid w:val="000E0042"/>
    <w:rsid w:val="000E0A32"/>
    <w:rsid w:val="000E0BA1"/>
    <w:rsid w:val="000E0DBF"/>
    <w:rsid w:val="000E0FDD"/>
    <w:rsid w:val="000E1006"/>
    <w:rsid w:val="000E10B4"/>
    <w:rsid w:val="000E1865"/>
    <w:rsid w:val="000E1B76"/>
    <w:rsid w:val="000E1C91"/>
    <w:rsid w:val="000E1E3F"/>
    <w:rsid w:val="000E2492"/>
    <w:rsid w:val="000E252D"/>
    <w:rsid w:val="000E31C5"/>
    <w:rsid w:val="000E3209"/>
    <w:rsid w:val="000E32F8"/>
    <w:rsid w:val="000E3658"/>
    <w:rsid w:val="000E3C8B"/>
    <w:rsid w:val="000E3CBF"/>
    <w:rsid w:val="000E3E18"/>
    <w:rsid w:val="000E3F28"/>
    <w:rsid w:val="000E45DF"/>
    <w:rsid w:val="000E4674"/>
    <w:rsid w:val="000E5020"/>
    <w:rsid w:val="000E51D8"/>
    <w:rsid w:val="000E585E"/>
    <w:rsid w:val="000E58F2"/>
    <w:rsid w:val="000E72C7"/>
    <w:rsid w:val="000E7418"/>
    <w:rsid w:val="000E7C99"/>
    <w:rsid w:val="000F08DC"/>
    <w:rsid w:val="000F09A5"/>
    <w:rsid w:val="000F0DE4"/>
    <w:rsid w:val="000F1001"/>
    <w:rsid w:val="000F11D8"/>
    <w:rsid w:val="000F165B"/>
    <w:rsid w:val="000F1808"/>
    <w:rsid w:val="000F1C28"/>
    <w:rsid w:val="000F1CEF"/>
    <w:rsid w:val="000F1E00"/>
    <w:rsid w:val="000F2164"/>
    <w:rsid w:val="000F2611"/>
    <w:rsid w:val="000F2AF6"/>
    <w:rsid w:val="000F32F6"/>
    <w:rsid w:val="000F3644"/>
    <w:rsid w:val="000F3B33"/>
    <w:rsid w:val="000F3BA8"/>
    <w:rsid w:val="000F3C2C"/>
    <w:rsid w:val="000F3D16"/>
    <w:rsid w:val="000F3D93"/>
    <w:rsid w:val="000F4017"/>
    <w:rsid w:val="000F48A9"/>
    <w:rsid w:val="000F496E"/>
    <w:rsid w:val="000F50AC"/>
    <w:rsid w:val="000F5257"/>
    <w:rsid w:val="000F546C"/>
    <w:rsid w:val="000F5699"/>
    <w:rsid w:val="000F574B"/>
    <w:rsid w:val="000F57DD"/>
    <w:rsid w:val="000F622F"/>
    <w:rsid w:val="000F709C"/>
    <w:rsid w:val="000F70F1"/>
    <w:rsid w:val="000F7417"/>
    <w:rsid w:val="000F74FA"/>
    <w:rsid w:val="000F7A49"/>
    <w:rsid w:val="001006AB"/>
    <w:rsid w:val="00100752"/>
    <w:rsid w:val="00101036"/>
    <w:rsid w:val="001010B5"/>
    <w:rsid w:val="0010170A"/>
    <w:rsid w:val="001017E4"/>
    <w:rsid w:val="0010183C"/>
    <w:rsid w:val="001019B3"/>
    <w:rsid w:val="00101D4E"/>
    <w:rsid w:val="001021AD"/>
    <w:rsid w:val="001031FE"/>
    <w:rsid w:val="00103860"/>
    <w:rsid w:val="001038D3"/>
    <w:rsid w:val="00103A09"/>
    <w:rsid w:val="00103A9C"/>
    <w:rsid w:val="00104089"/>
    <w:rsid w:val="00104171"/>
    <w:rsid w:val="00105BB9"/>
    <w:rsid w:val="001062A7"/>
    <w:rsid w:val="00106A88"/>
    <w:rsid w:val="0010750A"/>
    <w:rsid w:val="00107532"/>
    <w:rsid w:val="00107E25"/>
    <w:rsid w:val="00110152"/>
    <w:rsid w:val="00110605"/>
    <w:rsid w:val="00110D38"/>
    <w:rsid w:val="00110F69"/>
    <w:rsid w:val="001115B9"/>
    <w:rsid w:val="001117F9"/>
    <w:rsid w:val="00111C25"/>
    <w:rsid w:val="001120B7"/>
    <w:rsid w:val="00112220"/>
    <w:rsid w:val="00112B27"/>
    <w:rsid w:val="001130E8"/>
    <w:rsid w:val="00113317"/>
    <w:rsid w:val="00113472"/>
    <w:rsid w:val="0011366B"/>
    <w:rsid w:val="00113C32"/>
    <w:rsid w:val="00113D5A"/>
    <w:rsid w:val="00113F9A"/>
    <w:rsid w:val="00113FD9"/>
    <w:rsid w:val="001143C8"/>
    <w:rsid w:val="00114A7C"/>
    <w:rsid w:val="0011600C"/>
    <w:rsid w:val="00116068"/>
    <w:rsid w:val="0011706E"/>
    <w:rsid w:val="00117659"/>
    <w:rsid w:val="00117B72"/>
    <w:rsid w:val="00120038"/>
    <w:rsid w:val="00120757"/>
    <w:rsid w:val="00120A56"/>
    <w:rsid w:val="00120A8B"/>
    <w:rsid w:val="00120AE9"/>
    <w:rsid w:val="00120CA5"/>
    <w:rsid w:val="001210FA"/>
    <w:rsid w:val="0012130C"/>
    <w:rsid w:val="00121895"/>
    <w:rsid w:val="0012192E"/>
    <w:rsid w:val="00122986"/>
    <w:rsid w:val="00122AC1"/>
    <w:rsid w:val="00122C53"/>
    <w:rsid w:val="00122FB4"/>
    <w:rsid w:val="00123677"/>
    <w:rsid w:val="00123843"/>
    <w:rsid w:val="00123B29"/>
    <w:rsid w:val="00123BF9"/>
    <w:rsid w:val="00123D0C"/>
    <w:rsid w:val="00123ECE"/>
    <w:rsid w:val="00124040"/>
    <w:rsid w:val="00124196"/>
    <w:rsid w:val="00124ADE"/>
    <w:rsid w:val="00124F27"/>
    <w:rsid w:val="00125480"/>
    <w:rsid w:val="00125AC2"/>
    <w:rsid w:val="00125BED"/>
    <w:rsid w:val="001261F7"/>
    <w:rsid w:val="00126556"/>
    <w:rsid w:val="00127735"/>
    <w:rsid w:val="00127941"/>
    <w:rsid w:val="001301D5"/>
    <w:rsid w:val="00130254"/>
    <w:rsid w:val="001302AD"/>
    <w:rsid w:val="00130581"/>
    <w:rsid w:val="00130EF0"/>
    <w:rsid w:val="00131233"/>
    <w:rsid w:val="00131498"/>
    <w:rsid w:val="001318FA"/>
    <w:rsid w:val="00131F33"/>
    <w:rsid w:val="001321DB"/>
    <w:rsid w:val="0013243C"/>
    <w:rsid w:val="00133094"/>
    <w:rsid w:val="001335B7"/>
    <w:rsid w:val="001347E5"/>
    <w:rsid w:val="00134D58"/>
    <w:rsid w:val="00135075"/>
    <w:rsid w:val="0013527E"/>
    <w:rsid w:val="0013582E"/>
    <w:rsid w:val="00135F4D"/>
    <w:rsid w:val="00135FD9"/>
    <w:rsid w:val="001362E5"/>
    <w:rsid w:val="0013666A"/>
    <w:rsid w:val="00136953"/>
    <w:rsid w:val="00136D45"/>
    <w:rsid w:val="00137571"/>
    <w:rsid w:val="00137E92"/>
    <w:rsid w:val="001401BF"/>
    <w:rsid w:val="001407B4"/>
    <w:rsid w:val="00140B97"/>
    <w:rsid w:val="00140E94"/>
    <w:rsid w:val="001410C4"/>
    <w:rsid w:val="001410F4"/>
    <w:rsid w:val="00141A62"/>
    <w:rsid w:val="00141BA8"/>
    <w:rsid w:val="00141C65"/>
    <w:rsid w:val="0014292A"/>
    <w:rsid w:val="00142966"/>
    <w:rsid w:val="00142990"/>
    <w:rsid w:val="00142E24"/>
    <w:rsid w:val="00143343"/>
    <w:rsid w:val="0014373C"/>
    <w:rsid w:val="00143B47"/>
    <w:rsid w:val="00144758"/>
    <w:rsid w:val="00144B17"/>
    <w:rsid w:val="0014500A"/>
    <w:rsid w:val="00145716"/>
    <w:rsid w:val="00145AAD"/>
    <w:rsid w:val="00145BF1"/>
    <w:rsid w:val="00145C0E"/>
    <w:rsid w:val="00146393"/>
    <w:rsid w:val="0014647D"/>
    <w:rsid w:val="0014659E"/>
    <w:rsid w:val="0014666A"/>
    <w:rsid w:val="00147659"/>
    <w:rsid w:val="00147781"/>
    <w:rsid w:val="00147D90"/>
    <w:rsid w:val="001500B3"/>
    <w:rsid w:val="0015085B"/>
    <w:rsid w:val="00150AAE"/>
    <w:rsid w:val="00150F78"/>
    <w:rsid w:val="0015155D"/>
    <w:rsid w:val="00152154"/>
    <w:rsid w:val="00152334"/>
    <w:rsid w:val="0015240B"/>
    <w:rsid w:val="00152606"/>
    <w:rsid w:val="0015283B"/>
    <w:rsid w:val="00153278"/>
    <w:rsid w:val="001547AD"/>
    <w:rsid w:val="00154801"/>
    <w:rsid w:val="00155164"/>
    <w:rsid w:val="001557BC"/>
    <w:rsid w:val="00155DBE"/>
    <w:rsid w:val="00155E49"/>
    <w:rsid w:val="001560C7"/>
    <w:rsid w:val="00156CF5"/>
    <w:rsid w:val="00156D18"/>
    <w:rsid w:val="00156F19"/>
    <w:rsid w:val="00157486"/>
    <w:rsid w:val="001575EE"/>
    <w:rsid w:val="0016049A"/>
    <w:rsid w:val="00160717"/>
    <w:rsid w:val="00160BE8"/>
    <w:rsid w:val="00161236"/>
    <w:rsid w:val="001623A2"/>
    <w:rsid w:val="0016264A"/>
    <w:rsid w:val="00162E06"/>
    <w:rsid w:val="00162EC5"/>
    <w:rsid w:val="001639BA"/>
    <w:rsid w:val="00163D62"/>
    <w:rsid w:val="00163E67"/>
    <w:rsid w:val="0016400F"/>
    <w:rsid w:val="00164202"/>
    <w:rsid w:val="00164613"/>
    <w:rsid w:val="0016495C"/>
    <w:rsid w:val="0016591A"/>
    <w:rsid w:val="00165955"/>
    <w:rsid w:val="00165EE2"/>
    <w:rsid w:val="00165F39"/>
    <w:rsid w:val="001676C8"/>
    <w:rsid w:val="00167919"/>
    <w:rsid w:val="00167B9B"/>
    <w:rsid w:val="00170080"/>
    <w:rsid w:val="00170A74"/>
    <w:rsid w:val="00170BCF"/>
    <w:rsid w:val="00170E09"/>
    <w:rsid w:val="00170F9F"/>
    <w:rsid w:val="00171E22"/>
    <w:rsid w:val="0017250A"/>
    <w:rsid w:val="001725F2"/>
    <w:rsid w:val="0017261E"/>
    <w:rsid w:val="001727ED"/>
    <w:rsid w:val="00173212"/>
    <w:rsid w:val="00174279"/>
    <w:rsid w:val="00174466"/>
    <w:rsid w:val="00175833"/>
    <w:rsid w:val="00176116"/>
    <w:rsid w:val="00176F9F"/>
    <w:rsid w:val="0017776C"/>
    <w:rsid w:val="0017788F"/>
    <w:rsid w:val="001778D7"/>
    <w:rsid w:val="001778DA"/>
    <w:rsid w:val="00177D11"/>
    <w:rsid w:val="00177E5E"/>
    <w:rsid w:val="001802D9"/>
    <w:rsid w:val="00180B3D"/>
    <w:rsid w:val="001810A4"/>
    <w:rsid w:val="0018179F"/>
    <w:rsid w:val="00181E92"/>
    <w:rsid w:val="00182129"/>
    <w:rsid w:val="0018220D"/>
    <w:rsid w:val="00182855"/>
    <w:rsid w:val="00182B6B"/>
    <w:rsid w:val="00182B8F"/>
    <w:rsid w:val="00182CF8"/>
    <w:rsid w:val="001838A1"/>
    <w:rsid w:val="001845BC"/>
    <w:rsid w:val="001848FC"/>
    <w:rsid w:val="001851A8"/>
    <w:rsid w:val="001853C9"/>
    <w:rsid w:val="001860F0"/>
    <w:rsid w:val="00186464"/>
    <w:rsid w:val="00186533"/>
    <w:rsid w:val="0018670C"/>
    <w:rsid w:val="00186986"/>
    <w:rsid w:val="00186FD8"/>
    <w:rsid w:val="001873E5"/>
    <w:rsid w:val="00187713"/>
    <w:rsid w:val="001878BA"/>
    <w:rsid w:val="001903EA"/>
    <w:rsid w:val="00190CAD"/>
    <w:rsid w:val="00190DEB"/>
    <w:rsid w:val="00191B25"/>
    <w:rsid w:val="00191B6D"/>
    <w:rsid w:val="00192299"/>
    <w:rsid w:val="001923AC"/>
    <w:rsid w:val="00192561"/>
    <w:rsid w:val="00192ECC"/>
    <w:rsid w:val="0019371E"/>
    <w:rsid w:val="00193F0A"/>
    <w:rsid w:val="00193F7F"/>
    <w:rsid w:val="001947B9"/>
    <w:rsid w:val="001948C7"/>
    <w:rsid w:val="00194A69"/>
    <w:rsid w:val="00194C74"/>
    <w:rsid w:val="00195102"/>
    <w:rsid w:val="001956CE"/>
    <w:rsid w:val="0019589E"/>
    <w:rsid w:val="00195B99"/>
    <w:rsid w:val="0019677B"/>
    <w:rsid w:val="00196D00"/>
    <w:rsid w:val="001970F9"/>
    <w:rsid w:val="00197AC6"/>
    <w:rsid w:val="001A0040"/>
    <w:rsid w:val="001A028C"/>
    <w:rsid w:val="001A04E0"/>
    <w:rsid w:val="001A05CF"/>
    <w:rsid w:val="001A08CA"/>
    <w:rsid w:val="001A0E47"/>
    <w:rsid w:val="001A0E69"/>
    <w:rsid w:val="001A131F"/>
    <w:rsid w:val="001A137F"/>
    <w:rsid w:val="001A1621"/>
    <w:rsid w:val="001A1755"/>
    <w:rsid w:val="001A1C04"/>
    <w:rsid w:val="001A20E2"/>
    <w:rsid w:val="001A25C7"/>
    <w:rsid w:val="001A2726"/>
    <w:rsid w:val="001A27C6"/>
    <w:rsid w:val="001A28E8"/>
    <w:rsid w:val="001A299C"/>
    <w:rsid w:val="001A29FF"/>
    <w:rsid w:val="001A2C57"/>
    <w:rsid w:val="001A3219"/>
    <w:rsid w:val="001A33D5"/>
    <w:rsid w:val="001A35D1"/>
    <w:rsid w:val="001A35EE"/>
    <w:rsid w:val="001A377F"/>
    <w:rsid w:val="001A3F26"/>
    <w:rsid w:val="001A4A09"/>
    <w:rsid w:val="001A4AB7"/>
    <w:rsid w:val="001A54F0"/>
    <w:rsid w:val="001A5EFC"/>
    <w:rsid w:val="001A6051"/>
    <w:rsid w:val="001A670B"/>
    <w:rsid w:val="001A777F"/>
    <w:rsid w:val="001A7CF1"/>
    <w:rsid w:val="001A7F45"/>
    <w:rsid w:val="001B05FC"/>
    <w:rsid w:val="001B064F"/>
    <w:rsid w:val="001B080A"/>
    <w:rsid w:val="001B0E1A"/>
    <w:rsid w:val="001B13E0"/>
    <w:rsid w:val="001B16A6"/>
    <w:rsid w:val="001B1A6D"/>
    <w:rsid w:val="001B1D24"/>
    <w:rsid w:val="001B2405"/>
    <w:rsid w:val="001B2ED6"/>
    <w:rsid w:val="001B3256"/>
    <w:rsid w:val="001B3291"/>
    <w:rsid w:val="001B3FF1"/>
    <w:rsid w:val="001B4071"/>
    <w:rsid w:val="001B4A7B"/>
    <w:rsid w:val="001B4AB5"/>
    <w:rsid w:val="001B4BE5"/>
    <w:rsid w:val="001B567C"/>
    <w:rsid w:val="001B5A8A"/>
    <w:rsid w:val="001B5AEA"/>
    <w:rsid w:val="001B609E"/>
    <w:rsid w:val="001B6125"/>
    <w:rsid w:val="001B687C"/>
    <w:rsid w:val="001B68B4"/>
    <w:rsid w:val="001B7D64"/>
    <w:rsid w:val="001C0202"/>
    <w:rsid w:val="001C0E2E"/>
    <w:rsid w:val="001C0F47"/>
    <w:rsid w:val="001C1217"/>
    <w:rsid w:val="001C1D26"/>
    <w:rsid w:val="001C1E96"/>
    <w:rsid w:val="001C23FC"/>
    <w:rsid w:val="001C2763"/>
    <w:rsid w:val="001C2DED"/>
    <w:rsid w:val="001C2E93"/>
    <w:rsid w:val="001C3A46"/>
    <w:rsid w:val="001C463B"/>
    <w:rsid w:val="001C4A22"/>
    <w:rsid w:val="001C5367"/>
    <w:rsid w:val="001C550D"/>
    <w:rsid w:val="001C55BA"/>
    <w:rsid w:val="001C66E3"/>
    <w:rsid w:val="001C696D"/>
    <w:rsid w:val="001C69E8"/>
    <w:rsid w:val="001C7302"/>
    <w:rsid w:val="001C7550"/>
    <w:rsid w:val="001C772B"/>
    <w:rsid w:val="001D0C3D"/>
    <w:rsid w:val="001D10D2"/>
    <w:rsid w:val="001D18F5"/>
    <w:rsid w:val="001D20AE"/>
    <w:rsid w:val="001D2D11"/>
    <w:rsid w:val="001D2EE0"/>
    <w:rsid w:val="001D30B6"/>
    <w:rsid w:val="001D3121"/>
    <w:rsid w:val="001D314E"/>
    <w:rsid w:val="001D3544"/>
    <w:rsid w:val="001D39C7"/>
    <w:rsid w:val="001D45FD"/>
    <w:rsid w:val="001D4607"/>
    <w:rsid w:val="001D48A7"/>
    <w:rsid w:val="001D53EC"/>
    <w:rsid w:val="001D570A"/>
    <w:rsid w:val="001D5818"/>
    <w:rsid w:val="001D5A6A"/>
    <w:rsid w:val="001D65BB"/>
    <w:rsid w:val="001D6626"/>
    <w:rsid w:val="001D66B5"/>
    <w:rsid w:val="001D6A1D"/>
    <w:rsid w:val="001D70D9"/>
    <w:rsid w:val="001D735B"/>
    <w:rsid w:val="001D7BEF"/>
    <w:rsid w:val="001D7D0E"/>
    <w:rsid w:val="001E080C"/>
    <w:rsid w:val="001E1D89"/>
    <w:rsid w:val="001E1EE2"/>
    <w:rsid w:val="001E2028"/>
    <w:rsid w:val="001E2278"/>
    <w:rsid w:val="001E2751"/>
    <w:rsid w:val="001E282D"/>
    <w:rsid w:val="001E2ACC"/>
    <w:rsid w:val="001E33AD"/>
    <w:rsid w:val="001E35D6"/>
    <w:rsid w:val="001E390C"/>
    <w:rsid w:val="001E3AD5"/>
    <w:rsid w:val="001E3AF7"/>
    <w:rsid w:val="001E3E50"/>
    <w:rsid w:val="001E44E6"/>
    <w:rsid w:val="001E4DE1"/>
    <w:rsid w:val="001E4E84"/>
    <w:rsid w:val="001E5381"/>
    <w:rsid w:val="001E56BF"/>
    <w:rsid w:val="001E61CA"/>
    <w:rsid w:val="001E6271"/>
    <w:rsid w:val="001E62AD"/>
    <w:rsid w:val="001E636D"/>
    <w:rsid w:val="001E6B48"/>
    <w:rsid w:val="001E78A9"/>
    <w:rsid w:val="001E79CD"/>
    <w:rsid w:val="001E7BA1"/>
    <w:rsid w:val="001F011F"/>
    <w:rsid w:val="001F07DB"/>
    <w:rsid w:val="001F0CC8"/>
    <w:rsid w:val="001F0EA1"/>
    <w:rsid w:val="001F1544"/>
    <w:rsid w:val="001F16D4"/>
    <w:rsid w:val="001F1A2A"/>
    <w:rsid w:val="001F234D"/>
    <w:rsid w:val="001F269F"/>
    <w:rsid w:val="001F2B4E"/>
    <w:rsid w:val="001F2DA9"/>
    <w:rsid w:val="001F36A8"/>
    <w:rsid w:val="001F3966"/>
    <w:rsid w:val="001F3AA6"/>
    <w:rsid w:val="001F5453"/>
    <w:rsid w:val="001F55C8"/>
    <w:rsid w:val="001F5854"/>
    <w:rsid w:val="001F6370"/>
    <w:rsid w:val="001F763E"/>
    <w:rsid w:val="001F7952"/>
    <w:rsid w:val="001F7D96"/>
    <w:rsid w:val="0020048F"/>
    <w:rsid w:val="00200DBA"/>
    <w:rsid w:val="002010A6"/>
    <w:rsid w:val="00201330"/>
    <w:rsid w:val="002016FD"/>
    <w:rsid w:val="00201C63"/>
    <w:rsid w:val="00201D73"/>
    <w:rsid w:val="00201FBD"/>
    <w:rsid w:val="00202B74"/>
    <w:rsid w:val="00203226"/>
    <w:rsid w:val="0020328D"/>
    <w:rsid w:val="0020331E"/>
    <w:rsid w:val="002036CC"/>
    <w:rsid w:val="00203AE8"/>
    <w:rsid w:val="0020426F"/>
    <w:rsid w:val="0020433F"/>
    <w:rsid w:val="002047AB"/>
    <w:rsid w:val="00204822"/>
    <w:rsid w:val="002049F6"/>
    <w:rsid w:val="00204D21"/>
    <w:rsid w:val="00204D8A"/>
    <w:rsid w:val="0020544E"/>
    <w:rsid w:val="0020559F"/>
    <w:rsid w:val="00205725"/>
    <w:rsid w:val="002057B8"/>
    <w:rsid w:val="002058F1"/>
    <w:rsid w:val="00205AB0"/>
    <w:rsid w:val="00205FA0"/>
    <w:rsid w:val="0020613B"/>
    <w:rsid w:val="0020684A"/>
    <w:rsid w:val="00207051"/>
    <w:rsid w:val="0020791E"/>
    <w:rsid w:val="00207FED"/>
    <w:rsid w:val="00211754"/>
    <w:rsid w:val="00211BB5"/>
    <w:rsid w:val="00212730"/>
    <w:rsid w:val="00212F72"/>
    <w:rsid w:val="00213806"/>
    <w:rsid w:val="00213C29"/>
    <w:rsid w:val="00213D51"/>
    <w:rsid w:val="00213D98"/>
    <w:rsid w:val="002141F0"/>
    <w:rsid w:val="00214322"/>
    <w:rsid w:val="00214DFC"/>
    <w:rsid w:val="00214EF3"/>
    <w:rsid w:val="00215423"/>
    <w:rsid w:val="002157DF"/>
    <w:rsid w:val="00215B8E"/>
    <w:rsid w:val="00215E45"/>
    <w:rsid w:val="00216162"/>
    <w:rsid w:val="002171EB"/>
    <w:rsid w:val="002177FA"/>
    <w:rsid w:val="00217B11"/>
    <w:rsid w:val="00217D9D"/>
    <w:rsid w:val="00217F15"/>
    <w:rsid w:val="00220200"/>
    <w:rsid w:val="002206D8"/>
    <w:rsid w:val="00220D87"/>
    <w:rsid w:val="0022108D"/>
    <w:rsid w:val="00221332"/>
    <w:rsid w:val="002216C0"/>
    <w:rsid w:val="0022176A"/>
    <w:rsid w:val="00221967"/>
    <w:rsid w:val="00221BCF"/>
    <w:rsid w:val="00221BD8"/>
    <w:rsid w:val="00222898"/>
    <w:rsid w:val="00222CDD"/>
    <w:rsid w:val="00222FFA"/>
    <w:rsid w:val="002234DF"/>
    <w:rsid w:val="00223915"/>
    <w:rsid w:val="00224391"/>
    <w:rsid w:val="0022476D"/>
    <w:rsid w:val="00224CC8"/>
    <w:rsid w:val="002252D3"/>
    <w:rsid w:val="00225988"/>
    <w:rsid w:val="00225BE5"/>
    <w:rsid w:val="00225D53"/>
    <w:rsid w:val="00226146"/>
    <w:rsid w:val="002261AB"/>
    <w:rsid w:val="00226315"/>
    <w:rsid w:val="002269E6"/>
    <w:rsid w:val="00226C6D"/>
    <w:rsid w:val="00226CC0"/>
    <w:rsid w:val="00227003"/>
    <w:rsid w:val="002276D6"/>
    <w:rsid w:val="00230B59"/>
    <w:rsid w:val="002310F1"/>
    <w:rsid w:val="00231388"/>
    <w:rsid w:val="002313EC"/>
    <w:rsid w:val="002324CB"/>
    <w:rsid w:val="00233550"/>
    <w:rsid w:val="002335E3"/>
    <w:rsid w:val="002336B0"/>
    <w:rsid w:val="002336E0"/>
    <w:rsid w:val="00233BAB"/>
    <w:rsid w:val="00233D3B"/>
    <w:rsid w:val="00233ECD"/>
    <w:rsid w:val="002341B4"/>
    <w:rsid w:val="00234525"/>
    <w:rsid w:val="00234E87"/>
    <w:rsid w:val="002353F3"/>
    <w:rsid w:val="00235787"/>
    <w:rsid w:val="00235A12"/>
    <w:rsid w:val="00235C82"/>
    <w:rsid w:val="0023663D"/>
    <w:rsid w:val="0023675E"/>
    <w:rsid w:val="00237CD0"/>
    <w:rsid w:val="00237D43"/>
    <w:rsid w:val="002400A4"/>
    <w:rsid w:val="002405DE"/>
    <w:rsid w:val="00240AD2"/>
    <w:rsid w:val="002416CA"/>
    <w:rsid w:val="0024187C"/>
    <w:rsid w:val="002418D4"/>
    <w:rsid w:val="00241D7B"/>
    <w:rsid w:val="00242215"/>
    <w:rsid w:val="0024226D"/>
    <w:rsid w:val="002425ED"/>
    <w:rsid w:val="00242941"/>
    <w:rsid w:val="0024297F"/>
    <w:rsid w:val="00242AE9"/>
    <w:rsid w:val="00242DAA"/>
    <w:rsid w:val="00243229"/>
    <w:rsid w:val="002435BD"/>
    <w:rsid w:val="0024428C"/>
    <w:rsid w:val="002442B8"/>
    <w:rsid w:val="002444E0"/>
    <w:rsid w:val="00244639"/>
    <w:rsid w:val="002446A4"/>
    <w:rsid w:val="00244B53"/>
    <w:rsid w:val="00244C01"/>
    <w:rsid w:val="0024537A"/>
    <w:rsid w:val="002459B5"/>
    <w:rsid w:val="00245E5F"/>
    <w:rsid w:val="00245E74"/>
    <w:rsid w:val="00246014"/>
    <w:rsid w:val="002461E6"/>
    <w:rsid w:val="00246648"/>
    <w:rsid w:val="002469D4"/>
    <w:rsid w:val="00246E89"/>
    <w:rsid w:val="00247374"/>
    <w:rsid w:val="00247830"/>
    <w:rsid w:val="0024784E"/>
    <w:rsid w:val="0024791F"/>
    <w:rsid w:val="00247BB5"/>
    <w:rsid w:val="00247D08"/>
    <w:rsid w:val="002502A8"/>
    <w:rsid w:val="00250CED"/>
    <w:rsid w:val="00250D34"/>
    <w:rsid w:val="00251679"/>
    <w:rsid w:val="002518F5"/>
    <w:rsid w:val="002521A8"/>
    <w:rsid w:val="002525C1"/>
    <w:rsid w:val="0025279E"/>
    <w:rsid w:val="00252B79"/>
    <w:rsid w:val="002531C3"/>
    <w:rsid w:val="00253212"/>
    <w:rsid w:val="002534B1"/>
    <w:rsid w:val="00253AF6"/>
    <w:rsid w:val="00254069"/>
    <w:rsid w:val="0025447D"/>
    <w:rsid w:val="002545B0"/>
    <w:rsid w:val="00255B01"/>
    <w:rsid w:val="00255E1C"/>
    <w:rsid w:val="00256387"/>
    <w:rsid w:val="00257B11"/>
    <w:rsid w:val="0026046B"/>
    <w:rsid w:val="002608C7"/>
    <w:rsid w:val="00260C14"/>
    <w:rsid w:val="00260D6E"/>
    <w:rsid w:val="002612A7"/>
    <w:rsid w:val="00261ACD"/>
    <w:rsid w:val="00261D08"/>
    <w:rsid w:val="0026200C"/>
    <w:rsid w:val="0026229C"/>
    <w:rsid w:val="00262864"/>
    <w:rsid w:val="002629B5"/>
    <w:rsid w:val="00262D95"/>
    <w:rsid w:val="0026324C"/>
    <w:rsid w:val="002632FE"/>
    <w:rsid w:val="002635C5"/>
    <w:rsid w:val="00263801"/>
    <w:rsid w:val="002638EC"/>
    <w:rsid w:val="00263B03"/>
    <w:rsid w:val="00263C8B"/>
    <w:rsid w:val="00264050"/>
    <w:rsid w:val="0026432B"/>
    <w:rsid w:val="002646A6"/>
    <w:rsid w:val="002646DA"/>
    <w:rsid w:val="0026497E"/>
    <w:rsid w:val="002649A5"/>
    <w:rsid w:val="00264FB9"/>
    <w:rsid w:val="00265725"/>
    <w:rsid w:val="00265C43"/>
    <w:rsid w:val="00266036"/>
    <w:rsid w:val="002660E0"/>
    <w:rsid w:val="0026618A"/>
    <w:rsid w:val="00266264"/>
    <w:rsid w:val="002662B1"/>
    <w:rsid w:val="00266484"/>
    <w:rsid w:val="00266B60"/>
    <w:rsid w:val="00267129"/>
    <w:rsid w:val="0026754D"/>
    <w:rsid w:val="00267C31"/>
    <w:rsid w:val="00270201"/>
    <w:rsid w:val="002707E2"/>
    <w:rsid w:val="00270946"/>
    <w:rsid w:val="00270BAE"/>
    <w:rsid w:val="00270C31"/>
    <w:rsid w:val="00271447"/>
    <w:rsid w:val="0027155D"/>
    <w:rsid w:val="0027189D"/>
    <w:rsid w:val="00271E02"/>
    <w:rsid w:val="00272329"/>
    <w:rsid w:val="00272462"/>
    <w:rsid w:val="00272C6B"/>
    <w:rsid w:val="00272F79"/>
    <w:rsid w:val="0027327D"/>
    <w:rsid w:val="002735D4"/>
    <w:rsid w:val="00273874"/>
    <w:rsid w:val="002742BA"/>
    <w:rsid w:val="00274737"/>
    <w:rsid w:val="002748A9"/>
    <w:rsid w:val="0027493D"/>
    <w:rsid w:val="00274D39"/>
    <w:rsid w:val="00275145"/>
    <w:rsid w:val="002753FE"/>
    <w:rsid w:val="00275E8C"/>
    <w:rsid w:val="00275F4F"/>
    <w:rsid w:val="00276643"/>
    <w:rsid w:val="002772D8"/>
    <w:rsid w:val="00277675"/>
    <w:rsid w:val="00277929"/>
    <w:rsid w:val="002779AF"/>
    <w:rsid w:val="00281339"/>
    <w:rsid w:val="00281B7E"/>
    <w:rsid w:val="00281C4F"/>
    <w:rsid w:val="00281CF6"/>
    <w:rsid w:val="00282A95"/>
    <w:rsid w:val="00282AF2"/>
    <w:rsid w:val="00282C31"/>
    <w:rsid w:val="0028369E"/>
    <w:rsid w:val="002837C7"/>
    <w:rsid w:val="00283CD9"/>
    <w:rsid w:val="00284ED8"/>
    <w:rsid w:val="00284F91"/>
    <w:rsid w:val="00285713"/>
    <w:rsid w:val="00285F9A"/>
    <w:rsid w:val="00286380"/>
    <w:rsid w:val="00286693"/>
    <w:rsid w:val="00287252"/>
    <w:rsid w:val="00287D5F"/>
    <w:rsid w:val="00287FA6"/>
    <w:rsid w:val="0029022E"/>
    <w:rsid w:val="00290388"/>
    <w:rsid w:val="00290F7C"/>
    <w:rsid w:val="002915BD"/>
    <w:rsid w:val="002917F3"/>
    <w:rsid w:val="00291C82"/>
    <w:rsid w:val="00292441"/>
    <w:rsid w:val="0029244B"/>
    <w:rsid w:val="00292E81"/>
    <w:rsid w:val="002930C1"/>
    <w:rsid w:val="002930D5"/>
    <w:rsid w:val="0029371D"/>
    <w:rsid w:val="002940B9"/>
    <w:rsid w:val="002943C9"/>
    <w:rsid w:val="002947CE"/>
    <w:rsid w:val="00294862"/>
    <w:rsid w:val="00295234"/>
    <w:rsid w:val="0029554A"/>
    <w:rsid w:val="00295E71"/>
    <w:rsid w:val="00296240"/>
    <w:rsid w:val="00296338"/>
    <w:rsid w:val="0029643B"/>
    <w:rsid w:val="0029654B"/>
    <w:rsid w:val="00297B82"/>
    <w:rsid w:val="002A048D"/>
    <w:rsid w:val="002A0679"/>
    <w:rsid w:val="002A08CE"/>
    <w:rsid w:val="002A1088"/>
    <w:rsid w:val="002A1440"/>
    <w:rsid w:val="002A1702"/>
    <w:rsid w:val="002A20BC"/>
    <w:rsid w:val="002A211A"/>
    <w:rsid w:val="002A228F"/>
    <w:rsid w:val="002A274A"/>
    <w:rsid w:val="002A2924"/>
    <w:rsid w:val="002A3165"/>
    <w:rsid w:val="002A3A0E"/>
    <w:rsid w:val="002A3A57"/>
    <w:rsid w:val="002A3BD2"/>
    <w:rsid w:val="002A3D77"/>
    <w:rsid w:val="002A3DE7"/>
    <w:rsid w:val="002A407F"/>
    <w:rsid w:val="002A4764"/>
    <w:rsid w:val="002A58E0"/>
    <w:rsid w:val="002A6367"/>
    <w:rsid w:val="002A64DC"/>
    <w:rsid w:val="002A6AE8"/>
    <w:rsid w:val="002A6B77"/>
    <w:rsid w:val="002A7577"/>
    <w:rsid w:val="002A779D"/>
    <w:rsid w:val="002A77F0"/>
    <w:rsid w:val="002A7BA5"/>
    <w:rsid w:val="002B044C"/>
    <w:rsid w:val="002B04C2"/>
    <w:rsid w:val="002B0790"/>
    <w:rsid w:val="002B07EE"/>
    <w:rsid w:val="002B1016"/>
    <w:rsid w:val="002B1077"/>
    <w:rsid w:val="002B1158"/>
    <w:rsid w:val="002B1E26"/>
    <w:rsid w:val="002B23FB"/>
    <w:rsid w:val="002B2881"/>
    <w:rsid w:val="002B2C4D"/>
    <w:rsid w:val="002B2D66"/>
    <w:rsid w:val="002B30FF"/>
    <w:rsid w:val="002B364A"/>
    <w:rsid w:val="002B38EC"/>
    <w:rsid w:val="002B3E16"/>
    <w:rsid w:val="002B3E38"/>
    <w:rsid w:val="002B3F23"/>
    <w:rsid w:val="002B4513"/>
    <w:rsid w:val="002B4591"/>
    <w:rsid w:val="002B4616"/>
    <w:rsid w:val="002B49AA"/>
    <w:rsid w:val="002B4DFB"/>
    <w:rsid w:val="002B57B4"/>
    <w:rsid w:val="002B5AA0"/>
    <w:rsid w:val="002B60A5"/>
    <w:rsid w:val="002B6773"/>
    <w:rsid w:val="002B6EF9"/>
    <w:rsid w:val="002B722D"/>
    <w:rsid w:val="002B75E3"/>
    <w:rsid w:val="002B779E"/>
    <w:rsid w:val="002B77E6"/>
    <w:rsid w:val="002B7D64"/>
    <w:rsid w:val="002C036E"/>
    <w:rsid w:val="002C03A2"/>
    <w:rsid w:val="002C0AB8"/>
    <w:rsid w:val="002C0D3A"/>
    <w:rsid w:val="002C10D5"/>
    <w:rsid w:val="002C159C"/>
    <w:rsid w:val="002C15F0"/>
    <w:rsid w:val="002C171F"/>
    <w:rsid w:val="002C18BA"/>
    <w:rsid w:val="002C2A26"/>
    <w:rsid w:val="002C3163"/>
    <w:rsid w:val="002C32A3"/>
    <w:rsid w:val="002C359B"/>
    <w:rsid w:val="002C3F0A"/>
    <w:rsid w:val="002C4381"/>
    <w:rsid w:val="002C4411"/>
    <w:rsid w:val="002C4B72"/>
    <w:rsid w:val="002C4E4B"/>
    <w:rsid w:val="002C54DD"/>
    <w:rsid w:val="002C5922"/>
    <w:rsid w:val="002C5E33"/>
    <w:rsid w:val="002C5FA2"/>
    <w:rsid w:val="002C62E2"/>
    <w:rsid w:val="002C69A4"/>
    <w:rsid w:val="002C6D1C"/>
    <w:rsid w:val="002C7332"/>
    <w:rsid w:val="002C756C"/>
    <w:rsid w:val="002C7AA9"/>
    <w:rsid w:val="002C7BAE"/>
    <w:rsid w:val="002D0CBE"/>
    <w:rsid w:val="002D1068"/>
    <w:rsid w:val="002D1216"/>
    <w:rsid w:val="002D1A3E"/>
    <w:rsid w:val="002D2497"/>
    <w:rsid w:val="002D2C7C"/>
    <w:rsid w:val="002D3058"/>
    <w:rsid w:val="002D3105"/>
    <w:rsid w:val="002D325B"/>
    <w:rsid w:val="002D32D0"/>
    <w:rsid w:val="002D3349"/>
    <w:rsid w:val="002D3BE7"/>
    <w:rsid w:val="002D3BEB"/>
    <w:rsid w:val="002D3CA3"/>
    <w:rsid w:val="002D3F19"/>
    <w:rsid w:val="002D482A"/>
    <w:rsid w:val="002D4CBD"/>
    <w:rsid w:val="002D4D18"/>
    <w:rsid w:val="002D50B0"/>
    <w:rsid w:val="002D593B"/>
    <w:rsid w:val="002D607B"/>
    <w:rsid w:val="002D6C98"/>
    <w:rsid w:val="002D6F08"/>
    <w:rsid w:val="002D7427"/>
    <w:rsid w:val="002D7478"/>
    <w:rsid w:val="002D750D"/>
    <w:rsid w:val="002D7899"/>
    <w:rsid w:val="002D7C6B"/>
    <w:rsid w:val="002E065B"/>
    <w:rsid w:val="002E084D"/>
    <w:rsid w:val="002E0C2E"/>
    <w:rsid w:val="002E0F28"/>
    <w:rsid w:val="002E15F4"/>
    <w:rsid w:val="002E1BFC"/>
    <w:rsid w:val="002E26F6"/>
    <w:rsid w:val="002E37AE"/>
    <w:rsid w:val="002E37B5"/>
    <w:rsid w:val="002E3A6C"/>
    <w:rsid w:val="002E4430"/>
    <w:rsid w:val="002E4A6D"/>
    <w:rsid w:val="002E53E2"/>
    <w:rsid w:val="002E5565"/>
    <w:rsid w:val="002E5715"/>
    <w:rsid w:val="002E62C8"/>
    <w:rsid w:val="002E65AF"/>
    <w:rsid w:val="002E67A6"/>
    <w:rsid w:val="002E6956"/>
    <w:rsid w:val="002E6AEE"/>
    <w:rsid w:val="002E729A"/>
    <w:rsid w:val="002F00C2"/>
    <w:rsid w:val="002F06C3"/>
    <w:rsid w:val="002F06FF"/>
    <w:rsid w:val="002F0B17"/>
    <w:rsid w:val="002F0D13"/>
    <w:rsid w:val="002F19A4"/>
    <w:rsid w:val="002F1A36"/>
    <w:rsid w:val="002F1F6E"/>
    <w:rsid w:val="002F2248"/>
    <w:rsid w:val="002F39E2"/>
    <w:rsid w:val="002F3C0B"/>
    <w:rsid w:val="002F432A"/>
    <w:rsid w:val="002F4366"/>
    <w:rsid w:val="002F4827"/>
    <w:rsid w:val="002F5030"/>
    <w:rsid w:val="002F5182"/>
    <w:rsid w:val="002F59B1"/>
    <w:rsid w:val="002F5B25"/>
    <w:rsid w:val="002F5B84"/>
    <w:rsid w:val="002F5F5B"/>
    <w:rsid w:val="002F67D5"/>
    <w:rsid w:val="002F6B0F"/>
    <w:rsid w:val="002F6D44"/>
    <w:rsid w:val="002F79FC"/>
    <w:rsid w:val="002F7B06"/>
    <w:rsid w:val="00300D1A"/>
    <w:rsid w:val="00300F45"/>
    <w:rsid w:val="003015BE"/>
    <w:rsid w:val="003017FA"/>
    <w:rsid w:val="00302795"/>
    <w:rsid w:val="0030374A"/>
    <w:rsid w:val="003039C9"/>
    <w:rsid w:val="00303E05"/>
    <w:rsid w:val="003042DB"/>
    <w:rsid w:val="003042EE"/>
    <w:rsid w:val="00304423"/>
    <w:rsid w:val="003049C8"/>
    <w:rsid w:val="00304FD1"/>
    <w:rsid w:val="00305110"/>
    <w:rsid w:val="003051A8"/>
    <w:rsid w:val="0030557C"/>
    <w:rsid w:val="00305CC6"/>
    <w:rsid w:val="003064BE"/>
    <w:rsid w:val="00306C7F"/>
    <w:rsid w:val="00306E2E"/>
    <w:rsid w:val="00306EA8"/>
    <w:rsid w:val="003074AA"/>
    <w:rsid w:val="003125E1"/>
    <w:rsid w:val="00312AD9"/>
    <w:rsid w:val="00312C4E"/>
    <w:rsid w:val="003139ED"/>
    <w:rsid w:val="00313D53"/>
    <w:rsid w:val="00313EF8"/>
    <w:rsid w:val="00314046"/>
    <w:rsid w:val="0031430B"/>
    <w:rsid w:val="00314BF9"/>
    <w:rsid w:val="00315836"/>
    <w:rsid w:val="00315925"/>
    <w:rsid w:val="00315C70"/>
    <w:rsid w:val="00316869"/>
    <w:rsid w:val="00317028"/>
    <w:rsid w:val="003178F5"/>
    <w:rsid w:val="003179E5"/>
    <w:rsid w:val="00320206"/>
    <w:rsid w:val="00320489"/>
    <w:rsid w:val="003205C9"/>
    <w:rsid w:val="0032060D"/>
    <w:rsid w:val="00320A2D"/>
    <w:rsid w:val="00320D6F"/>
    <w:rsid w:val="00321558"/>
    <w:rsid w:val="003215A0"/>
    <w:rsid w:val="003215D5"/>
    <w:rsid w:val="00321DB4"/>
    <w:rsid w:val="003226AA"/>
    <w:rsid w:val="003226F8"/>
    <w:rsid w:val="003229E5"/>
    <w:rsid w:val="00322D78"/>
    <w:rsid w:val="00322FE8"/>
    <w:rsid w:val="00323023"/>
    <w:rsid w:val="0032318E"/>
    <w:rsid w:val="00323446"/>
    <w:rsid w:val="00323705"/>
    <w:rsid w:val="00323990"/>
    <w:rsid w:val="00324009"/>
    <w:rsid w:val="003240D4"/>
    <w:rsid w:val="00324A55"/>
    <w:rsid w:val="00324EE8"/>
    <w:rsid w:val="00325250"/>
    <w:rsid w:val="003259BB"/>
    <w:rsid w:val="00325D37"/>
    <w:rsid w:val="0032639A"/>
    <w:rsid w:val="00326C83"/>
    <w:rsid w:val="00326C84"/>
    <w:rsid w:val="00326EA8"/>
    <w:rsid w:val="0032711D"/>
    <w:rsid w:val="00327D96"/>
    <w:rsid w:val="00327E3E"/>
    <w:rsid w:val="003300A0"/>
    <w:rsid w:val="003308B3"/>
    <w:rsid w:val="003309A9"/>
    <w:rsid w:val="00330BD1"/>
    <w:rsid w:val="00331644"/>
    <w:rsid w:val="003317F4"/>
    <w:rsid w:val="003318C2"/>
    <w:rsid w:val="00331D77"/>
    <w:rsid w:val="003329F1"/>
    <w:rsid w:val="00332D9F"/>
    <w:rsid w:val="0033310F"/>
    <w:rsid w:val="003336D2"/>
    <w:rsid w:val="0033383B"/>
    <w:rsid w:val="00333916"/>
    <w:rsid w:val="00333A58"/>
    <w:rsid w:val="00334075"/>
    <w:rsid w:val="0033420C"/>
    <w:rsid w:val="00334271"/>
    <w:rsid w:val="003342B0"/>
    <w:rsid w:val="0033435E"/>
    <w:rsid w:val="00334E2E"/>
    <w:rsid w:val="003353DA"/>
    <w:rsid w:val="003368E7"/>
    <w:rsid w:val="00336C27"/>
    <w:rsid w:val="00336D1A"/>
    <w:rsid w:val="003402A3"/>
    <w:rsid w:val="00340438"/>
    <w:rsid w:val="00340579"/>
    <w:rsid w:val="00340DF6"/>
    <w:rsid w:val="00340F70"/>
    <w:rsid w:val="00341089"/>
    <w:rsid w:val="00341112"/>
    <w:rsid w:val="003411E4"/>
    <w:rsid w:val="00341472"/>
    <w:rsid w:val="003415AE"/>
    <w:rsid w:val="003415F6"/>
    <w:rsid w:val="00341FFF"/>
    <w:rsid w:val="00342549"/>
    <w:rsid w:val="003426BF"/>
    <w:rsid w:val="0034282C"/>
    <w:rsid w:val="00343361"/>
    <w:rsid w:val="0034347B"/>
    <w:rsid w:val="00343A17"/>
    <w:rsid w:val="00343A30"/>
    <w:rsid w:val="00343CCE"/>
    <w:rsid w:val="003441E5"/>
    <w:rsid w:val="0034475C"/>
    <w:rsid w:val="00344C6D"/>
    <w:rsid w:val="00344F7D"/>
    <w:rsid w:val="0034519B"/>
    <w:rsid w:val="0034565E"/>
    <w:rsid w:val="00345697"/>
    <w:rsid w:val="003459B9"/>
    <w:rsid w:val="00345E02"/>
    <w:rsid w:val="00345EA4"/>
    <w:rsid w:val="0034641D"/>
    <w:rsid w:val="003464D9"/>
    <w:rsid w:val="00346754"/>
    <w:rsid w:val="0034678D"/>
    <w:rsid w:val="00346BF8"/>
    <w:rsid w:val="00346FA8"/>
    <w:rsid w:val="00347405"/>
    <w:rsid w:val="003478CA"/>
    <w:rsid w:val="00347D96"/>
    <w:rsid w:val="00347E70"/>
    <w:rsid w:val="00350254"/>
    <w:rsid w:val="0035032B"/>
    <w:rsid w:val="00350B09"/>
    <w:rsid w:val="00350D41"/>
    <w:rsid w:val="003510F7"/>
    <w:rsid w:val="00351277"/>
    <w:rsid w:val="003512E5"/>
    <w:rsid w:val="00351DBC"/>
    <w:rsid w:val="00351E0E"/>
    <w:rsid w:val="00352C18"/>
    <w:rsid w:val="00352FD1"/>
    <w:rsid w:val="00353174"/>
    <w:rsid w:val="003531A8"/>
    <w:rsid w:val="00353C31"/>
    <w:rsid w:val="00353C77"/>
    <w:rsid w:val="0035400F"/>
    <w:rsid w:val="00354ABF"/>
    <w:rsid w:val="00354C16"/>
    <w:rsid w:val="00354F5D"/>
    <w:rsid w:val="00354F6B"/>
    <w:rsid w:val="003553CB"/>
    <w:rsid w:val="00355621"/>
    <w:rsid w:val="00355AE9"/>
    <w:rsid w:val="00355E02"/>
    <w:rsid w:val="00355F5E"/>
    <w:rsid w:val="00355F7A"/>
    <w:rsid w:val="00356004"/>
    <w:rsid w:val="00356B46"/>
    <w:rsid w:val="00356C7D"/>
    <w:rsid w:val="003570A1"/>
    <w:rsid w:val="003572CA"/>
    <w:rsid w:val="003573FA"/>
    <w:rsid w:val="003575B6"/>
    <w:rsid w:val="00357696"/>
    <w:rsid w:val="003577AD"/>
    <w:rsid w:val="003579D7"/>
    <w:rsid w:val="003579FA"/>
    <w:rsid w:val="00357D9A"/>
    <w:rsid w:val="00357F76"/>
    <w:rsid w:val="003605D4"/>
    <w:rsid w:val="00360F6C"/>
    <w:rsid w:val="00360F72"/>
    <w:rsid w:val="0036162E"/>
    <w:rsid w:val="00361A94"/>
    <w:rsid w:val="00361F8A"/>
    <w:rsid w:val="00362CAE"/>
    <w:rsid w:val="0036318E"/>
    <w:rsid w:val="0036347E"/>
    <w:rsid w:val="003638BE"/>
    <w:rsid w:val="00363C38"/>
    <w:rsid w:val="00363CF0"/>
    <w:rsid w:val="00364296"/>
    <w:rsid w:val="00364B03"/>
    <w:rsid w:val="00364F56"/>
    <w:rsid w:val="00364FA7"/>
    <w:rsid w:val="00365E2E"/>
    <w:rsid w:val="00366250"/>
    <w:rsid w:val="00366423"/>
    <w:rsid w:val="00366C45"/>
    <w:rsid w:val="00366FAB"/>
    <w:rsid w:val="003677A5"/>
    <w:rsid w:val="00367E30"/>
    <w:rsid w:val="00370518"/>
    <w:rsid w:val="00370B6E"/>
    <w:rsid w:val="00370D78"/>
    <w:rsid w:val="00370E6C"/>
    <w:rsid w:val="003710F5"/>
    <w:rsid w:val="003711E7"/>
    <w:rsid w:val="00371274"/>
    <w:rsid w:val="00371485"/>
    <w:rsid w:val="00371BF6"/>
    <w:rsid w:val="00371D86"/>
    <w:rsid w:val="00371E41"/>
    <w:rsid w:val="003727B8"/>
    <w:rsid w:val="003727EE"/>
    <w:rsid w:val="00372D59"/>
    <w:rsid w:val="00373555"/>
    <w:rsid w:val="003736CE"/>
    <w:rsid w:val="00373725"/>
    <w:rsid w:val="003746FE"/>
    <w:rsid w:val="003747BC"/>
    <w:rsid w:val="00375080"/>
    <w:rsid w:val="00375274"/>
    <w:rsid w:val="00375800"/>
    <w:rsid w:val="00375CC0"/>
    <w:rsid w:val="0037664D"/>
    <w:rsid w:val="00376C01"/>
    <w:rsid w:val="00376D9F"/>
    <w:rsid w:val="00377D27"/>
    <w:rsid w:val="00377EA7"/>
    <w:rsid w:val="0038010D"/>
    <w:rsid w:val="003803F0"/>
    <w:rsid w:val="0038066D"/>
    <w:rsid w:val="00380E94"/>
    <w:rsid w:val="003817C2"/>
    <w:rsid w:val="00381976"/>
    <w:rsid w:val="003819C2"/>
    <w:rsid w:val="00381B52"/>
    <w:rsid w:val="00381FBC"/>
    <w:rsid w:val="00382288"/>
    <w:rsid w:val="00382992"/>
    <w:rsid w:val="00382DC6"/>
    <w:rsid w:val="003831BC"/>
    <w:rsid w:val="0038338B"/>
    <w:rsid w:val="00383A75"/>
    <w:rsid w:val="00383F17"/>
    <w:rsid w:val="00383F6D"/>
    <w:rsid w:val="00383FF7"/>
    <w:rsid w:val="00384256"/>
    <w:rsid w:val="003842EF"/>
    <w:rsid w:val="003843C4"/>
    <w:rsid w:val="00384483"/>
    <w:rsid w:val="00384620"/>
    <w:rsid w:val="00384B39"/>
    <w:rsid w:val="00384F2B"/>
    <w:rsid w:val="00385633"/>
    <w:rsid w:val="00385993"/>
    <w:rsid w:val="003859C1"/>
    <w:rsid w:val="00385B0A"/>
    <w:rsid w:val="00385B27"/>
    <w:rsid w:val="00385B54"/>
    <w:rsid w:val="00386580"/>
    <w:rsid w:val="00386C4C"/>
    <w:rsid w:val="00386F97"/>
    <w:rsid w:val="0038721A"/>
    <w:rsid w:val="003873D5"/>
    <w:rsid w:val="00387B3D"/>
    <w:rsid w:val="0039062F"/>
    <w:rsid w:val="00390962"/>
    <w:rsid w:val="00391154"/>
    <w:rsid w:val="00391426"/>
    <w:rsid w:val="003915B1"/>
    <w:rsid w:val="003916C0"/>
    <w:rsid w:val="003919DB"/>
    <w:rsid w:val="0039237A"/>
    <w:rsid w:val="00392642"/>
    <w:rsid w:val="00392722"/>
    <w:rsid w:val="0039275E"/>
    <w:rsid w:val="00392C31"/>
    <w:rsid w:val="003933E7"/>
    <w:rsid w:val="003934ED"/>
    <w:rsid w:val="00393CB6"/>
    <w:rsid w:val="00393EF6"/>
    <w:rsid w:val="00393FDF"/>
    <w:rsid w:val="003952ED"/>
    <w:rsid w:val="00395518"/>
    <w:rsid w:val="00395535"/>
    <w:rsid w:val="00395836"/>
    <w:rsid w:val="0039599F"/>
    <w:rsid w:val="00395D36"/>
    <w:rsid w:val="00395FFD"/>
    <w:rsid w:val="003962A7"/>
    <w:rsid w:val="003963BF"/>
    <w:rsid w:val="0039677E"/>
    <w:rsid w:val="00396892"/>
    <w:rsid w:val="00396A71"/>
    <w:rsid w:val="00397030"/>
    <w:rsid w:val="00397082"/>
    <w:rsid w:val="00397923"/>
    <w:rsid w:val="00397954"/>
    <w:rsid w:val="00397C2E"/>
    <w:rsid w:val="003A04C7"/>
    <w:rsid w:val="003A086F"/>
    <w:rsid w:val="003A118B"/>
    <w:rsid w:val="003A16D4"/>
    <w:rsid w:val="003A18FC"/>
    <w:rsid w:val="003A1CD5"/>
    <w:rsid w:val="003A1CF3"/>
    <w:rsid w:val="003A1D27"/>
    <w:rsid w:val="003A219A"/>
    <w:rsid w:val="003A2767"/>
    <w:rsid w:val="003A2E94"/>
    <w:rsid w:val="003A306B"/>
    <w:rsid w:val="003A3355"/>
    <w:rsid w:val="003A33A7"/>
    <w:rsid w:val="003A3DCB"/>
    <w:rsid w:val="003A4243"/>
    <w:rsid w:val="003A42E8"/>
    <w:rsid w:val="003A44CB"/>
    <w:rsid w:val="003A480C"/>
    <w:rsid w:val="003A4BBC"/>
    <w:rsid w:val="003A4FD3"/>
    <w:rsid w:val="003A573F"/>
    <w:rsid w:val="003A580C"/>
    <w:rsid w:val="003A58A8"/>
    <w:rsid w:val="003A5B80"/>
    <w:rsid w:val="003A5C8A"/>
    <w:rsid w:val="003A6792"/>
    <w:rsid w:val="003A698F"/>
    <w:rsid w:val="003A7268"/>
    <w:rsid w:val="003B0813"/>
    <w:rsid w:val="003B146A"/>
    <w:rsid w:val="003B268A"/>
    <w:rsid w:val="003B279A"/>
    <w:rsid w:val="003B2CF2"/>
    <w:rsid w:val="003B30A3"/>
    <w:rsid w:val="003B31FD"/>
    <w:rsid w:val="003B39D1"/>
    <w:rsid w:val="003B3E75"/>
    <w:rsid w:val="003B402F"/>
    <w:rsid w:val="003B441D"/>
    <w:rsid w:val="003B46CB"/>
    <w:rsid w:val="003B4A38"/>
    <w:rsid w:val="003B4D0C"/>
    <w:rsid w:val="003B4DE7"/>
    <w:rsid w:val="003B5767"/>
    <w:rsid w:val="003B5973"/>
    <w:rsid w:val="003B5B8B"/>
    <w:rsid w:val="003B5B96"/>
    <w:rsid w:val="003B5BB4"/>
    <w:rsid w:val="003B5F7B"/>
    <w:rsid w:val="003B61B6"/>
    <w:rsid w:val="003B66E1"/>
    <w:rsid w:val="003B6983"/>
    <w:rsid w:val="003B77AB"/>
    <w:rsid w:val="003B7932"/>
    <w:rsid w:val="003B7A4D"/>
    <w:rsid w:val="003B7B1E"/>
    <w:rsid w:val="003B7FE9"/>
    <w:rsid w:val="003C09DF"/>
    <w:rsid w:val="003C0CAD"/>
    <w:rsid w:val="003C0CFD"/>
    <w:rsid w:val="003C10B6"/>
    <w:rsid w:val="003C144A"/>
    <w:rsid w:val="003C19F6"/>
    <w:rsid w:val="003C1A16"/>
    <w:rsid w:val="003C1F9B"/>
    <w:rsid w:val="003C236C"/>
    <w:rsid w:val="003C3276"/>
    <w:rsid w:val="003C3904"/>
    <w:rsid w:val="003C398E"/>
    <w:rsid w:val="003C3A07"/>
    <w:rsid w:val="003C3A08"/>
    <w:rsid w:val="003C3BA5"/>
    <w:rsid w:val="003C3CDD"/>
    <w:rsid w:val="003C4077"/>
    <w:rsid w:val="003C428B"/>
    <w:rsid w:val="003C4D55"/>
    <w:rsid w:val="003C4D84"/>
    <w:rsid w:val="003C5476"/>
    <w:rsid w:val="003C55BC"/>
    <w:rsid w:val="003C55F7"/>
    <w:rsid w:val="003C5787"/>
    <w:rsid w:val="003C5DA8"/>
    <w:rsid w:val="003C63A6"/>
    <w:rsid w:val="003C6769"/>
    <w:rsid w:val="003C67F9"/>
    <w:rsid w:val="003C73A2"/>
    <w:rsid w:val="003C742A"/>
    <w:rsid w:val="003C75C4"/>
    <w:rsid w:val="003C7B8C"/>
    <w:rsid w:val="003D063E"/>
    <w:rsid w:val="003D06BC"/>
    <w:rsid w:val="003D0868"/>
    <w:rsid w:val="003D09DA"/>
    <w:rsid w:val="003D0AA8"/>
    <w:rsid w:val="003D1551"/>
    <w:rsid w:val="003D227A"/>
    <w:rsid w:val="003D228F"/>
    <w:rsid w:val="003D30F1"/>
    <w:rsid w:val="003D344C"/>
    <w:rsid w:val="003D3484"/>
    <w:rsid w:val="003D3883"/>
    <w:rsid w:val="003D41A3"/>
    <w:rsid w:val="003D43E8"/>
    <w:rsid w:val="003D47A3"/>
    <w:rsid w:val="003D47EF"/>
    <w:rsid w:val="003D48E0"/>
    <w:rsid w:val="003D4AA6"/>
    <w:rsid w:val="003D4AD2"/>
    <w:rsid w:val="003D51B8"/>
    <w:rsid w:val="003D5201"/>
    <w:rsid w:val="003D52C3"/>
    <w:rsid w:val="003D52EB"/>
    <w:rsid w:val="003D55D9"/>
    <w:rsid w:val="003D5B9F"/>
    <w:rsid w:val="003D5D2D"/>
    <w:rsid w:val="003D7387"/>
    <w:rsid w:val="003D7E61"/>
    <w:rsid w:val="003E00D6"/>
    <w:rsid w:val="003E0B5D"/>
    <w:rsid w:val="003E0CC5"/>
    <w:rsid w:val="003E1110"/>
    <w:rsid w:val="003E12C9"/>
    <w:rsid w:val="003E179F"/>
    <w:rsid w:val="003E19C0"/>
    <w:rsid w:val="003E1C16"/>
    <w:rsid w:val="003E2017"/>
    <w:rsid w:val="003E2FB4"/>
    <w:rsid w:val="003E3281"/>
    <w:rsid w:val="003E355E"/>
    <w:rsid w:val="003E4FBC"/>
    <w:rsid w:val="003E50CE"/>
    <w:rsid w:val="003E50D4"/>
    <w:rsid w:val="003E5510"/>
    <w:rsid w:val="003E58A7"/>
    <w:rsid w:val="003E5CE9"/>
    <w:rsid w:val="003E5EA7"/>
    <w:rsid w:val="003E62EA"/>
    <w:rsid w:val="003E75B8"/>
    <w:rsid w:val="003E75EE"/>
    <w:rsid w:val="003E78BD"/>
    <w:rsid w:val="003E78C1"/>
    <w:rsid w:val="003E7E15"/>
    <w:rsid w:val="003F0013"/>
    <w:rsid w:val="003F0133"/>
    <w:rsid w:val="003F0179"/>
    <w:rsid w:val="003F035F"/>
    <w:rsid w:val="003F0BAB"/>
    <w:rsid w:val="003F0BD4"/>
    <w:rsid w:val="003F0C48"/>
    <w:rsid w:val="003F0EE3"/>
    <w:rsid w:val="003F0F2D"/>
    <w:rsid w:val="003F1573"/>
    <w:rsid w:val="003F16E1"/>
    <w:rsid w:val="003F1A65"/>
    <w:rsid w:val="003F20DF"/>
    <w:rsid w:val="003F2184"/>
    <w:rsid w:val="003F23DD"/>
    <w:rsid w:val="003F25FF"/>
    <w:rsid w:val="003F272C"/>
    <w:rsid w:val="003F3494"/>
    <w:rsid w:val="003F382C"/>
    <w:rsid w:val="003F3987"/>
    <w:rsid w:val="003F4A5D"/>
    <w:rsid w:val="003F4B25"/>
    <w:rsid w:val="003F4C23"/>
    <w:rsid w:val="003F4C58"/>
    <w:rsid w:val="003F4D43"/>
    <w:rsid w:val="003F4F03"/>
    <w:rsid w:val="003F4F72"/>
    <w:rsid w:val="003F4FA4"/>
    <w:rsid w:val="003F5F1C"/>
    <w:rsid w:val="003F61B0"/>
    <w:rsid w:val="003F687F"/>
    <w:rsid w:val="003F6E72"/>
    <w:rsid w:val="003F742C"/>
    <w:rsid w:val="003F76A5"/>
    <w:rsid w:val="003F7EB4"/>
    <w:rsid w:val="0040048F"/>
    <w:rsid w:val="00400CCC"/>
    <w:rsid w:val="0040184A"/>
    <w:rsid w:val="0040194C"/>
    <w:rsid w:val="00401DF2"/>
    <w:rsid w:val="00401E5A"/>
    <w:rsid w:val="004021D1"/>
    <w:rsid w:val="00402719"/>
    <w:rsid w:val="00402851"/>
    <w:rsid w:val="00402E9E"/>
    <w:rsid w:val="00403677"/>
    <w:rsid w:val="00403687"/>
    <w:rsid w:val="004039B5"/>
    <w:rsid w:val="00403D8C"/>
    <w:rsid w:val="00404B6E"/>
    <w:rsid w:val="00404DA2"/>
    <w:rsid w:val="00405187"/>
    <w:rsid w:val="0040530A"/>
    <w:rsid w:val="00405751"/>
    <w:rsid w:val="00405A30"/>
    <w:rsid w:val="00405F5C"/>
    <w:rsid w:val="00406369"/>
    <w:rsid w:val="004064F4"/>
    <w:rsid w:val="004065C8"/>
    <w:rsid w:val="00406D98"/>
    <w:rsid w:val="00406E91"/>
    <w:rsid w:val="00407490"/>
    <w:rsid w:val="00407624"/>
    <w:rsid w:val="00407A1E"/>
    <w:rsid w:val="00410793"/>
    <w:rsid w:val="00410B7A"/>
    <w:rsid w:val="00410BE2"/>
    <w:rsid w:val="00410F19"/>
    <w:rsid w:val="00411224"/>
    <w:rsid w:val="004112C0"/>
    <w:rsid w:val="00411339"/>
    <w:rsid w:val="00411BEC"/>
    <w:rsid w:val="00411E2E"/>
    <w:rsid w:val="00412142"/>
    <w:rsid w:val="00412B6E"/>
    <w:rsid w:val="00412C1A"/>
    <w:rsid w:val="00412D2C"/>
    <w:rsid w:val="00412D5D"/>
    <w:rsid w:val="00412DA5"/>
    <w:rsid w:val="00413254"/>
    <w:rsid w:val="00414077"/>
    <w:rsid w:val="00414714"/>
    <w:rsid w:val="00414B85"/>
    <w:rsid w:val="00414BAF"/>
    <w:rsid w:val="00415424"/>
    <w:rsid w:val="00415A4D"/>
    <w:rsid w:val="00415FBD"/>
    <w:rsid w:val="00416765"/>
    <w:rsid w:val="00416813"/>
    <w:rsid w:val="00416AF4"/>
    <w:rsid w:val="00416E12"/>
    <w:rsid w:val="00416ECC"/>
    <w:rsid w:val="00416EDB"/>
    <w:rsid w:val="00416F21"/>
    <w:rsid w:val="004171D1"/>
    <w:rsid w:val="004176C7"/>
    <w:rsid w:val="004177C3"/>
    <w:rsid w:val="004177E3"/>
    <w:rsid w:val="00417D0D"/>
    <w:rsid w:val="00417F21"/>
    <w:rsid w:val="004203DE"/>
    <w:rsid w:val="00420575"/>
    <w:rsid w:val="00420E8A"/>
    <w:rsid w:val="0042138C"/>
    <w:rsid w:val="00421C48"/>
    <w:rsid w:val="00421C52"/>
    <w:rsid w:val="00421E73"/>
    <w:rsid w:val="0042243A"/>
    <w:rsid w:val="004225BE"/>
    <w:rsid w:val="004227A5"/>
    <w:rsid w:val="00422862"/>
    <w:rsid w:val="00422876"/>
    <w:rsid w:val="0042302C"/>
    <w:rsid w:val="0042336F"/>
    <w:rsid w:val="00423591"/>
    <w:rsid w:val="00423B3C"/>
    <w:rsid w:val="00423EEC"/>
    <w:rsid w:val="004243A7"/>
    <w:rsid w:val="004247B6"/>
    <w:rsid w:val="00424949"/>
    <w:rsid w:val="00424BFE"/>
    <w:rsid w:val="004258E9"/>
    <w:rsid w:val="00425C50"/>
    <w:rsid w:val="00426516"/>
    <w:rsid w:val="00426A5B"/>
    <w:rsid w:val="004277F7"/>
    <w:rsid w:val="00430023"/>
    <w:rsid w:val="00430544"/>
    <w:rsid w:val="004309C8"/>
    <w:rsid w:val="0043164D"/>
    <w:rsid w:val="00431A01"/>
    <w:rsid w:val="00431EDB"/>
    <w:rsid w:val="0043220F"/>
    <w:rsid w:val="00432953"/>
    <w:rsid w:val="00432B3C"/>
    <w:rsid w:val="00433CD4"/>
    <w:rsid w:val="0043400F"/>
    <w:rsid w:val="004341C3"/>
    <w:rsid w:val="00434A06"/>
    <w:rsid w:val="0043541F"/>
    <w:rsid w:val="00435649"/>
    <w:rsid w:val="0043568A"/>
    <w:rsid w:val="004357F3"/>
    <w:rsid w:val="00436056"/>
    <w:rsid w:val="00436325"/>
    <w:rsid w:val="00436B36"/>
    <w:rsid w:val="0043703E"/>
    <w:rsid w:val="004370EE"/>
    <w:rsid w:val="00437332"/>
    <w:rsid w:val="004400E5"/>
    <w:rsid w:val="00440541"/>
    <w:rsid w:val="0044067B"/>
    <w:rsid w:val="004409D9"/>
    <w:rsid w:val="00440A46"/>
    <w:rsid w:val="00441067"/>
    <w:rsid w:val="004411EC"/>
    <w:rsid w:val="00441464"/>
    <w:rsid w:val="00441AB9"/>
    <w:rsid w:val="00442106"/>
    <w:rsid w:val="004421D1"/>
    <w:rsid w:val="00442781"/>
    <w:rsid w:val="00442D8B"/>
    <w:rsid w:val="00442E1F"/>
    <w:rsid w:val="00443D4D"/>
    <w:rsid w:val="00444184"/>
    <w:rsid w:val="00444342"/>
    <w:rsid w:val="00445079"/>
    <w:rsid w:val="00445A79"/>
    <w:rsid w:val="00445E4B"/>
    <w:rsid w:val="00445F0A"/>
    <w:rsid w:val="00445FFA"/>
    <w:rsid w:val="00446AAA"/>
    <w:rsid w:val="00446AF0"/>
    <w:rsid w:val="00446CF9"/>
    <w:rsid w:val="00447240"/>
    <w:rsid w:val="00450384"/>
    <w:rsid w:val="00450801"/>
    <w:rsid w:val="0045082D"/>
    <w:rsid w:val="00450A17"/>
    <w:rsid w:val="00451561"/>
    <w:rsid w:val="004518E5"/>
    <w:rsid w:val="00451C4B"/>
    <w:rsid w:val="00452242"/>
    <w:rsid w:val="00452797"/>
    <w:rsid w:val="00452F53"/>
    <w:rsid w:val="004545EC"/>
    <w:rsid w:val="00454636"/>
    <w:rsid w:val="00454808"/>
    <w:rsid w:val="00454896"/>
    <w:rsid w:val="00454A95"/>
    <w:rsid w:val="00455161"/>
    <w:rsid w:val="004552DF"/>
    <w:rsid w:val="00455329"/>
    <w:rsid w:val="0045538B"/>
    <w:rsid w:val="00455FF8"/>
    <w:rsid w:val="00456BAA"/>
    <w:rsid w:val="00457F5B"/>
    <w:rsid w:val="00460045"/>
    <w:rsid w:val="00460082"/>
    <w:rsid w:val="00460186"/>
    <w:rsid w:val="00460559"/>
    <w:rsid w:val="00460BC7"/>
    <w:rsid w:val="0046129C"/>
    <w:rsid w:val="004612E6"/>
    <w:rsid w:val="004614A4"/>
    <w:rsid w:val="004616AB"/>
    <w:rsid w:val="00461770"/>
    <w:rsid w:val="00461953"/>
    <w:rsid w:val="004619CD"/>
    <w:rsid w:val="00461ABC"/>
    <w:rsid w:val="00461EFE"/>
    <w:rsid w:val="004624B9"/>
    <w:rsid w:val="00462695"/>
    <w:rsid w:val="00462A95"/>
    <w:rsid w:val="004633B5"/>
    <w:rsid w:val="004635FF"/>
    <w:rsid w:val="004636A4"/>
    <w:rsid w:val="00463E23"/>
    <w:rsid w:val="00464172"/>
    <w:rsid w:val="0046454C"/>
    <w:rsid w:val="0046462C"/>
    <w:rsid w:val="004646CA"/>
    <w:rsid w:val="0046523D"/>
    <w:rsid w:val="00465359"/>
    <w:rsid w:val="004654E9"/>
    <w:rsid w:val="00465D23"/>
    <w:rsid w:val="00465E68"/>
    <w:rsid w:val="00465EAC"/>
    <w:rsid w:val="00465FD3"/>
    <w:rsid w:val="0046639A"/>
    <w:rsid w:val="00466A1C"/>
    <w:rsid w:val="00466D8B"/>
    <w:rsid w:val="004670C9"/>
    <w:rsid w:val="00467251"/>
    <w:rsid w:val="00467B47"/>
    <w:rsid w:val="00467C98"/>
    <w:rsid w:val="00467E40"/>
    <w:rsid w:val="00470D8F"/>
    <w:rsid w:val="00471757"/>
    <w:rsid w:val="00471FB3"/>
    <w:rsid w:val="00472124"/>
    <w:rsid w:val="00472521"/>
    <w:rsid w:val="004729E1"/>
    <w:rsid w:val="004730A6"/>
    <w:rsid w:val="004730D8"/>
    <w:rsid w:val="00473478"/>
    <w:rsid w:val="00473731"/>
    <w:rsid w:val="00473A34"/>
    <w:rsid w:val="00473D00"/>
    <w:rsid w:val="004740E9"/>
    <w:rsid w:val="004741EF"/>
    <w:rsid w:val="004742CF"/>
    <w:rsid w:val="00474A47"/>
    <w:rsid w:val="00474C14"/>
    <w:rsid w:val="00474CB5"/>
    <w:rsid w:val="0047519B"/>
    <w:rsid w:val="0047522F"/>
    <w:rsid w:val="00475423"/>
    <w:rsid w:val="004754E8"/>
    <w:rsid w:val="00475B79"/>
    <w:rsid w:val="00475B88"/>
    <w:rsid w:val="00476196"/>
    <w:rsid w:val="00476488"/>
    <w:rsid w:val="0047683B"/>
    <w:rsid w:val="00476E9E"/>
    <w:rsid w:val="004778D6"/>
    <w:rsid w:val="00477D3F"/>
    <w:rsid w:val="0048019F"/>
    <w:rsid w:val="004804C6"/>
    <w:rsid w:val="0048083A"/>
    <w:rsid w:val="00480961"/>
    <w:rsid w:val="00480974"/>
    <w:rsid w:val="00480A90"/>
    <w:rsid w:val="00480E9A"/>
    <w:rsid w:val="0048165B"/>
    <w:rsid w:val="00481679"/>
    <w:rsid w:val="00481BE8"/>
    <w:rsid w:val="00481EB4"/>
    <w:rsid w:val="004820D0"/>
    <w:rsid w:val="00482427"/>
    <w:rsid w:val="0048294B"/>
    <w:rsid w:val="00482FB1"/>
    <w:rsid w:val="004833B1"/>
    <w:rsid w:val="0048366E"/>
    <w:rsid w:val="00483703"/>
    <w:rsid w:val="00484236"/>
    <w:rsid w:val="00484691"/>
    <w:rsid w:val="00484716"/>
    <w:rsid w:val="00484918"/>
    <w:rsid w:val="004850B8"/>
    <w:rsid w:val="004850EC"/>
    <w:rsid w:val="00485462"/>
    <w:rsid w:val="004856C9"/>
    <w:rsid w:val="00485C52"/>
    <w:rsid w:val="00485D27"/>
    <w:rsid w:val="004866E0"/>
    <w:rsid w:val="004869E5"/>
    <w:rsid w:val="0048735A"/>
    <w:rsid w:val="004873CF"/>
    <w:rsid w:val="0048754D"/>
    <w:rsid w:val="00487FBB"/>
    <w:rsid w:val="004902EB"/>
    <w:rsid w:val="0049100A"/>
    <w:rsid w:val="004910DF"/>
    <w:rsid w:val="004911A7"/>
    <w:rsid w:val="004914A8"/>
    <w:rsid w:val="00491D7B"/>
    <w:rsid w:val="00492052"/>
    <w:rsid w:val="00492140"/>
    <w:rsid w:val="00492205"/>
    <w:rsid w:val="004922E0"/>
    <w:rsid w:val="004923C8"/>
    <w:rsid w:val="0049244C"/>
    <w:rsid w:val="00492D50"/>
    <w:rsid w:val="0049305E"/>
    <w:rsid w:val="0049333F"/>
    <w:rsid w:val="00493A34"/>
    <w:rsid w:val="004941EB"/>
    <w:rsid w:val="00494312"/>
    <w:rsid w:val="004946F2"/>
    <w:rsid w:val="00494894"/>
    <w:rsid w:val="004948A8"/>
    <w:rsid w:val="004948E2"/>
    <w:rsid w:val="00495B31"/>
    <w:rsid w:val="00495CB7"/>
    <w:rsid w:val="0049667D"/>
    <w:rsid w:val="00496682"/>
    <w:rsid w:val="004966C0"/>
    <w:rsid w:val="004967A4"/>
    <w:rsid w:val="00496A46"/>
    <w:rsid w:val="00496ACC"/>
    <w:rsid w:val="00496BCE"/>
    <w:rsid w:val="00496F56"/>
    <w:rsid w:val="00497EB3"/>
    <w:rsid w:val="004A079A"/>
    <w:rsid w:val="004A0A62"/>
    <w:rsid w:val="004A0F25"/>
    <w:rsid w:val="004A1153"/>
    <w:rsid w:val="004A1815"/>
    <w:rsid w:val="004A1B65"/>
    <w:rsid w:val="004A1E3C"/>
    <w:rsid w:val="004A21FF"/>
    <w:rsid w:val="004A2521"/>
    <w:rsid w:val="004A2566"/>
    <w:rsid w:val="004A266E"/>
    <w:rsid w:val="004A2763"/>
    <w:rsid w:val="004A30D0"/>
    <w:rsid w:val="004A346C"/>
    <w:rsid w:val="004A34F7"/>
    <w:rsid w:val="004A3FBB"/>
    <w:rsid w:val="004A4551"/>
    <w:rsid w:val="004A469A"/>
    <w:rsid w:val="004A4CF0"/>
    <w:rsid w:val="004A571D"/>
    <w:rsid w:val="004A5A04"/>
    <w:rsid w:val="004A6126"/>
    <w:rsid w:val="004A61E5"/>
    <w:rsid w:val="004A65AA"/>
    <w:rsid w:val="004A66A2"/>
    <w:rsid w:val="004A6852"/>
    <w:rsid w:val="004A68A1"/>
    <w:rsid w:val="004A6BA3"/>
    <w:rsid w:val="004A79AC"/>
    <w:rsid w:val="004A7A7D"/>
    <w:rsid w:val="004A7ACE"/>
    <w:rsid w:val="004A7BC8"/>
    <w:rsid w:val="004A7FB1"/>
    <w:rsid w:val="004B0082"/>
    <w:rsid w:val="004B0400"/>
    <w:rsid w:val="004B0F8D"/>
    <w:rsid w:val="004B119A"/>
    <w:rsid w:val="004B15AB"/>
    <w:rsid w:val="004B160B"/>
    <w:rsid w:val="004B18E0"/>
    <w:rsid w:val="004B1E7A"/>
    <w:rsid w:val="004B1F69"/>
    <w:rsid w:val="004B20DF"/>
    <w:rsid w:val="004B2137"/>
    <w:rsid w:val="004B23CF"/>
    <w:rsid w:val="004B297F"/>
    <w:rsid w:val="004B2AC3"/>
    <w:rsid w:val="004B2BCB"/>
    <w:rsid w:val="004B2E13"/>
    <w:rsid w:val="004B3090"/>
    <w:rsid w:val="004B31D7"/>
    <w:rsid w:val="004B3232"/>
    <w:rsid w:val="004B329A"/>
    <w:rsid w:val="004B33CF"/>
    <w:rsid w:val="004B3572"/>
    <w:rsid w:val="004B3DDB"/>
    <w:rsid w:val="004B3ED6"/>
    <w:rsid w:val="004B3FDA"/>
    <w:rsid w:val="004B4511"/>
    <w:rsid w:val="004B484E"/>
    <w:rsid w:val="004B4D1C"/>
    <w:rsid w:val="004B594E"/>
    <w:rsid w:val="004B5AE8"/>
    <w:rsid w:val="004B66A2"/>
    <w:rsid w:val="004B6B09"/>
    <w:rsid w:val="004B6CB5"/>
    <w:rsid w:val="004B6F3F"/>
    <w:rsid w:val="004B7752"/>
    <w:rsid w:val="004B7DD8"/>
    <w:rsid w:val="004C022B"/>
    <w:rsid w:val="004C08B1"/>
    <w:rsid w:val="004C0A49"/>
    <w:rsid w:val="004C0EE2"/>
    <w:rsid w:val="004C1042"/>
    <w:rsid w:val="004C145B"/>
    <w:rsid w:val="004C15DC"/>
    <w:rsid w:val="004C193F"/>
    <w:rsid w:val="004C1CFB"/>
    <w:rsid w:val="004C1EB0"/>
    <w:rsid w:val="004C2957"/>
    <w:rsid w:val="004C315F"/>
    <w:rsid w:val="004C3E17"/>
    <w:rsid w:val="004C4087"/>
    <w:rsid w:val="004C41A6"/>
    <w:rsid w:val="004C4370"/>
    <w:rsid w:val="004C45E9"/>
    <w:rsid w:val="004C4A82"/>
    <w:rsid w:val="004C4E21"/>
    <w:rsid w:val="004C546E"/>
    <w:rsid w:val="004C56EA"/>
    <w:rsid w:val="004C58EA"/>
    <w:rsid w:val="004C6180"/>
    <w:rsid w:val="004C64D1"/>
    <w:rsid w:val="004C6A4A"/>
    <w:rsid w:val="004C6CC7"/>
    <w:rsid w:val="004C78E8"/>
    <w:rsid w:val="004C7908"/>
    <w:rsid w:val="004C791C"/>
    <w:rsid w:val="004C7C57"/>
    <w:rsid w:val="004C7CA4"/>
    <w:rsid w:val="004D03B6"/>
    <w:rsid w:val="004D046B"/>
    <w:rsid w:val="004D0B8F"/>
    <w:rsid w:val="004D0D3A"/>
    <w:rsid w:val="004D1157"/>
    <w:rsid w:val="004D14A8"/>
    <w:rsid w:val="004D1B2D"/>
    <w:rsid w:val="004D2417"/>
    <w:rsid w:val="004D268B"/>
    <w:rsid w:val="004D275C"/>
    <w:rsid w:val="004D2B7A"/>
    <w:rsid w:val="004D2D08"/>
    <w:rsid w:val="004D2FFF"/>
    <w:rsid w:val="004D3254"/>
    <w:rsid w:val="004D343C"/>
    <w:rsid w:val="004D3605"/>
    <w:rsid w:val="004D3A06"/>
    <w:rsid w:val="004D3D14"/>
    <w:rsid w:val="004D3D74"/>
    <w:rsid w:val="004D42CE"/>
    <w:rsid w:val="004D43E3"/>
    <w:rsid w:val="004D444E"/>
    <w:rsid w:val="004D47AB"/>
    <w:rsid w:val="004D5E1F"/>
    <w:rsid w:val="004D5F8E"/>
    <w:rsid w:val="004D6C57"/>
    <w:rsid w:val="004D7074"/>
    <w:rsid w:val="004D707D"/>
    <w:rsid w:val="004D722A"/>
    <w:rsid w:val="004D74CC"/>
    <w:rsid w:val="004D77A5"/>
    <w:rsid w:val="004D7831"/>
    <w:rsid w:val="004D7DD3"/>
    <w:rsid w:val="004E0243"/>
    <w:rsid w:val="004E12A1"/>
    <w:rsid w:val="004E14B1"/>
    <w:rsid w:val="004E1C3F"/>
    <w:rsid w:val="004E1D52"/>
    <w:rsid w:val="004E24D5"/>
    <w:rsid w:val="004E2D36"/>
    <w:rsid w:val="004E3062"/>
    <w:rsid w:val="004E342E"/>
    <w:rsid w:val="004E34F4"/>
    <w:rsid w:val="004E38C3"/>
    <w:rsid w:val="004E3BAB"/>
    <w:rsid w:val="004E403D"/>
    <w:rsid w:val="004E4458"/>
    <w:rsid w:val="004E45A1"/>
    <w:rsid w:val="004E4A3A"/>
    <w:rsid w:val="004E4D96"/>
    <w:rsid w:val="004E5120"/>
    <w:rsid w:val="004E5A96"/>
    <w:rsid w:val="004E5BD5"/>
    <w:rsid w:val="004E6223"/>
    <w:rsid w:val="004E6373"/>
    <w:rsid w:val="004E6AE4"/>
    <w:rsid w:val="004E6AF0"/>
    <w:rsid w:val="004E6BD3"/>
    <w:rsid w:val="004E6F23"/>
    <w:rsid w:val="004E7416"/>
    <w:rsid w:val="004E7FCB"/>
    <w:rsid w:val="004F0522"/>
    <w:rsid w:val="004F0529"/>
    <w:rsid w:val="004F0950"/>
    <w:rsid w:val="004F09D2"/>
    <w:rsid w:val="004F1B39"/>
    <w:rsid w:val="004F2050"/>
    <w:rsid w:val="004F2398"/>
    <w:rsid w:val="004F2D0E"/>
    <w:rsid w:val="004F2DD4"/>
    <w:rsid w:val="004F30AF"/>
    <w:rsid w:val="004F36E1"/>
    <w:rsid w:val="004F3AB5"/>
    <w:rsid w:val="004F4089"/>
    <w:rsid w:val="004F408E"/>
    <w:rsid w:val="004F4B84"/>
    <w:rsid w:val="004F50E2"/>
    <w:rsid w:val="004F5601"/>
    <w:rsid w:val="004F5667"/>
    <w:rsid w:val="004F56AA"/>
    <w:rsid w:val="004F5777"/>
    <w:rsid w:val="004F58A4"/>
    <w:rsid w:val="004F59E4"/>
    <w:rsid w:val="004F645B"/>
    <w:rsid w:val="004F7569"/>
    <w:rsid w:val="004F7719"/>
    <w:rsid w:val="005001DE"/>
    <w:rsid w:val="00500397"/>
    <w:rsid w:val="005004F0"/>
    <w:rsid w:val="00500A7E"/>
    <w:rsid w:val="00500AD6"/>
    <w:rsid w:val="00500CA8"/>
    <w:rsid w:val="00501208"/>
    <w:rsid w:val="005012B5"/>
    <w:rsid w:val="005019C9"/>
    <w:rsid w:val="00501ADB"/>
    <w:rsid w:val="00501C6B"/>
    <w:rsid w:val="005021F5"/>
    <w:rsid w:val="00502CB5"/>
    <w:rsid w:val="0050363F"/>
    <w:rsid w:val="005036D7"/>
    <w:rsid w:val="005038B7"/>
    <w:rsid w:val="00503BF4"/>
    <w:rsid w:val="00503C39"/>
    <w:rsid w:val="0050470C"/>
    <w:rsid w:val="00504CEF"/>
    <w:rsid w:val="00504D32"/>
    <w:rsid w:val="00504D44"/>
    <w:rsid w:val="00504FF5"/>
    <w:rsid w:val="00505DA6"/>
    <w:rsid w:val="00505DA9"/>
    <w:rsid w:val="00505F25"/>
    <w:rsid w:val="00506200"/>
    <w:rsid w:val="00506381"/>
    <w:rsid w:val="00506AA4"/>
    <w:rsid w:val="005076E4"/>
    <w:rsid w:val="00507A3D"/>
    <w:rsid w:val="00507D36"/>
    <w:rsid w:val="00507EA7"/>
    <w:rsid w:val="00507EEA"/>
    <w:rsid w:val="005107F5"/>
    <w:rsid w:val="00510AC0"/>
    <w:rsid w:val="00511B19"/>
    <w:rsid w:val="00512136"/>
    <w:rsid w:val="0051220C"/>
    <w:rsid w:val="00512267"/>
    <w:rsid w:val="00512652"/>
    <w:rsid w:val="005129D7"/>
    <w:rsid w:val="00513B59"/>
    <w:rsid w:val="00513CD9"/>
    <w:rsid w:val="00514081"/>
    <w:rsid w:val="005142CB"/>
    <w:rsid w:val="005155CE"/>
    <w:rsid w:val="00515B0D"/>
    <w:rsid w:val="00515E81"/>
    <w:rsid w:val="00515FEB"/>
    <w:rsid w:val="00516B74"/>
    <w:rsid w:val="00517405"/>
    <w:rsid w:val="00517414"/>
    <w:rsid w:val="005175EF"/>
    <w:rsid w:val="005177B4"/>
    <w:rsid w:val="00517BA5"/>
    <w:rsid w:val="005202B1"/>
    <w:rsid w:val="00520376"/>
    <w:rsid w:val="005203AA"/>
    <w:rsid w:val="00520467"/>
    <w:rsid w:val="00520EE2"/>
    <w:rsid w:val="00520F18"/>
    <w:rsid w:val="0052107D"/>
    <w:rsid w:val="00521227"/>
    <w:rsid w:val="005218AE"/>
    <w:rsid w:val="005218BD"/>
    <w:rsid w:val="005222A7"/>
    <w:rsid w:val="0052329F"/>
    <w:rsid w:val="00523911"/>
    <w:rsid w:val="0052393E"/>
    <w:rsid w:val="0052394E"/>
    <w:rsid w:val="00523FE9"/>
    <w:rsid w:val="00524363"/>
    <w:rsid w:val="00524622"/>
    <w:rsid w:val="00524B3C"/>
    <w:rsid w:val="00524FE4"/>
    <w:rsid w:val="0052510F"/>
    <w:rsid w:val="005251C0"/>
    <w:rsid w:val="0052529D"/>
    <w:rsid w:val="00525611"/>
    <w:rsid w:val="005258CC"/>
    <w:rsid w:val="005263B1"/>
    <w:rsid w:val="0052689D"/>
    <w:rsid w:val="00526F21"/>
    <w:rsid w:val="00527187"/>
    <w:rsid w:val="00527D50"/>
    <w:rsid w:val="00530227"/>
    <w:rsid w:val="00530433"/>
    <w:rsid w:val="005306C3"/>
    <w:rsid w:val="00530864"/>
    <w:rsid w:val="00530BEC"/>
    <w:rsid w:val="00530C06"/>
    <w:rsid w:val="0053120C"/>
    <w:rsid w:val="0053127B"/>
    <w:rsid w:val="00531DF5"/>
    <w:rsid w:val="005328BF"/>
    <w:rsid w:val="00532B07"/>
    <w:rsid w:val="00532D29"/>
    <w:rsid w:val="00533321"/>
    <w:rsid w:val="00533A7E"/>
    <w:rsid w:val="00533F2D"/>
    <w:rsid w:val="00534846"/>
    <w:rsid w:val="0053495D"/>
    <w:rsid w:val="00534BAA"/>
    <w:rsid w:val="00535DE2"/>
    <w:rsid w:val="0053602B"/>
    <w:rsid w:val="00536136"/>
    <w:rsid w:val="00536644"/>
    <w:rsid w:val="005368FD"/>
    <w:rsid w:val="00536B23"/>
    <w:rsid w:val="00536EAD"/>
    <w:rsid w:val="005375C8"/>
    <w:rsid w:val="00537B1E"/>
    <w:rsid w:val="00537D86"/>
    <w:rsid w:val="00537DD3"/>
    <w:rsid w:val="0054057E"/>
    <w:rsid w:val="00540588"/>
    <w:rsid w:val="005406D4"/>
    <w:rsid w:val="00540813"/>
    <w:rsid w:val="00540C91"/>
    <w:rsid w:val="005411EB"/>
    <w:rsid w:val="00541913"/>
    <w:rsid w:val="00542C81"/>
    <w:rsid w:val="00542F4C"/>
    <w:rsid w:val="0054321D"/>
    <w:rsid w:val="005436C8"/>
    <w:rsid w:val="00543790"/>
    <w:rsid w:val="005437B9"/>
    <w:rsid w:val="00543950"/>
    <w:rsid w:val="005439B3"/>
    <w:rsid w:val="00543BD3"/>
    <w:rsid w:val="00543DA1"/>
    <w:rsid w:val="00543EF1"/>
    <w:rsid w:val="00544142"/>
    <w:rsid w:val="00544728"/>
    <w:rsid w:val="00544D18"/>
    <w:rsid w:val="005450F4"/>
    <w:rsid w:val="0054578E"/>
    <w:rsid w:val="00545927"/>
    <w:rsid w:val="005459FD"/>
    <w:rsid w:val="00545B07"/>
    <w:rsid w:val="00546292"/>
    <w:rsid w:val="005464C5"/>
    <w:rsid w:val="00546DF0"/>
    <w:rsid w:val="0054734E"/>
    <w:rsid w:val="00547E48"/>
    <w:rsid w:val="0055109F"/>
    <w:rsid w:val="0055111E"/>
    <w:rsid w:val="00551583"/>
    <w:rsid w:val="005515A1"/>
    <w:rsid w:val="005520F7"/>
    <w:rsid w:val="00552379"/>
    <w:rsid w:val="005528FF"/>
    <w:rsid w:val="0055332E"/>
    <w:rsid w:val="005533CF"/>
    <w:rsid w:val="005533F7"/>
    <w:rsid w:val="005537CA"/>
    <w:rsid w:val="005541C4"/>
    <w:rsid w:val="0055495D"/>
    <w:rsid w:val="00555092"/>
    <w:rsid w:val="005550CD"/>
    <w:rsid w:val="00555DA7"/>
    <w:rsid w:val="00556150"/>
    <w:rsid w:val="005561A8"/>
    <w:rsid w:val="00556E90"/>
    <w:rsid w:val="005571AA"/>
    <w:rsid w:val="00557526"/>
    <w:rsid w:val="00557538"/>
    <w:rsid w:val="00557C9E"/>
    <w:rsid w:val="0055CA63"/>
    <w:rsid w:val="00560531"/>
    <w:rsid w:val="005605AB"/>
    <w:rsid w:val="005608A0"/>
    <w:rsid w:val="005616EF"/>
    <w:rsid w:val="00561936"/>
    <w:rsid w:val="00561CC8"/>
    <w:rsid w:val="00562005"/>
    <w:rsid w:val="00562097"/>
    <w:rsid w:val="0056264C"/>
    <w:rsid w:val="0056279E"/>
    <w:rsid w:val="0056335F"/>
    <w:rsid w:val="00563ACE"/>
    <w:rsid w:val="00563DDF"/>
    <w:rsid w:val="00564D2A"/>
    <w:rsid w:val="0056507E"/>
    <w:rsid w:val="005652F3"/>
    <w:rsid w:val="00565551"/>
    <w:rsid w:val="00565685"/>
    <w:rsid w:val="00565CAB"/>
    <w:rsid w:val="00565D4C"/>
    <w:rsid w:val="00566129"/>
    <w:rsid w:val="0056682E"/>
    <w:rsid w:val="005668F8"/>
    <w:rsid w:val="005673E1"/>
    <w:rsid w:val="00567480"/>
    <w:rsid w:val="00567766"/>
    <w:rsid w:val="00567C9D"/>
    <w:rsid w:val="005701A1"/>
    <w:rsid w:val="00570428"/>
    <w:rsid w:val="005715E4"/>
    <w:rsid w:val="00571A41"/>
    <w:rsid w:val="00571A42"/>
    <w:rsid w:val="00571AD4"/>
    <w:rsid w:val="00571E92"/>
    <w:rsid w:val="005721E3"/>
    <w:rsid w:val="00572204"/>
    <w:rsid w:val="0057268F"/>
    <w:rsid w:val="00572FEF"/>
    <w:rsid w:val="00573242"/>
    <w:rsid w:val="005733D3"/>
    <w:rsid w:val="005743AD"/>
    <w:rsid w:val="0057486C"/>
    <w:rsid w:val="00574A8A"/>
    <w:rsid w:val="00575A1E"/>
    <w:rsid w:val="00575ACB"/>
    <w:rsid w:val="005760A1"/>
    <w:rsid w:val="005764DC"/>
    <w:rsid w:val="0057751D"/>
    <w:rsid w:val="00577D5E"/>
    <w:rsid w:val="00577F81"/>
    <w:rsid w:val="0058031A"/>
    <w:rsid w:val="005809FF"/>
    <w:rsid w:val="00580A1E"/>
    <w:rsid w:val="00581009"/>
    <w:rsid w:val="005811A3"/>
    <w:rsid w:val="005811AD"/>
    <w:rsid w:val="00581589"/>
    <w:rsid w:val="00581691"/>
    <w:rsid w:val="005817B6"/>
    <w:rsid w:val="00581AFC"/>
    <w:rsid w:val="00581B88"/>
    <w:rsid w:val="00581BEE"/>
    <w:rsid w:val="00581E00"/>
    <w:rsid w:val="0058216E"/>
    <w:rsid w:val="00582439"/>
    <w:rsid w:val="0058251F"/>
    <w:rsid w:val="005826CF"/>
    <w:rsid w:val="00582CF4"/>
    <w:rsid w:val="00582E50"/>
    <w:rsid w:val="00582EB2"/>
    <w:rsid w:val="00582EC8"/>
    <w:rsid w:val="005830C6"/>
    <w:rsid w:val="0058318B"/>
    <w:rsid w:val="005831F0"/>
    <w:rsid w:val="005836F3"/>
    <w:rsid w:val="00583AA3"/>
    <w:rsid w:val="00584E15"/>
    <w:rsid w:val="005851FA"/>
    <w:rsid w:val="005856F2"/>
    <w:rsid w:val="00585C68"/>
    <w:rsid w:val="005874DF"/>
    <w:rsid w:val="00587A05"/>
    <w:rsid w:val="00587AAD"/>
    <w:rsid w:val="00587E66"/>
    <w:rsid w:val="005900ED"/>
    <w:rsid w:val="005901B2"/>
    <w:rsid w:val="005909C9"/>
    <w:rsid w:val="00591AD2"/>
    <w:rsid w:val="00591FA3"/>
    <w:rsid w:val="0059245E"/>
    <w:rsid w:val="005924E2"/>
    <w:rsid w:val="00592A09"/>
    <w:rsid w:val="00593497"/>
    <w:rsid w:val="005935AD"/>
    <w:rsid w:val="0059366D"/>
    <w:rsid w:val="00593E97"/>
    <w:rsid w:val="005943E1"/>
    <w:rsid w:val="00594589"/>
    <w:rsid w:val="0059469E"/>
    <w:rsid w:val="00594DAA"/>
    <w:rsid w:val="0059527B"/>
    <w:rsid w:val="00595525"/>
    <w:rsid w:val="00595E95"/>
    <w:rsid w:val="0059688B"/>
    <w:rsid w:val="00596AFE"/>
    <w:rsid w:val="00596DD5"/>
    <w:rsid w:val="005978D4"/>
    <w:rsid w:val="005A02A5"/>
    <w:rsid w:val="005A083F"/>
    <w:rsid w:val="005A0B2E"/>
    <w:rsid w:val="005A0BF4"/>
    <w:rsid w:val="005A0CEE"/>
    <w:rsid w:val="005A13EB"/>
    <w:rsid w:val="005A1665"/>
    <w:rsid w:val="005A1793"/>
    <w:rsid w:val="005A18AC"/>
    <w:rsid w:val="005A1BCC"/>
    <w:rsid w:val="005A1F88"/>
    <w:rsid w:val="005A2568"/>
    <w:rsid w:val="005A25EC"/>
    <w:rsid w:val="005A25F3"/>
    <w:rsid w:val="005A286E"/>
    <w:rsid w:val="005A2AB9"/>
    <w:rsid w:val="005A2D49"/>
    <w:rsid w:val="005A2FDC"/>
    <w:rsid w:val="005A3072"/>
    <w:rsid w:val="005A3216"/>
    <w:rsid w:val="005A3299"/>
    <w:rsid w:val="005A3987"/>
    <w:rsid w:val="005A398A"/>
    <w:rsid w:val="005A441C"/>
    <w:rsid w:val="005A4B91"/>
    <w:rsid w:val="005A4D13"/>
    <w:rsid w:val="005A592B"/>
    <w:rsid w:val="005A5E7A"/>
    <w:rsid w:val="005A650E"/>
    <w:rsid w:val="005A6546"/>
    <w:rsid w:val="005A6D67"/>
    <w:rsid w:val="005A6DCC"/>
    <w:rsid w:val="005A73D4"/>
    <w:rsid w:val="005A73E6"/>
    <w:rsid w:val="005A764B"/>
    <w:rsid w:val="005A79EA"/>
    <w:rsid w:val="005B021C"/>
    <w:rsid w:val="005B07BD"/>
    <w:rsid w:val="005B0CE8"/>
    <w:rsid w:val="005B1FEE"/>
    <w:rsid w:val="005B320C"/>
    <w:rsid w:val="005B3658"/>
    <w:rsid w:val="005B368F"/>
    <w:rsid w:val="005B3BF8"/>
    <w:rsid w:val="005B3EDA"/>
    <w:rsid w:val="005B3F74"/>
    <w:rsid w:val="005B433C"/>
    <w:rsid w:val="005B4381"/>
    <w:rsid w:val="005B473B"/>
    <w:rsid w:val="005B476F"/>
    <w:rsid w:val="005B4AA2"/>
    <w:rsid w:val="005B501B"/>
    <w:rsid w:val="005B51F3"/>
    <w:rsid w:val="005B54B7"/>
    <w:rsid w:val="005B55CE"/>
    <w:rsid w:val="005B55DD"/>
    <w:rsid w:val="005B5903"/>
    <w:rsid w:val="005B5A03"/>
    <w:rsid w:val="005B5AAF"/>
    <w:rsid w:val="005B5DC8"/>
    <w:rsid w:val="005B5DD0"/>
    <w:rsid w:val="005B768A"/>
    <w:rsid w:val="005C01D5"/>
    <w:rsid w:val="005C13C5"/>
    <w:rsid w:val="005C1734"/>
    <w:rsid w:val="005C1A5C"/>
    <w:rsid w:val="005C1CDD"/>
    <w:rsid w:val="005C216F"/>
    <w:rsid w:val="005C21C2"/>
    <w:rsid w:val="005C2B60"/>
    <w:rsid w:val="005C2BA3"/>
    <w:rsid w:val="005C2D3D"/>
    <w:rsid w:val="005C2FBE"/>
    <w:rsid w:val="005C3351"/>
    <w:rsid w:val="005C3965"/>
    <w:rsid w:val="005C3B5A"/>
    <w:rsid w:val="005C424B"/>
    <w:rsid w:val="005C4547"/>
    <w:rsid w:val="005C49C8"/>
    <w:rsid w:val="005C4CA5"/>
    <w:rsid w:val="005C4FFC"/>
    <w:rsid w:val="005C52D5"/>
    <w:rsid w:val="005C581E"/>
    <w:rsid w:val="005C5865"/>
    <w:rsid w:val="005C6AF9"/>
    <w:rsid w:val="005C6C84"/>
    <w:rsid w:val="005C7238"/>
    <w:rsid w:val="005C775B"/>
    <w:rsid w:val="005C7EEA"/>
    <w:rsid w:val="005D03C1"/>
    <w:rsid w:val="005D0820"/>
    <w:rsid w:val="005D0D64"/>
    <w:rsid w:val="005D1F5F"/>
    <w:rsid w:val="005D1FF7"/>
    <w:rsid w:val="005D251B"/>
    <w:rsid w:val="005D2877"/>
    <w:rsid w:val="005D327F"/>
    <w:rsid w:val="005D3B9B"/>
    <w:rsid w:val="005D4091"/>
    <w:rsid w:val="005D41A9"/>
    <w:rsid w:val="005D439F"/>
    <w:rsid w:val="005D4A3E"/>
    <w:rsid w:val="005D4AD4"/>
    <w:rsid w:val="005D4B3D"/>
    <w:rsid w:val="005D4E97"/>
    <w:rsid w:val="005D4F92"/>
    <w:rsid w:val="005D5449"/>
    <w:rsid w:val="005D675C"/>
    <w:rsid w:val="005D6900"/>
    <w:rsid w:val="005D6BFF"/>
    <w:rsid w:val="005D6C85"/>
    <w:rsid w:val="005D6F3F"/>
    <w:rsid w:val="005D7150"/>
    <w:rsid w:val="005D7870"/>
    <w:rsid w:val="005D7FD9"/>
    <w:rsid w:val="005E006C"/>
    <w:rsid w:val="005E052B"/>
    <w:rsid w:val="005E0A6E"/>
    <w:rsid w:val="005E125E"/>
    <w:rsid w:val="005E174F"/>
    <w:rsid w:val="005E1D9C"/>
    <w:rsid w:val="005E2056"/>
    <w:rsid w:val="005E20E0"/>
    <w:rsid w:val="005E230D"/>
    <w:rsid w:val="005E2562"/>
    <w:rsid w:val="005E2F1F"/>
    <w:rsid w:val="005E37CA"/>
    <w:rsid w:val="005E39EA"/>
    <w:rsid w:val="005E3E6A"/>
    <w:rsid w:val="005E3EF0"/>
    <w:rsid w:val="005E4019"/>
    <w:rsid w:val="005E52F0"/>
    <w:rsid w:val="005E5321"/>
    <w:rsid w:val="005E560F"/>
    <w:rsid w:val="005E5C40"/>
    <w:rsid w:val="005E67CA"/>
    <w:rsid w:val="005E67F5"/>
    <w:rsid w:val="005E6B21"/>
    <w:rsid w:val="005E7830"/>
    <w:rsid w:val="005F04A8"/>
    <w:rsid w:val="005F0679"/>
    <w:rsid w:val="005F0858"/>
    <w:rsid w:val="005F0D57"/>
    <w:rsid w:val="005F0ECA"/>
    <w:rsid w:val="005F1709"/>
    <w:rsid w:val="005F1C6D"/>
    <w:rsid w:val="005F1EA2"/>
    <w:rsid w:val="005F20AB"/>
    <w:rsid w:val="005F26BD"/>
    <w:rsid w:val="005F26BF"/>
    <w:rsid w:val="005F295B"/>
    <w:rsid w:val="005F2E7F"/>
    <w:rsid w:val="005F3222"/>
    <w:rsid w:val="005F441C"/>
    <w:rsid w:val="005F4740"/>
    <w:rsid w:val="005F4927"/>
    <w:rsid w:val="005F53F7"/>
    <w:rsid w:val="005F5637"/>
    <w:rsid w:val="005F5CE6"/>
    <w:rsid w:val="005F5D81"/>
    <w:rsid w:val="005F5E70"/>
    <w:rsid w:val="005F60DA"/>
    <w:rsid w:val="005F61C6"/>
    <w:rsid w:val="005F676E"/>
    <w:rsid w:val="005F68A8"/>
    <w:rsid w:val="005F7B03"/>
    <w:rsid w:val="00600055"/>
    <w:rsid w:val="00600A64"/>
    <w:rsid w:val="00601A9D"/>
    <w:rsid w:val="00601D45"/>
    <w:rsid w:val="00602161"/>
    <w:rsid w:val="00602934"/>
    <w:rsid w:val="00602B2C"/>
    <w:rsid w:val="00602D82"/>
    <w:rsid w:val="00603029"/>
    <w:rsid w:val="0060313D"/>
    <w:rsid w:val="00603319"/>
    <w:rsid w:val="00603510"/>
    <w:rsid w:val="006048BF"/>
    <w:rsid w:val="00604D11"/>
    <w:rsid w:val="00605272"/>
    <w:rsid w:val="00605762"/>
    <w:rsid w:val="00605C61"/>
    <w:rsid w:val="006065B0"/>
    <w:rsid w:val="00606670"/>
    <w:rsid w:val="00606777"/>
    <w:rsid w:val="006073E9"/>
    <w:rsid w:val="00607CFE"/>
    <w:rsid w:val="006101F2"/>
    <w:rsid w:val="0061022E"/>
    <w:rsid w:val="00610743"/>
    <w:rsid w:val="00610A75"/>
    <w:rsid w:val="0061186D"/>
    <w:rsid w:val="00611D68"/>
    <w:rsid w:val="0061375C"/>
    <w:rsid w:val="00613CCF"/>
    <w:rsid w:val="006143EE"/>
    <w:rsid w:val="00614571"/>
    <w:rsid w:val="00614846"/>
    <w:rsid w:val="00614CAE"/>
    <w:rsid w:val="00614E95"/>
    <w:rsid w:val="006151DD"/>
    <w:rsid w:val="00615B1E"/>
    <w:rsid w:val="00615EC4"/>
    <w:rsid w:val="00616C43"/>
    <w:rsid w:val="0061787C"/>
    <w:rsid w:val="006201C8"/>
    <w:rsid w:val="006201E7"/>
    <w:rsid w:val="006203E1"/>
    <w:rsid w:val="00620404"/>
    <w:rsid w:val="00620B12"/>
    <w:rsid w:val="00620DFA"/>
    <w:rsid w:val="00620F95"/>
    <w:rsid w:val="00622349"/>
    <w:rsid w:val="00622829"/>
    <w:rsid w:val="00622962"/>
    <w:rsid w:val="00622C50"/>
    <w:rsid w:val="00622CD2"/>
    <w:rsid w:val="0062323A"/>
    <w:rsid w:val="00624592"/>
    <w:rsid w:val="006245C9"/>
    <w:rsid w:val="00624D43"/>
    <w:rsid w:val="00624EAB"/>
    <w:rsid w:val="006251FA"/>
    <w:rsid w:val="006252FF"/>
    <w:rsid w:val="00625578"/>
    <w:rsid w:val="00625724"/>
    <w:rsid w:val="00625A90"/>
    <w:rsid w:val="006261C9"/>
    <w:rsid w:val="006264C7"/>
    <w:rsid w:val="006265AB"/>
    <w:rsid w:val="0062672F"/>
    <w:rsid w:val="0062673C"/>
    <w:rsid w:val="00626A43"/>
    <w:rsid w:val="00626F41"/>
    <w:rsid w:val="00630072"/>
    <w:rsid w:val="00630306"/>
    <w:rsid w:val="006313AE"/>
    <w:rsid w:val="00631452"/>
    <w:rsid w:val="00631C26"/>
    <w:rsid w:val="00631C59"/>
    <w:rsid w:val="006323DC"/>
    <w:rsid w:val="006325A1"/>
    <w:rsid w:val="00632A6F"/>
    <w:rsid w:val="00632B7F"/>
    <w:rsid w:val="00632D8B"/>
    <w:rsid w:val="00632EF1"/>
    <w:rsid w:val="00632F0D"/>
    <w:rsid w:val="006331E5"/>
    <w:rsid w:val="0063324C"/>
    <w:rsid w:val="006332CE"/>
    <w:rsid w:val="00633AC7"/>
    <w:rsid w:val="00633B93"/>
    <w:rsid w:val="0063453E"/>
    <w:rsid w:val="0063465E"/>
    <w:rsid w:val="00634EA0"/>
    <w:rsid w:val="00634F1B"/>
    <w:rsid w:val="00635090"/>
    <w:rsid w:val="00635554"/>
    <w:rsid w:val="0063580A"/>
    <w:rsid w:val="006358B1"/>
    <w:rsid w:val="00635D2F"/>
    <w:rsid w:val="00636582"/>
    <w:rsid w:val="006371FC"/>
    <w:rsid w:val="00637476"/>
    <w:rsid w:val="00637B13"/>
    <w:rsid w:val="00637B6D"/>
    <w:rsid w:val="006400F3"/>
    <w:rsid w:val="006401A2"/>
    <w:rsid w:val="006408E2"/>
    <w:rsid w:val="006410BC"/>
    <w:rsid w:val="006419B5"/>
    <w:rsid w:val="00642194"/>
    <w:rsid w:val="0064270B"/>
    <w:rsid w:val="00642AE5"/>
    <w:rsid w:val="00642C00"/>
    <w:rsid w:val="00642CAC"/>
    <w:rsid w:val="00642EFB"/>
    <w:rsid w:val="00643447"/>
    <w:rsid w:val="006435CB"/>
    <w:rsid w:val="006436E9"/>
    <w:rsid w:val="00643827"/>
    <w:rsid w:val="00643AFC"/>
    <w:rsid w:val="00643B6F"/>
    <w:rsid w:val="006442C9"/>
    <w:rsid w:val="006448FA"/>
    <w:rsid w:val="00644CA7"/>
    <w:rsid w:val="00644E0B"/>
    <w:rsid w:val="00645223"/>
    <w:rsid w:val="00645413"/>
    <w:rsid w:val="006454D4"/>
    <w:rsid w:val="006459DF"/>
    <w:rsid w:val="00646257"/>
    <w:rsid w:val="00646316"/>
    <w:rsid w:val="00646C0E"/>
    <w:rsid w:val="006472E3"/>
    <w:rsid w:val="0064747D"/>
    <w:rsid w:val="006474FA"/>
    <w:rsid w:val="00647B45"/>
    <w:rsid w:val="00647C1A"/>
    <w:rsid w:val="006506C9"/>
    <w:rsid w:val="00650BFC"/>
    <w:rsid w:val="00651A64"/>
    <w:rsid w:val="00651DD6"/>
    <w:rsid w:val="00652330"/>
    <w:rsid w:val="006523F1"/>
    <w:rsid w:val="00653222"/>
    <w:rsid w:val="00653733"/>
    <w:rsid w:val="00653EB8"/>
    <w:rsid w:val="00654D9A"/>
    <w:rsid w:val="00655250"/>
    <w:rsid w:val="00655F26"/>
    <w:rsid w:val="00656142"/>
    <w:rsid w:val="0065621B"/>
    <w:rsid w:val="0065633E"/>
    <w:rsid w:val="00656A09"/>
    <w:rsid w:val="00656F80"/>
    <w:rsid w:val="0065708B"/>
    <w:rsid w:val="00657F2F"/>
    <w:rsid w:val="0066045D"/>
    <w:rsid w:val="006608ED"/>
    <w:rsid w:val="00661342"/>
    <w:rsid w:val="00661A67"/>
    <w:rsid w:val="00661F31"/>
    <w:rsid w:val="006620CD"/>
    <w:rsid w:val="0066290A"/>
    <w:rsid w:val="00662DB3"/>
    <w:rsid w:val="00663063"/>
    <w:rsid w:val="006637FB"/>
    <w:rsid w:val="00663869"/>
    <w:rsid w:val="00664E90"/>
    <w:rsid w:val="00664F7B"/>
    <w:rsid w:val="00665189"/>
    <w:rsid w:val="006652A1"/>
    <w:rsid w:val="00665BCF"/>
    <w:rsid w:val="0066618B"/>
    <w:rsid w:val="006661DC"/>
    <w:rsid w:val="00666426"/>
    <w:rsid w:val="00666518"/>
    <w:rsid w:val="006665C1"/>
    <w:rsid w:val="00666D52"/>
    <w:rsid w:val="00667345"/>
    <w:rsid w:val="0066755A"/>
    <w:rsid w:val="0067041B"/>
    <w:rsid w:val="0067246E"/>
    <w:rsid w:val="006724B3"/>
    <w:rsid w:val="00672A54"/>
    <w:rsid w:val="00672E5B"/>
    <w:rsid w:val="00672FB5"/>
    <w:rsid w:val="00673212"/>
    <w:rsid w:val="006736A5"/>
    <w:rsid w:val="006738B2"/>
    <w:rsid w:val="006738CD"/>
    <w:rsid w:val="006741B5"/>
    <w:rsid w:val="00674B69"/>
    <w:rsid w:val="00674DFD"/>
    <w:rsid w:val="0067502F"/>
    <w:rsid w:val="006754D8"/>
    <w:rsid w:val="0067589B"/>
    <w:rsid w:val="006758D9"/>
    <w:rsid w:val="00675B3B"/>
    <w:rsid w:val="00676A19"/>
    <w:rsid w:val="00676AC5"/>
    <w:rsid w:val="00676BAD"/>
    <w:rsid w:val="00676E7E"/>
    <w:rsid w:val="00676F00"/>
    <w:rsid w:val="006773CA"/>
    <w:rsid w:val="00677A4C"/>
    <w:rsid w:val="00677F69"/>
    <w:rsid w:val="00677FB3"/>
    <w:rsid w:val="0068048F"/>
    <w:rsid w:val="006804F7"/>
    <w:rsid w:val="00680D31"/>
    <w:rsid w:val="0068186F"/>
    <w:rsid w:val="006818AF"/>
    <w:rsid w:val="006819B9"/>
    <w:rsid w:val="00682455"/>
    <w:rsid w:val="006825FF"/>
    <w:rsid w:val="00682758"/>
    <w:rsid w:val="00682A60"/>
    <w:rsid w:val="00682AA0"/>
    <w:rsid w:val="00682BB0"/>
    <w:rsid w:val="00682CC8"/>
    <w:rsid w:val="00682DE5"/>
    <w:rsid w:val="006837CB"/>
    <w:rsid w:val="00683CD2"/>
    <w:rsid w:val="00683DE8"/>
    <w:rsid w:val="00683F95"/>
    <w:rsid w:val="006840D4"/>
    <w:rsid w:val="006842DE"/>
    <w:rsid w:val="00684D29"/>
    <w:rsid w:val="00684F01"/>
    <w:rsid w:val="00684F13"/>
    <w:rsid w:val="006852B7"/>
    <w:rsid w:val="006852DE"/>
    <w:rsid w:val="00685597"/>
    <w:rsid w:val="0068582A"/>
    <w:rsid w:val="00685C4F"/>
    <w:rsid w:val="00686059"/>
    <w:rsid w:val="00686299"/>
    <w:rsid w:val="0068640A"/>
    <w:rsid w:val="00686518"/>
    <w:rsid w:val="00686CBB"/>
    <w:rsid w:val="006873C0"/>
    <w:rsid w:val="00687EE8"/>
    <w:rsid w:val="00690069"/>
    <w:rsid w:val="00690097"/>
    <w:rsid w:val="006906AD"/>
    <w:rsid w:val="006906F9"/>
    <w:rsid w:val="006909EF"/>
    <w:rsid w:val="00690D97"/>
    <w:rsid w:val="00691A3B"/>
    <w:rsid w:val="00691A43"/>
    <w:rsid w:val="00691B71"/>
    <w:rsid w:val="00691CD8"/>
    <w:rsid w:val="00691F7D"/>
    <w:rsid w:val="00691F88"/>
    <w:rsid w:val="00692095"/>
    <w:rsid w:val="006927CA"/>
    <w:rsid w:val="00692C31"/>
    <w:rsid w:val="00692DD9"/>
    <w:rsid w:val="00692E21"/>
    <w:rsid w:val="0069370E"/>
    <w:rsid w:val="0069374C"/>
    <w:rsid w:val="0069382A"/>
    <w:rsid w:val="00693DA1"/>
    <w:rsid w:val="00694F3A"/>
    <w:rsid w:val="0069531E"/>
    <w:rsid w:val="0069552E"/>
    <w:rsid w:val="0069569A"/>
    <w:rsid w:val="00695BBC"/>
    <w:rsid w:val="00695CF3"/>
    <w:rsid w:val="00695D9B"/>
    <w:rsid w:val="006966B8"/>
    <w:rsid w:val="006966CB"/>
    <w:rsid w:val="00697804"/>
    <w:rsid w:val="0069793D"/>
    <w:rsid w:val="006A018D"/>
    <w:rsid w:val="006A06D1"/>
    <w:rsid w:val="006A0975"/>
    <w:rsid w:val="006A09B5"/>
    <w:rsid w:val="006A0C44"/>
    <w:rsid w:val="006A1821"/>
    <w:rsid w:val="006A1978"/>
    <w:rsid w:val="006A1E15"/>
    <w:rsid w:val="006A1EEC"/>
    <w:rsid w:val="006A248F"/>
    <w:rsid w:val="006A2E19"/>
    <w:rsid w:val="006A4927"/>
    <w:rsid w:val="006A4A0A"/>
    <w:rsid w:val="006A4C95"/>
    <w:rsid w:val="006A5065"/>
    <w:rsid w:val="006A5319"/>
    <w:rsid w:val="006A57B2"/>
    <w:rsid w:val="006A6290"/>
    <w:rsid w:val="006A6346"/>
    <w:rsid w:val="006A6770"/>
    <w:rsid w:val="006A6790"/>
    <w:rsid w:val="006A6BF6"/>
    <w:rsid w:val="006A6FF6"/>
    <w:rsid w:val="006A71C4"/>
    <w:rsid w:val="006A73E8"/>
    <w:rsid w:val="006A79A4"/>
    <w:rsid w:val="006A7EBC"/>
    <w:rsid w:val="006B0031"/>
    <w:rsid w:val="006B0A88"/>
    <w:rsid w:val="006B0C79"/>
    <w:rsid w:val="006B1CDE"/>
    <w:rsid w:val="006B2E28"/>
    <w:rsid w:val="006B2EA3"/>
    <w:rsid w:val="006B2F53"/>
    <w:rsid w:val="006B3083"/>
    <w:rsid w:val="006B364B"/>
    <w:rsid w:val="006B42EF"/>
    <w:rsid w:val="006B4683"/>
    <w:rsid w:val="006B487D"/>
    <w:rsid w:val="006B49C8"/>
    <w:rsid w:val="006B52C6"/>
    <w:rsid w:val="006B53E5"/>
    <w:rsid w:val="006B5AFE"/>
    <w:rsid w:val="006B648B"/>
    <w:rsid w:val="006B6BF0"/>
    <w:rsid w:val="006B6C7A"/>
    <w:rsid w:val="006B6CF2"/>
    <w:rsid w:val="006B70D9"/>
    <w:rsid w:val="006B764B"/>
    <w:rsid w:val="006B7CC3"/>
    <w:rsid w:val="006C0353"/>
    <w:rsid w:val="006C17B5"/>
    <w:rsid w:val="006C1D3C"/>
    <w:rsid w:val="006C2527"/>
    <w:rsid w:val="006C2578"/>
    <w:rsid w:val="006C2C99"/>
    <w:rsid w:val="006C2DFE"/>
    <w:rsid w:val="006C3437"/>
    <w:rsid w:val="006C3803"/>
    <w:rsid w:val="006C383B"/>
    <w:rsid w:val="006C4406"/>
    <w:rsid w:val="006C46DD"/>
    <w:rsid w:val="006C48C2"/>
    <w:rsid w:val="006C4E64"/>
    <w:rsid w:val="006C51AA"/>
    <w:rsid w:val="006C544F"/>
    <w:rsid w:val="006C5772"/>
    <w:rsid w:val="006C595D"/>
    <w:rsid w:val="006C5F57"/>
    <w:rsid w:val="006C61B9"/>
    <w:rsid w:val="006C6219"/>
    <w:rsid w:val="006C6341"/>
    <w:rsid w:val="006C64BF"/>
    <w:rsid w:val="006C65ED"/>
    <w:rsid w:val="006C674F"/>
    <w:rsid w:val="006C6D56"/>
    <w:rsid w:val="006C71DC"/>
    <w:rsid w:val="006C71EF"/>
    <w:rsid w:val="006C77BA"/>
    <w:rsid w:val="006D003B"/>
    <w:rsid w:val="006D01A2"/>
    <w:rsid w:val="006D1579"/>
    <w:rsid w:val="006D1631"/>
    <w:rsid w:val="006D18F2"/>
    <w:rsid w:val="006D1C17"/>
    <w:rsid w:val="006D3433"/>
    <w:rsid w:val="006D41EB"/>
    <w:rsid w:val="006D4DA1"/>
    <w:rsid w:val="006D4EB4"/>
    <w:rsid w:val="006D6261"/>
    <w:rsid w:val="006D6312"/>
    <w:rsid w:val="006D657F"/>
    <w:rsid w:val="006D66F1"/>
    <w:rsid w:val="006D6A87"/>
    <w:rsid w:val="006D6D35"/>
    <w:rsid w:val="006D710C"/>
    <w:rsid w:val="006D7147"/>
    <w:rsid w:val="006D73BA"/>
    <w:rsid w:val="006D796A"/>
    <w:rsid w:val="006D7DC9"/>
    <w:rsid w:val="006E0024"/>
    <w:rsid w:val="006E0D65"/>
    <w:rsid w:val="006E11C9"/>
    <w:rsid w:val="006E193F"/>
    <w:rsid w:val="006E1BE1"/>
    <w:rsid w:val="006E1E31"/>
    <w:rsid w:val="006E1F1B"/>
    <w:rsid w:val="006E200C"/>
    <w:rsid w:val="006E21E0"/>
    <w:rsid w:val="006E222C"/>
    <w:rsid w:val="006E253D"/>
    <w:rsid w:val="006E2FD8"/>
    <w:rsid w:val="006E3401"/>
    <w:rsid w:val="006E34CD"/>
    <w:rsid w:val="006E35CF"/>
    <w:rsid w:val="006E3CB2"/>
    <w:rsid w:val="006E3F50"/>
    <w:rsid w:val="006E4D83"/>
    <w:rsid w:val="006E4E18"/>
    <w:rsid w:val="006E5814"/>
    <w:rsid w:val="006E5F29"/>
    <w:rsid w:val="006E6A87"/>
    <w:rsid w:val="006E6BA1"/>
    <w:rsid w:val="006E6BA4"/>
    <w:rsid w:val="006E6EF7"/>
    <w:rsid w:val="006E71EC"/>
    <w:rsid w:val="006E7889"/>
    <w:rsid w:val="006E7A6E"/>
    <w:rsid w:val="006E7B39"/>
    <w:rsid w:val="006E7C82"/>
    <w:rsid w:val="006E7CAA"/>
    <w:rsid w:val="006E7FC7"/>
    <w:rsid w:val="006F03B0"/>
    <w:rsid w:val="006F0428"/>
    <w:rsid w:val="006F0A3A"/>
    <w:rsid w:val="006F0D50"/>
    <w:rsid w:val="006F11A7"/>
    <w:rsid w:val="006F12AA"/>
    <w:rsid w:val="006F12D7"/>
    <w:rsid w:val="006F192E"/>
    <w:rsid w:val="006F1986"/>
    <w:rsid w:val="006F1ED7"/>
    <w:rsid w:val="006F236A"/>
    <w:rsid w:val="006F26A9"/>
    <w:rsid w:val="006F277D"/>
    <w:rsid w:val="006F2ABC"/>
    <w:rsid w:val="006F367A"/>
    <w:rsid w:val="006F369F"/>
    <w:rsid w:val="006F3FF1"/>
    <w:rsid w:val="006F4075"/>
    <w:rsid w:val="006F40D4"/>
    <w:rsid w:val="006F439A"/>
    <w:rsid w:val="006F44B8"/>
    <w:rsid w:val="006F4C10"/>
    <w:rsid w:val="006F4FFA"/>
    <w:rsid w:val="006F4FFF"/>
    <w:rsid w:val="006F503F"/>
    <w:rsid w:val="006F51B9"/>
    <w:rsid w:val="006F51F6"/>
    <w:rsid w:val="006F594B"/>
    <w:rsid w:val="006F6A2E"/>
    <w:rsid w:val="006F6B6C"/>
    <w:rsid w:val="006F6C53"/>
    <w:rsid w:val="006F728B"/>
    <w:rsid w:val="006F7D2C"/>
    <w:rsid w:val="006F7F53"/>
    <w:rsid w:val="0070062C"/>
    <w:rsid w:val="007007BC"/>
    <w:rsid w:val="007008A4"/>
    <w:rsid w:val="00700B05"/>
    <w:rsid w:val="00700DF6"/>
    <w:rsid w:val="00700EC0"/>
    <w:rsid w:val="00701A45"/>
    <w:rsid w:val="00701E39"/>
    <w:rsid w:val="00702200"/>
    <w:rsid w:val="007025A9"/>
    <w:rsid w:val="00702796"/>
    <w:rsid w:val="00702830"/>
    <w:rsid w:val="00702956"/>
    <w:rsid w:val="007029CC"/>
    <w:rsid w:val="00702D30"/>
    <w:rsid w:val="00702F53"/>
    <w:rsid w:val="00703543"/>
    <w:rsid w:val="00703CDB"/>
    <w:rsid w:val="00703D04"/>
    <w:rsid w:val="007042E5"/>
    <w:rsid w:val="0070537D"/>
    <w:rsid w:val="00705642"/>
    <w:rsid w:val="00705737"/>
    <w:rsid w:val="007057AB"/>
    <w:rsid w:val="0070609D"/>
    <w:rsid w:val="007063A9"/>
    <w:rsid w:val="00706845"/>
    <w:rsid w:val="00706891"/>
    <w:rsid w:val="00706A47"/>
    <w:rsid w:val="00706C78"/>
    <w:rsid w:val="00706E1A"/>
    <w:rsid w:val="0070701C"/>
    <w:rsid w:val="007070DC"/>
    <w:rsid w:val="007075CA"/>
    <w:rsid w:val="007104B4"/>
    <w:rsid w:val="0071051B"/>
    <w:rsid w:val="007108B7"/>
    <w:rsid w:val="00710A47"/>
    <w:rsid w:val="00710EF2"/>
    <w:rsid w:val="00710FB7"/>
    <w:rsid w:val="00711747"/>
    <w:rsid w:val="0071178D"/>
    <w:rsid w:val="007117C5"/>
    <w:rsid w:val="00711823"/>
    <w:rsid w:val="00711EA1"/>
    <w:rsid w:val="00712B59"/>
    <w:rsid w:val="007130DD"/>
    <w:rsid w:val="007133CD"/>
    <w:rsid w:val="00713660"/>
    <w:rsid w:val="00713A1E"/>
    <w:rsid w:val="007143D8"/>
    <w:rsid w:val="007146E8"/>
    <w:rsid w:val="00714B51"/>
    <w:rsid w:val="00714D32"/>
    <w:rsid w:val="00715294"/>
    <w:rsid w:val="00715549"/>
    <w:rsid w:val="00715F79"/>
    <w:rsid w:val="0071628E"/>
    <w:rsid w:val="0071709D"/>
    <w:rsid w:val="007171C1"/>
    <w:rsid w:val="0071755F"/>
    <w:rsid w:val="00717827"/>
    <w:rsid w:val="00717B08"/>
    <w:rsid w:val="00717BEF"/>
    <w:rsid w:val="00717DD2"/>
    <w:rsid w:val="0072007F"/>
    <w:rsid w:val="007200E9"/>
    <w:rsid w:val="00720D75"/>
    <w:rsid w:val="00721087"/>
    <w:rsid w:val="00721498"/>
    <w:rsid w:val="007214FE"/>
    <w:rsid w:val="00721733"/>
    <w:rsid w:val="0072194D"/>
    <w:rsid w:val="007219C6"/>
    <w:rsid w:val="00721EAA"/>
    <w:rsid w:val="0072274D"/>
    <w:rsid w:val="00722886"/>
    <w:rsid w:val="00723036"/>
    <w:rsid w:val="00723094"/>
    <w:rsid w:val="00723168"/>
    <w:rsid w:val="00723694"/>
    <w:rsid w:val="00723B94"/>
    <w:rsid w:val="00723DAB"/>
    <w:rsid w:val="00724708"/>
    <w:rsid w:val="007247E5"/>
    <w:rsid w:val="00724886"/>
    <w:rsid w:val="00724AF4"/>
    <w:rsid w:val="0072530C"/>
    <w:rsid w:val="00725313"/>
    <w:rsid w:val="007253F0"/>
    <w:rsid w:val="007256DA"/>
    <w:rsid w:val="00726093"/>
    <w:rsid w:val="007261AE"/>
    <w:rsid w:val="00726295"/>
    <w:rsid w:val="0072666E"/>
    <w:rsid w:val="0072689F"/>
    <w:rsid w:val="00727044"/>
    <w:rsid w:val="00727129"/>
    <w:rsid w:val="00727483"/>
    <w:rsid w:val="00727496"/>
    <w:rsid w:val="00730360"/>
    <w:rsid w:val="007303FF"/>
    <w:rsid w:val="00730985"/>
    <w:rsid w:val="00730B71"/>
    <w:rsid w:val="00730F24"/>
    <w:rsid w:val="007312F4"/>
    <w:rsid w:val="00731477"/>
    <w:rsid w:val="00731B99"/>
    <w:rsid w:val="00731C1A"/>
    <w:rsid w:val="007326F7"/>
    <w:rsid w:val="007327AB"/>
    <w:rsid w:val="007328CE"/>
    <w:rsid w:val="00732F7E"/>
    <w:rsid w:val="0073380B"/>
    <w:rsid w:val="007339C4"/>
    <w:rsid w:val="0073429C"/>
    <w:rsid w:val="00734503"/>
    <w:rsid w:val="00734B35"/>
    <w:rsid w:val="00735872"/>
    <w:rsid w:val="00735E60"/>
    <w:rsid w:val="007360A4"/>
    <w:rsid w:val="007360CE"/>
    <w:rsid w:val="007369C5"/>
    <w:rsid w:val="00736BE6"/>
    <w:rsid w:val="00736C50"/>
    <w:rsid w:val="007378A6"/>
    <w:rsid w:val="00737B8E"/>
    <w:rsid w:val="00737D9B"/>
    <w:rsid w:val="007401FB"/>
    <w:rsid w:val="00740360"/>
    <w:rsid w:val="00740486"/>
    <w:rsid w:val="007406BE"/>
    <w:rsid w:val="00740723"/>
    <w:rsid w:val="00740AD0"/>
    <w:rsid w:val="00740E15"/>
    <w:rsid w:val="007412D4"/>
    <w:rsid w:val="0074135A"/>
    <w:rsid w:val="00741366"/>
    <w:rsid w:val="00742B68"/>
    <w:rsid w:val="00742B9F"/>
    <w:rsid w:val="00742F68"/>
    <w:rsid w:val="007431C0"/>
    <w:rsid w:val="007439EE"/>
    <w:rsid w:val="00743A54"/>
    <w:rsid w:val="00743EC4"/>
    <w:rsid w:val="00743F1E"/>
    <w:rsid w:val="00743F4D"/>
    <w:rsid w:val="00744A94"/>
    <w:rsid w:val="00744E52"/>
    <w:rsid w:val="00745497"/>
    <w:rsid w:val="007454AF"/>
    <w:rsid w:val="007460C2"/>
    <w:rsid w:val="007460F5"/>
    <w:rsid w:val="00746ECF"/>
    <w:rsid w:val="00747500"/>
    <w:rsid w:val="007479B7"/>
    <w:rsid w:val="00747C0F"/>
    <w:rsid w:val="007500CC"/>
    <w:rsid w:val="00750777"/>
    <w:rsid w:val="00750C7A"/>
    <w:rsid w:val="00750E93"/>
    <w:rsid w:val="00750F55"/>
    <w:rsid w:val="007514AF"/>
    <w:rsid w:val="00751871"/>
    <w:rsid w:val="00751C79"/>
    <w:rsid w:val="0075205A"/>
    <w:rsid w:val="007521DA"/>
    <w:rsid w:val="00752268"/>
    <w:rsid w:val="007522A4"/>
    <w:rsid w:val="007523B2"/>
    <w:rsid w:val="0075281C"/>
    <w:rsid w:val="00752882"/>
    <w:rsid w:val="00752BFF"/>
    <w:rsid w:val="00752DAC"/>
    <w:rsid w:val="007534E0"/>
    <w:rsid w:val="00753948"/>
    <w:rsid w:val="00754579"/>
    <w:rsid w:val="007546CB"/>
    <w:rsid w:val="0075483D"/>
    <w:rsid w:val="00754F7E"/>
    <w:rsid w:val="00754FD1"/>
    <w:rsid w:val="007555E9"/>
    <w:rsid w:val="00755A03"/>
    <w:rsid w:val="007560F7"/>
    <w:rsid w:val="00756424"/>
    <w:rsid w:val="00756684"/>
    <w:rsid w:val="00756739"/>
    <w:rsid w:val="0075677F"/>
    <w:rsid w:val="00756DF2"/>
    <w:rsid w:val="0075721E"/>
    <w:rsid w:val="007572A4"/>
    <w:rsid w:val="007579EF"/>
    <w:rsid w:val="00757F95"/>
    <w:rsid w:val="00760424"/>
    <w:rsid w:val="0076048A"/>
    <w:rsid w:val="00760C63"/>
    <w:rsid w:val="00760CCB"/>
    <w:rsid w:val="007613BF"/>
    <w:rsid w:val="0076154E"/>
    <w:rsid w:val="007615FE"/>
    <w:rsid w:val="00761812"/>
    <w:rsid w:val="0076193D"/>
    <w:rsid w:val="00762109"/>
    <w:rsid w:val="0076231B"/>
    <w:rsid w:val="007625A5"/>
    <w:rsid w:val="00762824"/>
    <w:rsid w:val="00762B5C"/>
    <w:rsid w:val="00762BDD"/>
    <w:rsid w:val="00762DB1"/>
    <w:rsid w:val="00762F00"/>
    <w:rsid w:val="00762FB1"/>
    <w:rsid w:val="00763078"/>
    <w:rsid w:val="00763844"/>
    <w:rsid w:val="00763A97"/>
    <w:rsid w:val="00763C94"/>
    <w:rsid w:val="007643B8"/>
    <w:rsid w:val="0076535A"/>
    <w:rsid w:val="007653C4"/>
    <w:rsid w:val="0076545F"/>
    <w:rsid w:val="0076551D"/>
    <w:rsid w:val="00765829"/>
    <w:rsid w:val="00765AE5"/>
    <w:rsid w:val="00765F4D"/>
    <w:rsid w:val="0076616A"/>
    <w:rsid w:val="007668C6"/>
    <w:rsid w:val="00766910"/>
    <w:rsid w:val="00766B82"/>
    <w:rsid w:val="00766D13"/>
    <w:rsid w:val="007675CD"/>
    <w:rsid w:val="00767783"/>
    <w:rsid w:val="007700E2"/>
    <w:rsid w:val="00770AC6"/>
    <w:rsid w:val="00770DDA"/>
    <w:rsid w:val="00771077"/>
    <w:rsid w:val="007713A1"/>
    <w:rsid w:val="00771D49"/>
    <w:rsid w:val="00771E55"/>
    <w:rsid w:val="00771F3E"/>
    <w:rsid w:val="007725F1"/>
    <w:rsid w:val="007730A2"/>
    <w:rsid w:val="0077341C"/>
    <w:rsid w:val="007735E2"/>
    <w:rsid w:val="00773632"/>
    <w:rsid w:val="00773658"/>
    <w:rsid w:val="00773B4F"/>
    <w:rsid w:val="00773B66"/>
    <w:rsid w:val="00773F4E"/>
    <w:rsid w:val="00774100"/>
    <w:rsid w:val="00774431"/>
    <w:rsid w:val="00774535"/>
    <w:rsid w:val="00774F11"/>
    <w:rsid w:val="00775022"/>
    <w:rsid w:val="0077608B"/>
    <w:rsid w:val="00776A14"/>
    <w:rsid w:val="007775DE"/>
    <w:rsid w:val="00777B4F"/>
    <w:rsid w:val="00777DC3"/>
    <w:rsid w:val="00780241"/>
    <w:rsid w:val="0078038E"/>
    <w:rsid w:val="00780DEB"/>
    <w:rsid w:val="007820EE"/>
    <w:rsid w:val="00782996"/>
    <w:rsid w:val="00783183"/>
    <w:rsid w:val="00783233"/>
    <w:rsid w:val="007833A7"/>
    <w:rsid w:val="007833C7"/>
    <w:rsid w:val="00783E63"/>
    <w:rsid w:val="007848BC"/>
    <w:rsid w:val="00784B88"/>
    <w:rsid w:val="00784BB8"/>
    <w:rsid w:val="00784BE6"/>
    <w:rsid w:val="0078525C"/>
    <w:rsid w:val="00785617"/>
    <w:rsid w:val="00785996"/>
    <w:rsid w:val="007859F4"/>
    <w:rsid w:val="00785B59"/>
    <w:rsid w:val="00785C3F"/>
    <w:rsid w:val="00785E5C"/>
    <w:rsid w:val="00785EE2"/>
    <w:rsid w:val="00786313"/>
    <w:rsid w:val="0078648F"/>
    <w:rsid w:val="00786EDF"/>
    <w:rsid w:val="00787284"/>
    <w:rsid w:val="007873DD"/>
    <w:rsid w:val="00787988"/>
    <w:rsid w:val="0079025C"/>
    <w:rsid w:val="00790F32"/>
    <w:rsid w:val="00790FC1"/>
    <w:rsid w:val="007911BE"/>
    <w:rsid w:val="0079127A"/>
    <w:rsid w:val="0079128C"/>
    <w:rsid w:val="007913D1"/>
    <w:rsid w:val="00791846"/>
    <w:rsid w:val="00791C23"/>
    <w:rsid w:val="007926BB"/>
    <w:rsid w:val="00792722"/>
    <w:rsid w:val="00793357"/>
    <w:rsid w:val="007935B8"/>
    <w:rsid w:val="007935E9"/>
    <w:rsid w:val="00793A74"/>
    <w:rsid w:val="00794171"/>
    <w:rsid w:val="007945CE"/>
    <w:rsid w:val="0079543C"/>
    <w:rsid w:val="00795861"/>
    <w:rsid w:val="00795BD2"/>
    <w:rsid w:val="00795ECF"/>
    <w:rsid w:val="0079647D"/>
    <w:rsid w:val="00796ABF"/>
    <w:rsid w:val="00796EDC"/>
    <w:rsid w:val="0079704F"/>
    <w:rsid w:val="00797365"/>
    <w:rsid w:val="00797713"/>
    <w:rsid w:val="007977B8"/>
    <w:rsid w:val="00797BED"/>
    <w:rsid w:val="007A0911"/>
    <w:rsid w:val="007A0DE3"/>
    <w:rsid w:val="007A0F67"/>
    <w:rsid w:val="007A1248"/>
    <w:rsid w:val="007A1333"/>
    <w:rsid w:val="007A140C"/>
    <w:rsid w:val="007A1657"/>
    <w:rsid w:val="007A1802"/>
    <w:rsid w:val="007A1BC4"/>
    <w:rsid w:val="007A2091"/>
    <w:rsid w:val="007A21E1"/>
    <w:rsid w:val="007A24AA"/>
    <w:rsid w:val="007A2E44"/>
    <w:rsid w:val="007A3CC4"/>
    <w:rsid w:val="007A3F19"/>
    <w:rsid w:val="007A4842"/>
    <w:rsid w:val="007A4A84"/>
    <w:rsid w:val="007A4D89"/>
    <w:rsid w:val="007A50EF"/>
    <w:rsid w:val="007A5171"/>
    <w:rsid w:val="007A528B"/>
    <w:rsid w:val="007A5423"/>
    <w:rsid w:val="007A6518"/>
    <w:rsid w:val="007A66E0"/>
    <w:rsid w:val="007A67E5"/>
    <w:rsid w:val="007A711E"/>
    <w:rsid w:val="007A7BAD"/>
    <w:rsid w:val="007B0326"/>
    <w:rsid w:val="007B094D"/>
    <w:rsid w:val="007B0DDC"/>
    <w:rsid w:val="007B1483"/>
    <w:rsid w:val="007B1D28"/>
    <w:rsid w:val="007B1E95"/>
    <w:rsid w:val="007B2555"/>
    <w:rsid w:val="007B28A8"/>
    <w:rsid w:val="007B2E20"/>
    <w:rsid w:val="007B367B"/>
    <w:rsid w:val="007B38D4"/>
    <w:rsid w:val="007B3AD9"/>
    <w:rsid w:val="007B3E0B"/>
    <w:rsid w:val="007B4064"/>
    <w:rsid w:val="007B4080"/>
    <w:rsid w:val="007B421E"/>
    <w:rsid w:val="007B4592"/>
    <w:rsid w:val="007B4A5E"/>
    <w:rsid w:val="007B5A20"/>
    <w:rsid w:val="007B5D18"/>
    <w:rsid w:val="007B5D88"/>
    <w:rsid w:val="007B5E0A"/>
    <w:rsid w:val="007B6370"/>
    <w:rsid w:val="007B6F74"/>
    <w:rsid w:val="007C05D2"/>
    <w:rsid w:val="007C0625"/>
    <w:rsid w:val="007C0748"/>
    <w:rsid w:val="007C09CA"/>
    <w:rsid w:val="007C0B29"/>
    <w:rsid w:val="007C16AA"/>
    <w:rsid w:val="007C2189"/>
    <w:rsid w:val="007C26CE"/>
    <w:rsid w:val="007C317C"/>
    <w:rsid w:val="007C362C"/>
    <w:rsid w:val="007C3727"/>
    <w:rsid w:val="007C3E77"/>
    <w:rsid w:val="007C4036"/>
    <w:rsid w:val="007C4265"/>
    <w:rsid w:val="007C4F69"/>
    <w:rsid w:val="007C5742"/>
    <w:rsid w:val="007C5857"/>
    <w:rsid w:val="007C598B"/>
    <w:rsid w:val="007C5A06"/>
    <w:rsid w:val="007C5BBB"/>
    <w:rsid w:val="007C5D9D"/>
    <w:rsid w:val="007C6112"/>
    <w:rsid w:val="007C642F"/>
    <w:rsid w:val="007C6C17"/>
    <w:rsid w:val="007C6C8E"/>
    <w:rsid w:val="007C6FA7"/>
    <w:rsid w:val="007C7176"/>
    <w:rsid w:val="007C79E8"/>
    <w:rsid w:val="007C7BC2"/>
    <w:rsid w:val="007C7FD4"/>
    <w:rsid w:val="007D0034"/>
    <w:rsid w:val="007D0CF3"/>
    <w:rsid w:val="007D0E82"/>
    <w:rsid w:val="007D0F1E"/>
    <w:rsid w:val="007D11C8"/>
    <w:rsid w:val="007D1510"/>
    <w:rsid w:val="007D1634"/>
    <w:rsid w:val="007D213F"/>
    <w:rsid w:val="007D25BB"/>
    <w:rsid w:val="007D29E7"/>
    <w:rsid w:val="007D2EBE"/>
    <w:rsid w:val="007D3C10"/>
    <w:rsid w:val="007D3E3B"/>
    <w:rsid w:val="007D3EE7"/>
    <w:rsid w:val="007D40BE"/>
    <w:rsid w:val="007D4288"/>
    <w:rsid w:val="007D42C3"/>
    <w:rsid w:val="007D46A2"/>
    <w:rsid w:val="007D492C"/>
    <w:rsid w:val="007D4C4B"/>
    <w:rsid w:val="007D4D5E"/>
    <w:rsid w:val="007D4E01"/>
    <w:rsid w:val="007D4FA8"/>
    <w:rsid w:val="007D51D2"/>
    <w:rsid w:val="007D5774"/>
    <w:rsid w:val="007D5C83"/>
    <w:rsid w:val="007D5E9F"/>
    <w:rsid w:val="007D5ECF"/>
    <w:rsid w:val="007D668B"/>
    <w:rsid w:val="007D6AE1"/>
    <w:rsid w:val="007D6C0F"/>
    <w:rsid w:val="007D792A"/>
    <w:rsid w:val="007E00CD"/>
    <w:rsid w:val="007E029B"/>
    <w:rsid w:val="007E0817"/>
    <w:rsid w:val="007E0F7E"/>
    <w:rsid w:val="007E1732"/>
    <w:rsid w:val="007E1993"/>
    <w:rsid w:val="007E1A21"/>
    <w:rsid w:val="007E1B5B"/>
    <w:rsid w:val="007E1D04"/>
    <w:rsid w:val="007E1D67"/>
    <w:rsid w:val="007E22DC"/>
    <w:rsid w:val="007E23A4"/>
    <w:rsid w:val="007E23E9"/>
    <w:rsid w:val="007E26A6"/>
    <w:rsid w:val="007E29F5"/>
    <w:rsid w:val="007E2D02"/>
    <w:rsid w:val="007E2F56"/>
    <w:rsid w:val="007E3091"/>
    <w:rsid w:val="007E3114"/>
    <w:rsid w:val="007E33FF"/>
    <w:rsid w:val="007E3B51"/>
    <w:rsid w:val="007E4021"/>
    <w:rsid w:val="007E440E"/>
    <w:rsid w:val="007E4A6F"/>
    <w:rsid w:val="007E4AC2"/>
    <w:rsid w:val="007E52DB"/>
    <w:rsid w:val="007E596D"/>
    <w:rsid w:val="007E5ACA"/>
    <w:rsid w:val="007E5C7A"/>
    <w:rsid w:val="007E5EAC"/>
    <w:rsid w:val="007E663D"/>
    <w:rsid w:val="007E6947"/>
    <w:rsid w:val="007E71E5"/>
    <w:rsid w:val="007E76F5"/>
    <w:rsid w:val="007F01F7"/>
    <w:rsid w:val="007F0820"/>
    <w:rsid w:val="007F0945"/>
    <w:rsid w:val="007F0AEF"/>
    <w:rsid w:val="007F19DD"/>
    <w:rsid w:val="007F1D2A"/>
    <w:rsid w:val="007F1F55"/>
    <w:rsid w:val="007F2448"/>
    <w:rsid w:val="007F3118"/>
    <w:rsid w:val="007F32D7"/>
    <w:rsid w:val="007F33AD"/>
    <w:rsid w:val="007F3545"/>
    <w:rsid w:val="007F3753"/>
    <w:rsid w:val="007F3FCE"/>
    <w:rsid w:val="007F441B"/>
    <w:rsid w:val="007F4532"/>
    <w:rsid w:val="007F476B"/>
    <w:rsid w:val="007F4793"/>
    <w:rsid w:val="007F4A58"/>
    <w:rsid w:val="007F4BD1"/>
    <w:rsid w:val="007F4F59"/>
    <w:rsid w:val="007F5174"/>
    <w:rsid w:val="007F5BC5"/>
    <w:rsid w:val="007F6828"/>
    <w:rsid w:val="007F693F"/>
    <w:rsid w:val="007F7617"/>
    <w:rsid w:val="007F768E"/>
    <w:rsid w:val="007F7765"/>
    <w:rsid w:val="007F78C2"/>
    <w:rsid w:val="007F7E87"/>
    <w:rsid w:val="00800A19"/>
    <w:rsid w:val="00801562"/>
    <w:rsid w:val="00801AD0"/>
    <w:rsid w:val="008023EB"/>
    <w:rsid w:val="008024F4"/>
    <w:rsid w:val="00803049"/>
    <w:rsid w:val="00803550"/>
    <w:rsid w:val="008039A8"/>
    <w:rsid w:val="00803B80"/>
    <w:rsid w:val="00803CFE"/>
    <w:rsid w:val="00803F3C"/>
    <w:rsid w:val="008047B6"/>
    <w:rsid w:val="008048CC"/>
    <w:rsid w:val="00804AD0"/>
    <w:rsid w:val="00804EA4"/>
    <w:rsid w:val="00805074"/>
    <w:rsid w:val="008050B3"/>
    <w:rsid w:val="0080547E"/>
    <w:rsid w:val="00805792"/>
    <w:rsid w:val="008058EA"/>
    <w:rsid w:val="00805ACE"/>
    <w:rsid w:val="00805E96"/>
    <w:rsid w:val="00806333"/>
    <w:rsid w:val="00806638"/>
    <w:rsid w:val="00806965"/>
    <w:rsid w:val="00806A82"/>
    <w:rsid w:val="00806F23"/>
    <w:rsid w:val="00807412"/>
    <w:rsid w:val="00807986"/>
    <w:rsid w:val="00807C5A"/>
    <w:rsid w:val="0081075A"/>
    <w:rsid w:val="0081092C"/>
    <w:rsid w:val="008109E8"/>
    <w:rsid w:val="00811357"/>
    <w:rsid w:val="008116DB"/>
    <w:rsid w:val="008118F4"/>
    <w:rsid w:val="00812316"/>
    <w:rsid w:val="00812398"/>
    <w:rsid w:val="008124D4"/>
    <w:rsid w:val="00812532"/>
    <w:rsid w:val="00812658"/>
    <w:rsid w:val="008128A7"/>
    <w:rsid w:val="00812912"/>
    <w:rsid w:val="00812B55"/>
    <w:rsid w:val="00812D0D"/>
    <w:rsid w:val="00813A13"/>
    <w:rsid w:val="00813A1F"/>
    <w:rsid w:val="00813A29"/>
    <w:rsid w:val="00813F9F"/>
    <w:rsid w:val="008142EC"/>
    <w:rsid w:val="00814300"/>
    <w:rsid w:val="00814629"/>
    <w:rsid w:val="00814AB5"/>
    <w:rsid w:val="00814D5C"/>
    <w:rsid w:val="00815043"/>
    <w:rsid w:val="0081509A"/>
    <w:rsid w:val="0081546F"/>
    <w:rsid w:val="0081619B"/>
    <w:rsid w:val="0081640D"/>
    <w:rsid w:val="00816507"/>
    <w:rsid w:val="00816933"/>
    <w:rsid w:val="00816A2F"/>
    <w:rsid w:val="008174A9"/>
    <w:rsid w:val="008176DA"/>
    <w:rsid w:val="00817B73"/>
    <w:rsid w:val="00817C1A"/>
    <w:rsid w:val="00817D7A"/>
    <w:rsid w:val="00817E1B"/>
    <w:rsid w:val="00820913"/>
    <w:rsid w:val="00820C5E"/>
    <w:rsid w:val="008210F5"/>
    <w:rsid w:val="008217A4"/>
    <w:rsid w:val="008218F3"/>
    <w:rsid w:val="00821F4B"/>
    <w:rsid w:val="00822474"/>
    <w:rsid w:val="0082280C"/>
    <w:rsid w:val="00822D2E"/>
    <w:rsid w:val="00822F29"/>
    <w:rsid w:val="008233CC"/>
    <w:rsid w:val="00823784"/>
    <w:rsid w:val="00823D4C"/>
    <w:rsid w:val="008240CC"/>
    <w:rsid w:val="008240CE"/>
    <w:rsid w:val="00824252"/>
    <w:rsid w:val="0082429F"/>
    <w:rsid w:val="00824315"/>
    <w:rsid w:val="008249B4"/>
    <w:rsid w:val="008249C2"/>
    <w:rsid w:val="00824C79"/>
    <w:rsid w:val="008257BA"/>
    <w:rsid w:val="00826137"/>
    <w:rsid w:val="00826C1B"/>
    <w:rsid w:val="00827034"/>
    <w:rsid w:val="00827200"/>
    <w:rsid w:val="00827B1C"/>
    <w:rsid w:val="00827F94"/>
    <w:rsid w:val="008303B4"/>
    <w:rsid w:val="008307B0"/>
    <w:rsid w:val="00830CBC"/>
    <w:rsid w:val="008316FF"/>
    <w:rsid w:val="008318E8"/>
    <w:rsid w:val="00831945"/>
    <w:rsid w:val="00831A73"/>
    <w:rsid w:val="00831AE9"/>
    <w:rsid w:val="00831C55"/>
    <w:rsid w:val="00831DB7"/>
    <w:rsid w:val="0083240B"/>
    <w:rsid w:val="00832A1E"/>
    <w:rsid w:val="00833267"/>
    <w:rsid w:val="008332A9"/>
    <w:rsid w:val="00833A18"/>
    <w:rsid w:val="00833D3B"/>
    <w:rsid w:val="00833DF6"/>
    <w:rsid w:val="0083433F"/>
    <w:rsid w:val="0083517F"/>
    <w:rsid w:val="00835259"/>
    <w:rsid w:val="00836AE5"/>
    <w:rsid w:val="00836E5C"/>
    <w:rsid w:val="00837845"/>
    <w:rsid w:val="00837DCC"/>
    <w:rsid w:val="00840624"/>
    <w:rsid w:val="00840B0C"/>
    <w:rsid w:val="00840B45"/>
    <w:rsid w:val="00840C0E"/>
    <w:rsid w:val="008410DF"/>
    <w:rsid w:val="00841A0E"/>
    <w:rsid w:val="00841B5E"/>
    <w:rsid w:val="0084213F"/>
    <w:rsid w:val="008422E9"/>
    <w:rsid w:val="00842429"/>
    <w:rsid w:val="00842466"/>
    <w:rsid w:val="00842616"/>
    <w:rsid w:val="0084264A"/>
    <w:rsid w:val="00842977"/>
    <w:rsid w:val="00842B14"/>
    <w:rsid w:val="00842D0B"/>
    <w:rsid w:val="00844795"/>
    <w:rsid w:val="008449D0"/>
    <w:rsid w:val="00845121"/>
    <w:rsid w:val="008455CE"/>
    <w:rsid w:val="00846263"/>
    <w:rsid w:val="00847205"/>
    <w:rsid w:val="00847830"/>
    <w:rsid w:val="008478EC"/>
    <w:rsid w:val="008505B7"/>
    <w:rsid w:val="00851121"/>
    <w:rsid w:val="00851BD6"/>
    <w:rsid w:val="008522D0"/>
    <w:rsid w:val="00852532"/>
    <w:rsid w:val="00852681"/>
    <w:rsid w:val="00852915"/>
    <w:rsid w:val="00852D58"/>
    <w:rsid w:val="00853261"/>
    <w:rsid w:val="00853A88"/>
    <w:rsid w:val="00853BB9"/>
    <w:rsid w:val="0085407C"/>
    <w:rsid w:val="00854B71"/>
    <w:rsid w:val="00854FF4"/>
    <w:rsid w:val="00855003"/>
    <w:rsid w:val="008554F0"/>
    <w:rsid w:val="008558E5"/>
    <w:rsid w:val="0085598F"/>
    <w:rsid w:val="008567C6"/>
    <w:rsid w:val="0085701B"/>
    <w:rsid w:val="0085717D"/>
    <w:rsid w:val="008574CE"/>
    <w:rsid w:val="00857794"/>
    <w:rsid w:val="0085795E"/>
    <w:rsid w:val="00857EB8"/>
    <w:rsid w:val="00857EEB"/>
    <w:rsid w:val="00857F0A"/>
    <w:rsid w:val="00860039"/>
    <w:rsid w:val="00860249"/>
    <w:rsid w:val="008604F7"/>
    <w:rsid w:val="008607BD"/>
    <w:rsid w:val="00860F23"/>
    <w:rsid w:val="00861183"/>
    <w:rsid w:val="008611D5"/>
    <w:rsid w:val="00861947"/>
    <w:rsid w:val="00861A9E"/>
    <w:rsid w:val="00861D17"/>
    <w:rsid w:val="008621F7"/>
    <w:rsid w:val="00862889"/>
    <w:rsid w:val="00862A4D"/>
    <w:rsid w:val="00862B7C"/>
    <w:rsid w:val="008632E5"/>
    <w:rsid w:val="0086370B"/>
    <w:rsid w:val="00863739"/>
    <w:rsid w:val="0086376C"/>
    <w:rsid w:val="0086394C"/>
    <w:rsid w:val="00863C88"/>
    <w:rsid w:val="00863DBC"/>
    <w:rsid w:val="008640CF"/>
    <w:rsid w:val="00864568"/>
    <w:rsid w:val="008649C0"/>
    <w:rsid w:val="00864A08"/>
    <w:rsid w:val="00864C5D"/>
    <w:rsid w:val="00864CDA"/>
    <w:rsid w:val="00864EF7"/>
    <w:rsid w:val="00865071"/>
    <w:rsid w:val="008652C8"/>
    <w:rsid w:val="00865656"/>
    <w:rsid w:val="008658F4"/>
    <w:rsid w:val="00865CE3"/>
    <w:rsid w:val="0086656A"/>
    <w:rsid w:val="008665F1"/>
    <w:rsid w:val="00866742"/>
    <w:rsid w:val="008678D3"/>
    <w:rsid w:val="00867A00"/>
    <w:rsid w:val="00867A66"/>
    <w:rsid w:val="00867F4E"/>
    <w:rsid w:val="00870046"/>
    <w:rsid w:val="008700D5"/>
    <w:rsid w:val="008703DF"/>
    <w:rsid w:val="008706D7"/>
    <w:rsid w:val="00870836"/>
    <w:rsid w:val="00870A19"/>
    <w:rsid w:val="00870B91"/>
    <w:rsid w:val="00871468"/>
    <w:rsid w:val="008716D5"/>
    <w:rsid w:val="008718C9"/>
    <w:rsid w:val="00872DAF"/>
    <w:rsid w:val="00872E6B"/>
    <w:rsid w:val="0087362F"/>
    <w:rsid w:val="00873965"/>
    <w:rsid w:val="00873BF8"/>
    <w:rsid w:val="00873C06"/>
    <w:rsid w:val="00873DAF"/>
    <w:rsid w:val="00874CFB"/>
    <w:rsid w:val="00874D77"/>
    <w:rsid w:val="00874E9F"/>
    <w:rsid w:val="0087542B"/>
    <w:rsid w:val="008760D0"/>
    <w:rsid w:val="008775EF"/>
    <w:rsid w:val="0087764F"/>
    <w:rsid w:val="00877A7C"/>
    <w:rsid w:val="00877C7D"/>
    <w:rsid w:val="00880303"/>
    <w:rsid w:val="00880862"/>
    <w:rsid w:val="00880866"/>
    <w:rsid w:val="00880ADD"/>
    <w:rsid w:val="00880F0F"/>
    <w:rsid w:val="00881060"/>
    <w:rsid w:val="008813FF"/>
    <w:rsid w:val="00881517"/>
    <w:rsid w:val="0088157B"/>
    <w:rsid w:val="00881F11"/>
    <w:rsid w:val="008822E0"/>
    <w:rsid w:val="008825AB"/>
    <w:rsid w:val="0088351A"/>
    <w:rsid w:val="00883DB0"/>
    <w:rsid w:val="008843D3"/>
    <w:rsid w:val="0088492E"/>
    <w:rsid w:val="00884934"/>
    <w:rsid w:val="008849CF"/>
    <w:rsid w:val="00884D72"/>
    <w:rsid w:val="00885B37"/>
    <w:rsid w:val="00885C05"/>
    <w:rsid w:val="00885C46"/>
    <w:rsid w:val="00885C6B"/>
    <w:rsid w:val="00885FCD"/>
    <w:rsid w:val="00886013"/>
    <w:rsid w:val="008861AE"/>
    <w:rsid w:val="00886562"/>
    <w:rsid w:val="00886C45"/>
    <w:rsid w:val="00886E70"/>
    <w:rsid w:val="00887341"/>
    <w:rsid w:val="00887DBC"/>
    <w:rsid w:val="0089006E"/>
    <w:rsid w:val="008903AC"/>
    <w:rsid w:val="008903DF"/>
    <w:rsid w:val="00890EC5"/>
    <w:rsid w:val="00890FD3"/>
    <w:rsid w:val="0089111C"/>
    <w:rsid w:val="00891483"/>
    <w:rsid w:val="00891B36"/>
    <w:rsid w:val="00891DBD"/>
    <w:rsid w:val="00891E97"/>
    <w:rsid w:val="00892251"/>
    <w:rsid w:val="00892B6B"/>
    <w:rsid w:val="0089302E"/>
    <w:rsid w:val="0089305C"/>
    <w:rsid w:val="00893C1F"/>
    <w:rsid w:val="00894031"/>
    <w:rsid w:val="0089452F"/>
    <w:rsid w:val="00894E29"/>
    <w:rsid w:val="00894F9F"/>
    <w:rsid w:val="00895090"/>
    <w:rsid w:val="008950A3"/>
    <w:rsid w:val="00895245"/>
    <w:rsid w:val="00895DCB"/>
    <w:rsid w:val="00896E29"/>
    <w:rsid w:val="00897033"/>
    <w:rsid w:val="008971E1"/>
    <w:rsid w:val="0089741F"/>
    <w:rsid w:val="00897569"/>
    <w:rsid w:val="00897BD6"/>
    <w:rsid w:val="00897D28"/>
    <w:rsid w:val="00897D97"/>
    <w:rsid w:val="00897E74"/>
    <w:rsid w:val="00897F17"/>
    <w:rsid w:val="00897F42"/>
    <w:rsid w:val="008A0C25"/>
    <w:rsid w:val="008A0E1B"/>
    <w:rsid w:val="008A0FC4"/>
    <w:rsid w:val="008A0FCA"/>
    <w:rsid w:val="008A1366"/>
    <w:rsid w:val="008A14EE"/>
    <w:rsid w:val="008A16E8"/>
    <w:rsid w:val="008A17DD"/>
    <w:rsid w:val="008A1C84"/>
    <w:rsid w:val="008A1EF0"/>
    <w:rsid w:val="008A2586"/>
    <w:rsid w:val="008A25C5"/>
    <w:rsid w:val="008A2BB6"/>
    <w:rsid w:val="008A35F8"/>
    <w:rsid w:val="008A369C"/>
    <w:rsid w:val="008A38C6"/>
    <w:rsid w:val="008A38F1"/>
    <w:rsid w:val="008A3FC7"/>
    <w:rsid w:val="008A420E"/>
    <w:rsid w:val="008A4551"/>
    <w:rsid w:val="008A4858"/>
    <w:rsid w:val="008A487A"/>
    <w:rsid w:val="008A59E0"/>
    <w:rsid w:val="008A5AE2"/>
    <w:rsid w:val="008A5CFD"/>
    <w:rsid w:val="008A5F19"/>
    <w:rsid w:val="008A61A2"/>
    <w:rsid w:val="008A6828"/>
    <w:rsid w:val="008A68E0"/>
    <w:rsid w:val="008A6B43"/>
    <w:rsid w:val="008A7417"/>
    <w:rsid w:val="008A7848"/>
    <w:rsid w:val="008B00BD"/>
    <w:rsid w:val="008B049C"/>
    <w:rsid w:val="008B064F"/>
    <w:rsid w:val="008B0AE9"/>
    <w:rsid w:val="008B10C3"/>
    <w:rsid w:val="008B159C"/>
    <w:rsid w:val="008B1725"/>
    <w:rsid w:val="008B19D6"/>
    <w:rsid w:val="008B20BB"/>
    <w:rsid w:val="008B26E0"/>
    <w:rsid w:val="008B2916"/>
    <w:rsid w:val="008B309F"/>
    <w:rsid w:val="008B31C7"/>
    <w:rsid w:val="008B3E6B"/>
    <w:rsid w:val="008B40AA"/>
    <w:rsid w:val="008B4425"/>
    <w:rsid w:val="008B4596"/>
    <w:rsid w:val="008B55DE"/>
    <w:rsid w:val="008B5714"/>
    <w:rsid w:val="008B5BF1"/>
    <w:rsid w:val="008B64D6"/>
    <w:rsid w:val="008B6571"/>
    <w:rsid w:val="008B693D"/>
    <w:rsid w:val="008B6E63"/>
    <w:rsid w:val="008B6EF1"/>
    <w:rsid w:val="008B744D"/>
    <w:rsid w:val="008B7C44"/>
    <w:rsid w:val="008B7E43"/>
    <w:rsid w:val="008C02A1"/>
    <w:rsid w:val="008C0785"/>
    <w:rsid w:val="008C0A4C"/>
    <w:rsid w:val="008C1553"/>
    <w:rsid w:val="008C1644"/>
    <w:rsid w:val="008C16D6"/>
    <w:rsid w:val="008C1967"/>
    <w:rsid w:val="008C1987"/>
    <w:rsid w:val="008C2327"/>
    <w:rsid w:val="008C296C"/>
    <w:rsid w:val="008C2D01"/>
    <w:rsid w:val="008C2E5C"/>
    <w:rsid w:val="008C2EF2"/>
    <w:rsid w:val="008C311F"/>
    <w:rsid w:val="008C3277"/>
    <w:rsid w:val="008C3DFA"/>
    <w:rsid w:val="008C3EAB"/>
    <w:rsid w:val="008C3F6D"/>
    <w:rsid w:val="008C3F90"/>
    <w:rsid w:val="008C4178"/>
    <w:rsid w:val="008C45C0"/>
    <w:rsid w:val="008C495C"/>
    <w:rsid w:val="008C4A55"/>
    <w:rsid w:val="008C4A58"/>
    <w:rsid w:val="008C5625"/>
    <w:rsid w:val="008C58D7"/>
    <w:rsid w:val="008C5970"/>
    <w:rsid w:val="008C5DFD"/>
    <w:rsid w:val="008C5E9D"/>
    <w:rsid w:val="008C607A"/>
    <w:rsid w:val="008C6BD5"/>
    <w:rsid w:val="008C6C84"/>
    <w:rsid w:val="008C6DF3"/>
    <w:rsid w:val="008D089E"/>
    <w:rsid w:val="008D0B1B"/>
    <w:rsid w:val="008D1016"/>
    <w:rsid w:val="008D124D"/>
    <w:rsid w:val="008D12B0"/>
    <w:rsid w:val="008D149C"/>
    <w:rsid w:val="008D2995"/>
    <w:rsid w:val="008D2AF9"/>
    <w:rsid w:val="008D2C90"/>
    <w:rsid w:val="008D2E85"/>
    <w:rsid w:val="008D34CE"/>
    <w:rsid w:val="008D3838"/>
    <w:rsid w:val="008D38C6"/>
    <w:rsid w:val="008D3D37"/>
    <w:rsid w:val="008D3D6E"/>
    <w:rsid w:val="008D3EE2"/>
    <w:rsid w:val="008D3F24"/>
    <w:rsid w:val="008D42FB"/>
    <w:rsid w:val="008D485E"/>
    <w:rsid w:val="008D489E"/>
    <w:rsid w:val="008D4C1E"/>
    <w:rsid w:val="008D4C70"/>
    <w:rsid w:val="008D4F31"/>
    <w:rsid w:val="008D508C"/>
    <w:rsid w:val="008D511D"/>
    <w:rsid w:val="008D5BA9"/>
    <w:rsid w:val="008D6D86"/>
    <w:rsid w:val="008D6E91"/>
    <w:rsid w:val="008D766D"/>
    <w:rsid w:val="008D7C5A"/>
    <w:rsid w:val="008E060B"/>
    <w:rsid w:val="008E0825"/>
    <w:rsid w:val="008E09C3"/>
    <w:rsid w:val="008E0ADB"/>
    <w:rsid w:val="008E0C22"/>
    <w:rsid w:val="008E0CA1"/>
    <w:rsid w:val="008E1615"/>
    <w:rsid w:val="008E1C06"/>
    <w:rsid w:val="008E2482"/>
    <w:rsid w:val="008E28AA"/>
    <w:rsid w:val="008E28FE"/>
    <w:rsid w:val="008E2951"/>
    <w:rsid w:val="008E2FC2"/>
    <w:rsid w:val="008E3384"/>
    <w:rsid w:val="008E3A76"/>
    <w:rsid w:val="008E3FA2"/>
    <w:rsid w:val="008E4377"/>
    <w:rsid w:val="008E4C15"/>
    <w:rsid w:val="008E4E19"/>
    <w:rsid w:val="008E56F7"/>
    <w:rsid w:val="008E5802"/>
    <w:rsid w:val="008E5961"/>
    <w:rsid w:val="008E5C72"/>
    <w:rsid w:val="008E5E42"/>
    <w:rsid w:val="008E657B"/>
    <w:rsid w:val="008E6909"/>
    <w:rsid w:val="008E6A89"/>
    <w:rsid w:val="008E74A4"/>
    <w:rsid w:val="008E754E"/>
    <w:rsid w:val="008E775D"/>
    <w:rsid w:val="008E7A3C"/>
    <w:rsid w:val="008E7CB4"/>
    <w:rsid w:val="008F02FB"/>
    <w:rsid w:val="008F0A95"/>
    <w:rsid w:val="008F0B17"/>
    <w:rsid w:val="008F0C15"/>
    <w:rsid w:val="008F1177"/>
    <w:rsid w:val="008F19A5"/>
    <w:rsid w:val="008F23B6"/>
    <w:rsid w:val="008F2AF0"/>
    <w:rsid w:val="008F2B7C"/>
    <w:rsid w:val="008F2D31"/>
    <w:rsid w:val="008F2E07"/>
    <w:rsid w:val="008F35FF"/>
    <w:rsid w:val="008F37F7"/>
    <w:rsid w:val="008F3E19"/>
    <w:rsid w:val="008F4614"/>
    <w:rsid w:val="008F4797"/>
    <w:rsid w:val="008F4D36"/>
    <w:rsid w:val="008F4F09"/>
    <w:rsid w:val="008F5066"/>
    <w:rsid w:val="008F52F1"/>
    <w:rsid w:val="008F5427"/>
    <w:rsid w:val="008F56FF"/>
    <w:rsid w:val="008F5D6F"/>
    <w:rsid w:val="008F5F42"/>
    <w:rsid w:val="008F5F68"/>
    <w:rsid w:val="008F7026"/>
    <w:rsid w:val="008F7780"/>
    <w:rsid w:val="008F7B72"/>
    <w:rsid w:val="00900344"/>
    <w:rsid w:val="00900540"/>
    <w:rsid w:val="00900952"/>
    <w:rsid w:val="00900F7A"/>
    <w:rsid w:val="00900FF4"/>
    <w:rsid w:val="00901022"/>
    <w:rsid w:val="0090157E"/>
    <w:rsid w:val="0090162A"/>
    <w:rsid w:val="00901CDE"/>
    <w:rsid w:val="00901F38"/>
    <w:rsid w:val="00902200"/>
    <w:rsid w:val="009024FA"/>
    <w:rsid w:val="00902867"/>
    <w:rsid w:val="00902B2E"/>
    <w:rsid w:val="00902C86"/>
    <w:rsid w:val="00902CBE"/>
    <w:rsid w:val="009030A9"/>
    <w:rsid w:val="009035CD"/>
    <w:rsid w:val="00903694"/>
    <w:rsid w:val="00903B58"/>
    <w:rsid w:val="00904165"/>
    <w:rsid w:val="0090498A"/>
    <w:rsid w:val="00904A54"/>
    <w:rsid w:val="00904A98"/>
    <w:rsid w:val="0090518C"/>
    <w:rsid w:val="00905382"/>
    <w:rsid w:val="009055E1"/>
    <w:rsid w:val="00905A26"/>
    <w:rsid w:val="00905ED9"/>
    <w:rsid w:val="00905F4B"/>
    <w:rsid w:val="009061BA"/>
    <w:rsid w:val="00906310"/>
    <w:rsid w:val="009065FB"/>
    <w:rsid w:val="00906CA6"/>
    <w:rsid w:val="00907379"/>
    <w:rsid w:val="009075B1"/>
    <w:rsid w:val="00907837"/>
    <w:rsid w:val="00907ABC"/>
    <w:rsid w:val="00907DC4"/>
    <w:rsid w:val="00907F46"/>
    <w:rsid w:val="00907FFD"/>
    <w:rsid w:val="00910892"/>
    <w:rsid w:val="00911440"/>
    <w:rsid w:val="009118D1"/>
    <w:rsid w:val="00911D28"/>
    <w:rsid w:val="00911EAB"/>
    <w:rsid w:val="00911F97"/>
    <w:rsid w:val="0091253D"/>
    <w:rsid w:val="0091278F"/>
    <w:rsid w:val="009132CE"/>
    <w:rsid w:val="009139F2"/>
    <w:rsid w:val="00913CE5"/>
    <w:rsid w:val="00914AB9"/>
    <w:rsid w:val="00915053"/>
    <w:rsid w:val="0091563F"/>
    <w:rsid w:val="00915A53"/>
    <w:rsid w:val="00915C3E"/>
    <w:rsid w:val="00915E1D"/>
    <w:rsid w:val="00916524"/>
    <w:rsid w:val="009165DF"/>
    <w:rsid w:val="00916CDF"/>
    <w:rsid w:val="0091788A"/>
    <w:rsid w:val="00917CAA"/>
    <w:rsid w:val="00917E88"/>
    <w:rsid w:val="009201E1"/>
    <w:rsid w:val="00920752"/>
    <w:rsid w:val="00920DA4"/>
    <w:rsid w:val="009211BA"/>
    <w:rsid w:val="009216CD"/>
    <w:rsid w:val="0092288B"/>
    <w:rsid w:val="00922E4D"/>
    <w:rsid w:val="00922E78"/>
    <w:rsid w:val="009231AD"/>
    <w:rsid w:val="0092389B"/>
    <w:rsid w:val="009238AB"/>
    <w:rsid w:val="009239E5"/>
    <w:rsid w:val="00923AC2"/>
    <w:rsid w:val="00923D57"/>
    <w:rsid w:val="00924E0A"/>
    <w:rsid w:val="00924FDD"/>
    <w:rsid w:val="00925A0F"/>
    <w:rsid w:val="00925B3E"/>
    <w:rsid w:val="009266C9"/>
    <w:rsid w:val="00926765"/>
    <w:rsid w:val="00926DE7"/>
    <w:rsid w:val="0092723A"/>
    <w:rsid w:val="00927403"/>
    <w:rsid w:val="00927A50"/>
    <w:rsid w:val="00927D71"/>
    <w:rsid w:val="0093044D"/>
    <w:rsid w:val="009304AF"/>
    <w:rsid w:val="00930947"/>
    <w:rsid w:val="00930EB9"/>
    <w:rsid w:val="0093110B"/>
    <w:rsid w:val="009311A6"/>
    <w:rsid w:val="0093132A"/>
    <w:rsid w:val="00931414"/>
    <w:rsid w:val="00931D23"/>
    <w:rsid w:val="00931EF7"/>
    <w:rsid w:val="009327A1"/>
    <w:rsid w:val="009329B8"/>
    <w:rsid w:val="009329FB"/>
    <w:rsid w:val="00932DF9"/>
    <w:rsid w:val="0093318F"/>
    <w:rsid w:val="009333BE"/>
    <w:rsid w:val="00933540"/>
    <w:rsid w:val="00933ACC"/>
    <w:rsid w:val="00933B35"/>
    <w:rsid w:val="00933F76"/>
    <w:rsid w:val="00934260"/>
    <w:rsid w:val="009342CC"/>
    <w:rsid w:val="009346C1"/>
    <w:rsid w:val="009355A5"/>
    <w:rsid w:val="00935841"/>
    <w:rsid w:val="009359C9"/>
    <w:rsid w:val="00936470"/>
    <w:rsid w:val="0093673E"/>
    <w:rsid w:val="00936D67"/>
    <w:rsid w:val="00937404"/>
    <w:rsid w:val="009374E4"/>
    <w:rsid w:val="00937F57"/>
    <w:rsid w:val="009403FB"/>
    <w:rsid w:val="009404CF"/>
    <w:rsid w:val="00940980"/>
    <w:rsid w:val="00940A1B"/>
    <w:rsid w:val="00940ACB"/>
    <w:rsid w:val="00940F12"/>
    <w:rsid w:val="0094129E"/>
    <w:rsid w:val="0094188C"/>
    <w:rsid w:val="0094267D"/>
    <w:rsid w:val="00942B65"/>
    <w:rsid w:val="00942D2E"/>
    <w:rsid w:val="009430B3"/>
    <w:rsid w:val="00943136"/>
    <w:rsid w:val="009432F2"/>
    <w:rsid w:val="00943ABD"/>
    <w:rsid w:val="00944134"/>
    <w:rsid w:val="00944B9D"/>
    <w:rsid w:val="00944FC3"/>
    <w:rsid w:val="00945790"/>
    <w:rsid w:val="00945C2D"/>
    <w:rsid w:val="00945EC2"/>
    <w:rsid w:val="0094664A"/>
    <w:rsid w:val="009466E3"/>
    <w:rsid w:val="00946870"/>
    <w:rsid w:val="00946F04"/>
    <w:rsid w:val="009470D6"/>
    <w:rsid w:val="00947194"/>
    <w:rsid w:val="0094749D"/>
    <w:rsid w:val="0094752A"/>
    <w:rsid w:val="009475AC"/>
    <w:rsid w:val="00947A48"/>
    <w:rsid w:val="00947ABB"/>
    <w:rsid w:val="00947CC9"/>
    <w:rsid w:val="00947E87"/>
    <w:rsid w:val="00950085"/>
    <w:rsid w:val="009503A7"/>
    <w:rsid w:val="00950D14"/>
    <w:rsid w:val="00950F62"/>
    <w:rsid w:val="0095161A"/>
    <w:rsid w:val="00951801"/>
    <w:rsid w:val="00951CE4"/>
    <w:rsid w:val="00951EC7"/>
    <w:rsid w:val="00952E24"/>
    <w:rsid w:val="009532E3"/>
    <w:rsid w:val="00953638"/>
    <w:rsid w:val="00953ACE"/>
    <w:rsid w:val="00953F63"/>
    <w:rsid w:val="009542C0"/>
    <w:rsid w:val="0095441B"/>
    <w:rsid w:val="0095456A"/>
    <w:rsid w:val="009548A4"/>
    <w:rsid w:val="00954CE1"/>
    <w:rsid w:val="00954F4F"/>
    <w:rsid w:val="00955145"/>
    <w:rsid w:val="009551A5"/>
    <w:rsid w:val="0095560B"/>
    <w:rsid w:val="00955C3A"/>
    <w:rsid w:val="009565D7"/>
    <w:rsid w:val="0095675C"/>
    <w:rsid w:val="0095752E"/>
    <w:rsid w:val="0095767F"/>
    <w:rsid w:val="00957F55"/>
    <w:rsid w:val="009603B4"/>
    <w:rsid w:val="00960450"/>
    <w:rsid w:val="00960A32"/>
    <w:rsid w:val="00960B3E"/>
    <w:rsid w:val="00961388"/>
    <w:rsid w:val="00961664"/>
    <w:rsid w:val="00961F53"/>
    <w:rsid w:val="00961F88"/>
    <w:rsid w:val="009622D2"/>
    <w:rsid w:val="009627D3"/>
    <w:rsid w:val="0096285E"/>
    <w:rsid w:val="00963069"/>
    <w:rsid w:val="0096311E"/>
    <w:rsid w:val="00963630"/>
    <w:rsid w:val="0096376D"/>
    <w:rsid w:val="0096398B"/>
    <w:rsid w:val="00963A4B"/>
    <w:rsid w:val="00963BE5"/>
    <w:rsid w:val="00963C0D"/>
    <w:rsid w:val="00964066"/>
    <w:rsid w:val="0096452F"/>
    <w:rsid w:val="0096470D"/>
    <w:rsid w:val="00964955"/>
    <w:rsid w:val="00964A1B"/>
    <w:rsid w:val="00964F26"/>
    <w:rsid w:val="009657D6"/>
    <w:rsid w:val="00965801"/>
    <w:rsid w:val="00966F89"/>
    <w:rsid w:val="00967646"/>
    <w:rsid w:val="0096769A"/>
    <w:rsid w:val="009679EA"/>
    <w:rsid w:val="00967A54"/>
    <w:rsid w:val="00970047"/>
    <w:rsid w:val="0097039A"/>
    <w:rsid w:val="00970886"/>
    <w:rsid w:val="009708D4"/>
    <w:rsid w:val="00970964"/>
    <w:rsid w:val="00970FA6"/>
    <w:rsid w:val="009711B6"/>
    <w:rsid w:val="009717C5"/>
    <w:rsid w:val="009719F3"/>
    <w:rsid w:val="00971A11"/>
    <w:rsid w:val="00971E6F"/>
    <w:rsid w:val="00972F3B"/>
    <w:rsid w:val="009737EB"/>
    <w:rsid w:val="00973EAE"/>
    <w:rsid w:val="0097411E"/>
    <w:rsid w:val="0097460D"/>
    <w:rsid w:val="00975094"/>
    <w:rsid w:val="009750A0"/>
    <w:rsid w:val="00975157"/>
    <w:rsid w:val="009752D3"/>
    <w:rsid w:val="0097570F"/>
    <w:rsid w:val="0097587F"/>
    <w:rsid w:val="009758F5"/>
    <w:rsid w:val="00976C1E"/>
    <w:rsid w:val="00976D17"/>
    <w:rsid w:val="00976E14"/>
    <w:rsid w:val="00977286"/>
    <w:rsid w:val="00977307"/>
    <w:rsid w:val="0097769D"/>
    <w:rsid w:val="0097774A"/>
    <w:rsid w:val="00977D98"/>
    <w:rsid w:val="00980195"/>
    <w:rsid w:val="009807C6"/>
    <w:rsid w:val="00980A74"/>
    <w:rsid w:val="0098101C"/>
    <w:rsid w:val="009810AB"/>
    <w:rsid w:val="009822CC"/>
    <w:rsid w:val="009824E8"/>
    <w:rsid w:val="00982C7A"/>
    <w:rsid w:val="00983632"/>
    <w:rsid w:val="009838C9"/>
    <w:rsid w:val="00983E02"/>
    <w:rsid w:val="0098402E"/>
    <w:rsid w:val="009840CD"/>
    <w:rsid w:val="009843D8"/>
    <w:rsid w:val="0098453D"/>
    <w:rsid w:val="009852CF"/>
    <w:rsid w:val="00985B0E"/>
    <w:rsid w:val="00985B40"/>
    <w:rsid w:val="00985D9B"/>
    <w:rsid w:val="00986156"/>
    <w:rsid w:val="009861B6"/>
    <w:rsid w:val="0098672C"/>
    <w:rsid w:val="00986B50"/>
    <w:rsid w:val="00986BC6"/>
    <w:rsid w:val="009872BE"/>
    <w:rsid w:val="0098753B"/>
    <w:rsid w:val="00990649"/>
    <w:rsid w:val="0099064F"/>
    <w:rsid w:val="00991303"/>
    <w:rsid w:val="009913D7"/>
    <w:rsid w:val="00991D16"/>
    <w:rsid w:val="0099203F"/>
    <w:rsid w:val="00992870"/>
    <w:rsid w:val="009928C8"/>
    <w:rsid w:val="00992AF2"/>
    <w:rsid w:val="00992D29"/>
    <w:rsid w:val="009934A8"/>
    <w:rsid w:val="009937B3"/>
    <w:rsid w:val="00993A36"/>
    <w:rsid w:val="00993C89"/>
    <w:rsid w:val="009941DD"/>
    <w:rsid w:val="009947F3"/>
    <w:rsid w:val="009951F1"/>
    <w:rsid w:val="00995637"/>
    <w:rsid w:val="009956A6"/>
    <w:rsid w:val="00995885"/>
    <w:rsid w:val="00995DAA"/>
    <w:rsid w:val="00995E51"/>
    <w:rsid w:val="009966B3"/>
    <w:rsid w:val="00996DB6"/>
    <w:rsid w:val="00996E99"/>
    <w:rsid w:val="00997634"/>
    <w:rsid w:val="009978A2"/>
    <w:rsid w:val="00997E34"/>
    <w:rsid w:val="00997EE5"/>
    <w:rsid w:val="009A0724"/>
    <w:rsid w:val="009A09C3"/>
    <w:rsid w:val="009A1111"/>
    <w:rsid w:val="009A1208"/>
    <w:rsid w:val="009A1413"/>
    <w:rsid w:val="009A1839"/>
    <w:rsid w:val="009A18E2"/>
    <w:rsid w:val="009A2473"/>
    <w:rsid w:val="009A2D1B"/>
    <w:rsid w:val="009A2DDA"/>
    <w:rsid w:val="009A2FB5"/>
    <w:rsid w:val="009A30AE"/>
    <w:rsid w:val="009A33BB"/>
    <w:rsid w:val="009A3740"/>
    <w:rsid w:val="009A3DBE"/>
    <w:rsid w:val="009A4503"/>
    <w:rsid w:val="009A502C"/>
    <w:rsid w:val="009A5068"/>
    <w:rsid w:val="009A5189"/>
    <w:rsid w:val="009A53B3"/>
    <w:rsid w:val="009A6637"/>
    <w:rsid w:val="009A6653"/>
    <w:rsid w:val="009A675F"/>
    <w:rsid w:val="009A68AC"/>
    <w:rsid w:val="009A68DF"/>
    <w:rsid w:val="009A7106"/>
    <w:rsid w:val="009A7115"/>
    <w:rsid w:val="009A7513"/>
    <w:rsid w:val="009A7E98"/>
    <w:rsid w:val="009B067F"/>
    <w:rsid w:val="009B0825"/>
    <w:rsid w:val="009B09A4"/>
    <w:rsid w:val="009B0ADE"/>
    <w:rsid w:val="009B0CDB"/>
    <w:rsid w:val="009B0F8C"/>
    <w:rsid w:val="009B2582"/>
    <w:rsid w:val="009B27A9"/>
    <w:rsid w:val="009B2897"/>
    <w:rsid w:val="009B2C34"/>
    <w:rsid w:val="009B2C6A"/>
    <w:rsid w:val="009B2F65"/>
    <w:rsid w:val="009B3490"/>
    <w:rsid w:val="009B397F"/>
    <w:rsid w:val="009B411F"/>
    <w:rsid w:val="009B430E"/>
    <w:rsid w:val="009B4755"/>
    <w:rsid w:val="009B4D74"/>
    <w:rsid w:val="009B4DA9"/>
    <w:rsid w:val="009B50EB"/>
    <w:rsid w:val="009B58DE"/>
    <w:rsid w:val="009B6295"/>
    <w:rsid w:val="009B62D6"/>
    <w:rsid w:val="009B7ABF"/>
    <w:rsid w:val="009C0591"/>
    <w:rsid w:val="009C081B"/>
    <w:rsid w:val="009C0DE5"/>
    <w:rsid w:val="009C0E3E"/>
    <w:rsid w:val="009C0E6E"/>
    <w:rsid w:val="009C1101"/>
    <w:rsid w:val="009C1A65"/>
    <w:rsid w:val="009C2609"/>
    <w:rsid w:val="009C2BA9"/>
    <w:rsid w:val="009C301F"/>
    <w:rsid w:val="009C3D2E"/>
    <w:rsid w:val="009C3EED"/>
    <w:rsid w:val="009C44A3"/>
    <w:rsid w:val="009C478F"/>
    <w:rsid w:val="009C47BD"/>
    <w:rsid w:val="009C4879"/>
    <w:rsid w:val="009C4B2D"/>
    <w:rsid w:val="009C4B7E"/>
    <w:rsid w:val="009C4CC2"/>
    <w:rsid w:val="009C512C"/>
    <w:rsid w:val="009C54C3"/>
    <w:rsid w:val="009C55AF"/>
    <w:rsid w:val="009C5ABB"/>
    <w:rsid w:val="009C7538"/>
    <w:rsid w:val="009C761A"/>
    <w:rsid w:val="009C77DA"/>
    <w:rsid w:val="009C7800"/>
    <w:rsid w:val="009C7829"/>
    <w:rsid w:val="009C79A3"/>
    <w:rsid w:val="009C79AC"/>
    <w:rsid w:val="009C7F01"/>
    <w:rsid w:val="009D087E"/>
    <w:rsid w:val="009D0B2D"/>
    <w:rsid w:val="009D0FF8"/>
    <w:rsid w:val="009D15F4"/>
    <w:rsid w:val="009D1955"/>
    <w:rsid w:val="009D2060"/>
    <w:rsid w:val="009D2521"/>
    <w:rsid w:val="009D2700"/>
    <w:rsid w:val="009D27B2"/>
    <w:rsid w:val="009D3506"/>
    <w:rsid w:val="009D36E6"/>
    <w:rsid w:val="009D3B8A"/>
    <w:rsid w:val="009D3DD6"/>
    <w:rsid w:val="009D4292"/>
    <w:rsid w:val="009D4608"/>
    <w:rsid w:val="009D5337"/>
    <w:rsid w:val="009D586E"/>
    <w:rsid w:val="009D5A04"/>
    <w:rsid w:val="009D6077"/>
    <w:rsid w:val="009D6193"/>
    <w:rsid w:val="009D623A"/>
    <w:rsid w:val="009D6255"/>
    <w:rsid w:val="009D678D"/>
    <w:rsid w:val="009D6869"/>
    <w:rsid w:val="009D6AA1"/>
    <w:rsid w:val="009D6B23"/>
    <w:rsid w:val="009D6DE9"/>
    <w:rsid w:val="009D6E66"/>
    <w:rsid w:val="009D7447"/>
    <w:rsid w:val="009D7C7F"/>
    <w:rsid w:val="009E0414"/>
    <w:rsid w:val="009E075E"/>
    <w:rsid w:val="009E0844"/>
    <w:rsid w:val="009E12DC"/>
    <w:rsid w:val="009E13F7"/>
    <w:rsid w:val="009E1523"/>
    <w:rsid w:val="009E216C"/>
    <w:rsid w:val="009E22B3"/>
    <w:rsid w:val="009E2697"/>
    <w:rsid w:val="009E33D5"/>
    <w:rsid w:val="009E3754"/>
    <w:rsid w:val="009E3795"/>
    <w:rsid w:val="009E3881"/>
    <w:rsid w:val="009E3B1C"/>
    <w:rsid w:val="009E3FCA"/>
    <w:rsid w:val="009E4048"/>
    <w:rsid w:val="009E537E"/>
    <w:rsid w:val="009E589A"/>
    <w:rsid w:val="009E596C"/>
    <w:rsid w:val="009E597B"/>
    <w:rsid w:val="009E663E"/>
    <w:rsid w:val="009E6691"/>
    <w:rsid w:val="009E6B93"/>
    <w:rsid w:val="009E6EC5"/>
    <w:rsid w:val="009E7265"/>
    <w:rsid w:val="009E72BA"/>
    <w:rsid w:val="009E733C"/>
    <w:rsid w:val="009E7D1E"/>
    <w:rsid w:val="009F0B4E"/>
    <w:rsid w:val="009F1C7F"/>
    <w:rsid w:val="009F1FAE"/>
    <w:rsid w:val="009F208C"/>
    <w:rsid w:val="009F208E"/>
    <w:rsid w:val="009F22FA"/>
    <w:rsid w:val="009F248A"/>
    <w:rsid w:val="009F25F1"/>
    <w:rsid w:val="009F2699"/>
    <w:rsid w:val="009F2B40"/>
    <w:rsid w:val="009F2BD3"/>
    <w:rsid w:val="009F34CD"/>
    <w:rsid w:val="009F4460"/>
    <w:rsid w:val="009F4941"/>
    <w:rsid w:val="009F5255"/>
    <w:rsid w:val="009F53FE"/>
    <w:rsid w:val="009F5749"/>
    <w:rsid w:val="009F5D32"/>
    <w:rsid w:val="009F5D39"/>
    <w:rsid w:val="009F693C"/>
    <w:rsid w:val="009F6961"/>
    <w:rsid w:val="009F6DA9"/>
    <w:rsid w:val="009F7220"/>
    <w:rsid w:val="009F737E"/>
    <w:rsid w:val="009F7B96"/>
    <w:rsid w:val="00A00045"/>
    <w:rsid w:val="00A00A8F"/>
    <w:rsid w:val="00A00F7E"/>
    <w:rsid w:val="00A015A2"/>
    <w:rsid w:val="00A016B8"/>
    <w:rsid w:val="00A016D7"/>
    <w:rsid w:val="00A01EEA"/>
    <w:rsid w:val="00A02397"/>
    <w:rsid w:val="00A0248A"/>
    <w:rsid w:val="00A025D4"/>
    <w:rsid w:val="00A02601"/>
    <w:rsid w:val="00A027F7"/>
    <w:rsid w:val="00A02943"/>
    <w:rsid w:val="00A02B04"/>
    <w:rsid w:val="00A02C2C"/>
    <w:rsid w:val="00A02D95"/>
    <w:rsid w:val="00A036A1"/>
    <w:rsid w:val="00A04065"/>
    <w:rsid w:val="00A046E2"/>
    <w:rsid w:val="00A047A1"/>
    <w:rsid w:val="00A049C7"/>
    <w:rsid w:val="00A049FA"/>
    <w:rsid w:val="00A04D16"/>
    <w:rsid w:val="00A04F5F"/>
    <w:rsid w:val="00A0515D"/>
    <w:rsid w:val="00A0519A"/>
    <w:rsid w:val="00A0552E"/>
    <w:rsid w:val="00A05A58"/>
    <w:rsid w:val="00A05C28"/>
    <w:rsid w:val="00A06197"/>
    <w:rsid w:val="00A06952"/>
    <w:rsid w:val="00A06A6C"/>
    <w:rsid w:val="00A070E7"/>
    <w:rsid w:val="00A07A0C"/>
    <w:rsid w:val="00A100DE"/>
    <w:rsid w:val="00A101A7"/>
    <w:rsid w:val="00A1060A"/>
    <w:rsid w:val="00A1073D"/>
    <w:rsid w:val="00A109FB"/>
    <w:rsid w:val="00A10F52"/>
    <w:rsid w:val="00A11366"/>
    <w:rsid w:val="00A11CCA"/>
    <w:rsid w:val="00A124AE"/>
    <w:rsid w:val="00A1263C"/>
    <w:rsid w:val="00A12981"/>
    <w:rsid w:val="00A12BCF"/>
    <w:rsid w:val="00A12D89"/>
    <w:rsid w:val="00A13437"/>
    <w:rsid w:val="00A135C8"/>
    <w:rsid w:val="00A1397B"/>
    <w:rsid w:val="00A13AD2"/>
    <w:rsid w:val="00A140BC"/>
    <w:rsid w:val="00A140D7"/>
    <w:rsid w:val="00A14596"/>
    <w:rsid w:val="00A14B6C"/>
    <w:rsid w:val="00A155BD"/>
    <w:rsid w:val="00A15ACE"/>
    <w:rsid w:val="00A15F62"/>
    <w:rsid w:val="00A16724"/>
    <w:rsid w:val="00A170F3"/>
    <w:rsid w:val="00A171B3"/>
    <w:rsid w:val="00A1734C"/>
    <w:rsid w:val="00A173F7"/>
    <w:rsid w:val="00A17668"/>
    <w:rsid w:val="00A179D9"/>
    <w:rsid w:val="00A20086"/>
    <w:rsid w:val="00A20A7F"/>
    <w:rsid w:val="00A20FF9"/>
    <w:rsid w:val="00A21097"/>
    <w:rsid w:val="00A2146E"/>
    <w:rsid w:val="00A2179B"/>
    <w:rsid w:val="00A219F9"/>
    <w:rsid w:val="00A21CF8"/>
    <w:rsid w:val="00A22038"/>
    <w:rsid w:val="00A221A3"/>
    <w:rsid w:val="00A22527"/>
    <w:rsid w:val="00A228A6"/>
    <w:rsid w:val="00A22BD3"/>
    <w:rsid w:val="00A22D09"/>
    <w:rsid w:val="00A22EBD"/>
    <w:rsid w:val="00A22F47"/>
    <w:rsid w:val="00A23366"/>
    <w:rsid w:val="00A23D3E"/>
    <w:rsid w:val="00A23E89"/>
    <w:rsid w:val="00A24C93"/>
    <w:rsid w:val="00A24F93"/>
    <w:rsid w:val="00A25310"/>
    <w:rsid w:val="00A25D22"/>
    <w:rsid w:val="00A25DF7"/>
    <w:rsid w:val="00A25F5F"/>
    <w:rsid w:val="00A26FE7"/>
    <w:rsid w:val="00A27006"/>
    <w:rsid w:val="00A27C50"/>
    <w:rsid w:val="00A30210"/>
    <w:rsid w:val="00A30A5B"/>
    <w:rsid w:val="00A30DE3"/>
    <w:rsid w:val="00A31798"/>
    <w:rsid w:val="00A31BC6"/>
    <w:rsid w:val="00A31C34"/>
    <w:rsid w:val="00A31DCC"/>
    <w:rsid w:val="00A324DE"/>
    <w:rsid w:val="00A32548"/>
    <w:rsid w:val="00A32581"/>
    <w:rsid w:val="00A3293E"/>
    <w:rsid w:val="00A32BFB"/>
    <w:rsid w:val="00A32C3E"/>
    <w:rsid w:val="00A33169"/>
    <w:rsid w:val="00A33724"/>
    <w:rsid w:val="00A337E2"/>
    <w:rsid w:val="00A33E58"/>
    <w:rsid w:val="00A3446E"/>
    <w:rsid w:val="00A34ADC"/>
    <w:rsid w:val="00A34C1B"/>
    <w:rsid w:val="00A3530E"/>
    <w:rsid w:val="00A35A54"/>
    <w:rsid w:val="00A36741"/>
    <w:rsid w:val="00A36AB2"/>
    <w:rsid w:val="00A36B49"/>
    <w:rsid w:val="00A36EDE"/>
    <w:rsid w:val="00A3700D"/>
    <w:rsid w:val="00A3737F"/>
    <w:rsid w:val="00A3760E"/>
    <w:rsid w:val="00A37CE4"/>
    <w:rsid w:val="00A37D5E"/>
    <w:rsid w:val="00A40107"/>
    <w:rsid w:val="00A40147"/>
    <w:rsid w:val="00A40A9B"/>
    <w:rsid w:val="00A415DD"/>
    <w:rsid w:val="00A41B50"/>
    <w:rsid w:val="00A41E73"/>
    <w:rsid w:val="00A424C4"/>
    <w:rsid w:val="00A424EA"/>
    <w:rsid w:val="00A4330A"/>
    <w:rsid w:val="00A43982"/>
    <w:rsid w:val="00A43B52"/>
    <w:rsid w:val="00A4409D"/>
    <w:rsid w:val="00A4427D"/>
    <w:rsid w:val="00A44DD0"/>
    <w:rsid w:val="00A45814"/>
    <w:rsid w:val="00A46040"/>
    <w:rsid w:val="00A462D5"/>
    <w:rsid w:val="00A46453"/>
    <w:rsid w:val="00A464F9"/>
    <w:rsid w:val="00A468FB"/>
    <w:rsid w:val="00A46A9D"/>
    <w:rsid w:val="00A46E14"/>
    <w:rsid w:val="00A47855"/>
    <w:rsid w:val="00A503D4"/>
    <w:rsid w:val="00A507D0"/>
    <w:rsid w:val="00A508AB"/>
    <w:rsid w:val="00A516E0"/>
    <w:rsid w:val="00A51E02"/>
    <w:rsid w:val="00A5201F"/>
    <w:rsid w:val="00A520A4"/>
    <w:rsid w:val="00A529BC"/>
    <w:rsid w:val="00A52A1E"/>
    <w:rsid w:val="00A52A8E"/>
    <w:rsid w:val="00A52ABA"/>
    <w:rsid w:val="00A5306E"/>
    <w:rsid w:val="00A5320C"/>
    <w:rsid w:val="00A5374C"/>
    <w:rsid w:val="00A540D7"/>
    <w:rsid w:val="00A54471"/>
    <w:rsid w:val="00A5459B"/>
    <w:rsid w:val="00A54A66"/>
    <w:rsid w:val="00A54BE1"/>
    <w:rsid w:val="00A54E9D"/>
    <w:rsid w:val="00A5596C"/>
    <w:rsid w:val="00A55EAA"/>
    <w:rsid w:val="00A56038"/>
    <w:rsid w:val="00A560F1"/>
    <w:rsid w:val="00A564DD"/>
    <w:rsid w:val="00A56D7A"/>
    <w:rsid w:val="00A56E07"/>
    <w:rsid w:val="00A57CF6"/>
    <w:rsid w:val="00A6054F"/>
    <w:rsid w:val="00A613CB"/>
    <w:rsid w:val="00A6163D"/>
    <w:rsid w:val="00A61FE8"/>
    <w:rsid w:val="00A62084"/>
    <w:rsid w:val="00A620C2"/>
    <w:rsid w:val="00A62623"/>
    <w:rsid w:val="00A62AB1"/>
    <w:rsid w:val="00A634DA"/>
    <w:rsid w:val="00A636DE"/>
    <w:rsid w:val="00A6391F"/>
    <w:rsid w:val="00A639D1"/>
    <w:rsid w:val="00A642B5"/>
    <w:rsid w:val="00A6437B"/>
    <w:rsid w:val="00A6471B"/>
    <w:rsid w:val="00A64845"/>
    <w:rsid w:val="00A6486C"/>
    <w:rsid w:val="00A6493E"/>
    <w:rsid w:val="00A64C45"/>
    <w:rsid w:val="00A64CCA"/>
    <w:rsid w:val="00A64CE7"/>
    <w:rsid w:val="00A65505"/>
    <w:rsid w:val="00A656BE"/>
    <w:rsid w:val="00A65895"/>
    <w:rsid w:val="00A65A23"/>
    <w:rsid w:val="00A65AA6"/>
    <w:rsid w:val="00A660D8"/>
    <w:rsid w:val="00A6694A"/>
    <w:rsid w:val="00A66BA3"/>
    <w:rsid w:val="00A67B45"/>
    <w:rsid w:val="00A67CC0"/>
    <w:rsid w:val="00A67EB5"/>
    <w:rsid w:val="00A70D22"/>
    <w:rsid w:val="00A70E13"/>
    <w:rsid w:val="00A70E48"/>
    <w:rsid w:val="00A70F07"/>
    <w:rsid w:val="00A713B5"/>
    <w:rsid w:val="00A71593"/>
    <w:rsid w:val="00A716F3"/>
    <w:rsid w:val="00A71CA5"/>
    <w:rsid w:val="00A726B6"/>
    <w:rsid w:val="00A7279B"/>
    <w:rsid w:val="00A727E2"/>
    <w:rsid w:val="00A72DAC"/>
    <w:rsid w:val="00A72E85"/>
    <w:rsid w:val="00A73A97"/>
    <w:rsid w:val="00A73AF0"/>
    <w:rsid w:val="00A7417E"/>
    <w:rsid w:val="00A743F7"/>
    <w:rsid w:val="00A743FC"/>
    <w:rsid w:val="00A74573"/>
    <w:rsid w:val="00A745DE"/>
    <w:rsid w:val="00A748C1"/>
    <w:rsid w:val="00A74BD8"/>
    <w:rsid w:val="00A74FA0"/>
    <w:rsid w:val="00A75345"/>
    <w:rsid w:val="00A758E9"/>
    <w:rsid w:val="00A767D6"/>
    <w:rsid w:val="00A76893"/>
    <w:rsid w:val="00A77FB0"/>
    <w:rsid w:val="00A8016A"/>
    <w:rsid w:val="00A80535"/>
    <w:rsid w:val="00A8114A"/>
    <w:rsid w:val="00A81E1F"/>
    <w:rsid w:val="00A822C5"/>
    <w:rsid w:val="00A82374"/>
    <w:rsid w:val="00A8239F"/>
    <w:rsid w:val="00A82506"/>
    <w:rsid w:val="00A82C86"/>
    <w:rsid w:val="00A82D61"/>
    <w:rsid w:val="00A83217"/>
    <w:rsid w:val="00A8324C"/>
    <w:rsid w:val="00A83ADB"/>
    <w:rsid w:val="00A8433F"/>
    <w:rsid w:val="00A84EF4"/>
    <w:rsid w:val="00A85405"/>
    <w:rsid w:val="00A856A8"/>
    <w:rsid w:val="00A85891"/>
    <w:rsid w:val="00A864EB"/>
    <w:rsid w:val="00A86B2D"/>
    <w:rsid w:val="00A86D6B"/>
    <w:rsid w:val="00A87741"/>
    <w:rsid w:val="00A87870"/>
    <w:rsid w:val="00A87F8A"/>
    <w:rsid w:val="00A900C7"/>
    <w:rsid w:val="00A902A2"/>
    <w:rsid w:val="00A90457"/>
    <w:rsid w:val="00A90C5A"/>
    <w:rsid w:val="00A9125A"/>
    <w:rsid w:val="00A91388"/>
    <w:rsid w:val="00A91467"/>
    <w:rsid w:val="00A9150A"/>
    <w:rsid w:val="00A91681"/>
    <w:rsid w:val="00A91EF3"/>
    <w:rsid w:val="00A920B1"/>
    <w:rsid w:val="00A922C5"/>
    <w:rsid w:val="00A92795"/>
    <w:rsid w:val="00A927C4"/>
    <w:rsid w:val="00A92836"/>
    <w:rsid w:val="00A92C35"/>
    <w:rsid w:val="00A930B4"/>
    <w:rsid w:val="00A9350B"/>
    <w:rsid w:val="00A93BD0"/>
    <w:rsid w:val="00A93EB2"/>
    <w:rsid w:val="00A947A1"/>
    <w:rsid w:val="00A94912"/>
    <w:rsid w:val="00A94D2B"/>
    <w:rsid w:val="00A9597F"/>
    <w:rsid w:val="00A96141"/>
    <w:rsid w:val="00A97155"/>
    <w:rsid w:val="00A972D2"/>
    <w:rsid w:val="00A977B0"/>
    <w:rsid w:val="00A97C61"/>
    <w:rsid w:val="00AA05EE"/>
    <w:rsid w:val="00AA0AC8"/>
    <w:rsid w:val="00AA0D5B"/>
    <w:rsid w:val="00AA1068"/>
    <w:rsid w:val="00AA12AF"/>
    <w:rsid w:val="00AA1523"/>
    <w:rsid w:val="00AA1762"/>
    <w:rsid w:val="00AA1BF9"/>
    <w:rsid w:val="00AA1E89"/>
    <w:rsid w:val="00AA2330"/>
    <w:rsid w:val="00AA23FF"/>
    <w:rsid w:val="00AA37F6"/>
    <w:rsid w:val="00AA38D6"/>
    <w:rsid w:val="00AA3BB4"/>
    <w:rsid w:val="00AA3CF9"/>
    <w:rsid w:val="00AA41A6"/>
    <w:rsid w:val="00AA5544"/>
    <w:rsid w:val="00AA55A5"/>
    <w:rsid w:val="00AA55B6"/>
    <w:rsid w:val="00AA5B1C"/>
    <w:rsid w:val="00AA5FD9"/>
    <w:rsid w:val="00AA605E"/>
    <w:rsid w:val="00AA608C"/>
    <w:rsid w:val="00AA6138"/>
    <w:rsid w:val="00AA615B"/>
    <w:rsid w:val="00AA616B"/>
    <w:rsid w:val="00AA61BC"/>
    <w:rsid w:val="00AA6D71"/>
    <w:rsid w:val="00AA7645"/>
    <w:rsid w:val="00AA7731"/>
    <w:rsid w:val="00AA7D1E"/>
    <w:rsid w:val="00AB0088"/>
    <w:rsid w:val="00AB1490"/>
    <w:rsid w:val="00AB1D32"/>
    <w:rsid w:val="00AB23CD"/>
    <w:rsid w:val="00AB246A"/>
    <w:rsid w:val="00AB2AD9"/>
    <w:rsid w:val="00AB312E"/>
    <w:rsid w:val="00AB33FB"/>
    <w:rsid w:val="00AB3C09"/>
    <w:rsid w:val="00AB4C39"/>
    <w:rsid w:val="00AB4F0C"/>
    <w:rsid w:val="00AB5226"/>
    <w:rsid w:val="00AB5C2F"/>
    <w:rsid w:val="00AB60E5"/>
    <w:rsid w:val="00AB64DD"/>
    <w:rsid w:val="00AB6E79"/>
    <w:rsid w:val="00AB7A17"/>
    <w:rsid w:val="00AB7B86"/>
    <w:rsid w:val="00AB7BF5"/>
    <w:rsid w:val="00AC00A9"/>
    <w:rsid w:val="00AC043F"/>
    <w:rsid w:val="00AC06D5"/>
    <w:rsid w:val="00AC08A7"/>
    <w:rsid w:val="00AC08F1"/>
    <w:rsid w:val="00AC0AAD"/>
    <w:rsid w:val="00AC0AFF"/>
    <w:rsid w:val="00AC0E3E"/>
    <w:rsid w:val="00AC0EE2"/>
    <w:rsid w:val="00AC0F15"/>
    <w:rsid w:val="00AC13B1"/>
    <w:rsid w:val="00AC157A"/>
    <w:rsid w:val="00AC1847"/>
    <w:rsid w:val="00AC1F64"/>
    <w:rsid w:val="00AC242F"/>
    <w:rsid w:val="00AC2582"/>
    <w:rsid w:val="00AC264F"/>
    <w:rsid w:val="00AC27E6"/>
    <w:rsid w:val="00AC292A"/>
    <w:rsid w:val="00AC3318"/>
    <w:rsid w:val="00AC363D"/>
    <w:rsid w:val="00AC3B13"/>
    <w:rsid w:val="00AC3B78"/>
    <w:rsid w:val="00AC3E7A"/>
    <w:rsid w:val="00AC3FAD"/>
    <w:rsid w:val="00AC4508"/>
    <w:rsid w:val="00AC4520"/>
    <w:rsid w:val="00AC4B11"/>
    <w:rsid w:val="00AC4F08"/>
    <w:rsid w:val="00AC51FC"/>
    <w:rsid w:val="00AC534C"/>
    <w:rsid w:val="00AC5545"/>
    <w:rsid w:val="00AC60AE"/>
    <w:rsid w:val="00AC6138"/>
    <w:rsid w:val="00AC6478"/>
    <w:rsid w:val="00AC649E"/>
    <w:rsid w:val="00AC6D5B"/>
    <w:rsid w:val="00AC70DE"/>
    <w:rsid w:val="00AC71B1"/>
    <w:rsid w:val="00AC7669"/>
    <w:rsid w:val="00AC767E"/>
    <w:rsid w:val="00AC7E2F"/>
    <w:rsid w:val="00AC7EC8"/>
    <w:rsid w:val="00AD098A"/>
    <w:rsid w:val="00AD10E0"/>
    <w:rsid w:val="00AD1121"/>
    <w:rsid w:val="00AD1428"/>
    <w:rsid w:val="00AD1DE9"/>
    <w:rsid w:val="00AD1E56"/>
    <w:rsid w:val="00AD226B"/>
    <w:rsid w:val="00AD2533"/>
    <w:rsid w:val="00AD26A4"/>
    <w:rsid w:val="00AD29FB"/>
    <w:rsid w:val="00AD315E"/>
    <w:rsid w:val="00AD39A0"/>
    <w:rsid w:val="00AD3CF6"/>
    <w:rsid w:val="00AD4239"/>
    <w:rsid w:val="00AD4791"/>
    <w:rsid w:val="00AD4E25"/>
    <w:rsid w:val="00AD5391"/>
    <w:rsid w:val="00AD5B36"/>
    <w:rsid w:val="00AD612F"/>
    <w:rsid w:val="00AD62CF"/>
    <w:rsid w:val="00AD6921"/>
    <w:rsid w:val="00AD6F50"/>
    <w:rsid w:val="00AD7603"/>
    <w:rsid w:val="00AD7848"/>
    <w:rsid w:val="00AE00D0"/>
    <w:rsid w:val="00AE075F"/>
    <w:rsid w:val="00AE07FA"/>
    <w:rsid w:val="00AE0897"/>
    <w:rsid w:val="00AE0A8E"/>
    <w:rsid w:val="00AE0DE4"/>
    <w:rsid w:val="00AE120F"/>
    <w:rsid w:val="00AE13A8"/>
    <w:rsid w:val="00AE1427"/>
    <w:rsid w:val="00AE2094"/>
    <w:rsid w:val="00AE230E"/>
    <w:rsid w:val="00AE23EC"/>
    <w:rsid w:val="00AE25A9"/>
    <w:rsid w:val="00AE25DA"/>
    <w:rsid w:val="00AE2623"/>
    <w:rsid w:val="00AE2B8B"/>
    <w:rsid w:val="00AE2F0E"/>
    <w:rsid w:val="00AE2F29"/>
    <w:rsid w:val="00AE30A8"/>
    <w:rsid w:val="00AE321B"/>
    <w:rsid w:val="00AE3343"/>
    <w:rsid w:val="00AE34A0"/>
    <w:rsid w:val="00AE489B"/>
    <w:rsid w:val="00AE4AC3"/>
    <w:rsid w:val="00AE4E0F"/>
    <w:rsid w:val="00AE5386"/>
    <w:rsid w:val="00AE545D"/>
    <w:rsid w:val="00AE5783"/>
    <w:rsid w:val="00AE578E"/>
    <w:rsid w:val="00AE621C"/>
    <w:rsid w:val="00AE66D1"/>
    <w:rsid w:val="00AE6B0D"/>
    <w:rsid w:val="00AE71E5"/>
    <w:rsid w:val="00AF0A01"/>
    <w:rsid w:val="00AF0C10"/>
    <w:rsid w:val="00AF0F0B"/>
    <w:rsid w:val="00AF0F94"/>
    <w:rsid w:val="00AF0FD6"/>
    <w:rsid w:val="00AF1144"/>
    <w:rsid w:val="00AF1335"/>
    <w:rsid w:val="00AF2039"/>
    <w:rsid w:val="00AF251A"/>
    <w:rsid w:val="00AF3149"/>
    <w:rsid w:val="00AF31FF"/>
    <w:rsid w:val="00AF36C1"/>
    <w:rsid w:val="00AF3B28"/>
    <w:rsid w:val="00AF3E21"/>
    <w:rsid w:val="00AF3FC5"/>
    <w:rsid w:val="00AF402D"/>
    <w:rsid w:val="00AF485C"/>
    <w:rsid w:val="00AF4BDD"/>
    <w:rsid w:val="00AF4C80"/>
    <w:rsid w:val="00AF51A7"/>
    <w:rsid w:val="00AF533F"/>
    <w:rsid w:val="00AF537A"/>
    <w:rsid w:val="00AF57E7"/>
    <w:rsid w:val="00AF5A12"/>
    <w:rsid w:val="00AF6395"/>
    <w:rsid w:val="00AF65AD"/>
    <w:rsid w:val="00AF67D4"/>
    <w:rsid w:val="00AF6987"/>
    <w:rsid w:val="00AF69BE"/>
    <w:rsid w:val="00AF6A4F"/>
    <w:rsid w:val="00AF6CB8"/>
    <w:rsid w:val="00AF6FB1"/>
    <w:rsid w:val="00AF74C2"/>
    <w:rsid w:val="00AF7999"/>
    <w:rsid w:val="00AF7E9D"/>
    <w:rsid w:val="00B00291"/>
    <w:rsid w:val="00B0043B"/>
    <w:rsid w:val="00B006D7"/>
    <w:rsid w:val="00B0150E"/>
    <w:rsid w:val="00B01FB6"/>
    <w:rsid w:val="00B0209E"/>
    <w:rsid w:val="00B023C4"/>
    <w:rsid w:val="00B02878"/>
    <w:rsid w:val="00B03046"/>
    <w:rsid w:val="00B04637"/>
    <w:rsid w:val="00B046A0"/>
    <w:rsid w:val="00B0485D"/>
    <w:rsid w:val="00B04E7A"/>
    <w:rsid w:val="00B0509D"/>
    <w:rsid w:val="00B0533E"/>
    <w:rsid w:val="00B057E8"/>
    <w:rsid w:val="00B06493"/>
    <w:rsid w:val="00B06DAF"/>
    <w:rsid w:val="00B07AC7"/>
    <w:rsid w:val="00B07FDF"/>
    <w:rsid w:val="00B1060A"/>
    <w:rsid w:val="00B10786"/>
    <w:rsid w:val="00B108F5"/>
    <w:rsid w:val="00B11598"/>
    <w:rsid w:val="00B115DA"/>
    <w:rsid w:val="00B117A5"/>
    <w:rsid w:val="00B11FA8"/>
    <w:rsid w:val="00B12155"/>
    <w:rsid w:val="00B12208"/>
    <w:rsid w:val="00B127BD"/>
    <w:rsid w:val="00B12ABE"/>
    <w:rsid w:val="00B13BC3"/>
    <w:rsid w:val="00B13BD8"/>
    <w:rsid w:val="00B13C96"/>
    <w:rsid w:val="00B1417F"/>
    <w:rsid w:val="00B141FA"/>
    <w:rsid w:val="00B14AEE"/>
    <w:rsid w:val="00B15407"/>
    <w:rsid w:val="00B157FD"/>
    <w:rsid w:val="00B15DEF"/>
    <w:rsid w:val="00B1600A"/>
    <w:rsid w:val="00B1614D"/>
    <w:rsid w:val="00B1638A"/>
    <w:rsid w:val="00B16700"/>
    <w:rsid w:val="00B16868"/>
    <w:rsid w:val="00B169AA"/>
    <w:rsid w:val="00B16C6D"/>
    <w:rsid w:val="00B177C6"/>
    <w:rsid w:val="00B17822"/>
    <w:rsid w:val="00B20396"/>
    <w:rsid w:val="00B20A1A"/>
    <w:rsid w:val="00B20D6C"/>
    <w:rsid w:val="00B2121F"/>
    <w:rsid w:val="00B2129D"/>
    <w:rsid w:val="00B219EB"/>
    <w:rsid w:val="00B21ADD"/>
    <w:rsid w:val="00B226C8"/>
    <w:rsid w:val="00B228E4"/>
    <w:rsid w:val="00B22E3B"/>
    <w:rsid w:val="00B23169"/>
    <w:rsid w:val="00B238AB"/>
    <w:rsid w:val="00B23FBA"/>
    <w:rsid w:val="00B240EE"/>
    <w:rsid w:val="00B243D7"/>
    <w:rsid w:val="00B24A8B"/>
    <w:rsid w:val="00B24DB6"/>
    <w:rsid w:val="00B25149"/>
    <w:rsid w:val="00B25188"/>
    <w:rsid w:val="00B25510"/>
    <w:rsid w:val="00B2566B"/>
    <w:rsid w:val="00B25871"/>
    <w:rsid w:val="00B25A62"/>
    <w:rsid w:val="00B2656A"/>
    <w:rsid w:val="00B269A4"/>
    <w:rsid w:val="00B26C3A"/>
    <w:rsid w:val="00B2712A"/>
    <w:rsid w:val="00B273AE"/>
    <w:rsid w:val="00B273E7"/>
    <w:rsid w:val="00B27DC8"/>
    <w:rsid w:val="00B27EE5"/>
    <w:rsid w:val="00B27FA4"/>
    <w:rsid w:val="00B312B0"/>
    <w:rsid w:val="00B316DF"/>
    <w:rsid w:val="00B316FF"/>
    <w:rsid w:val="00B3191F"/>
    <w:rsid w:val="00B31D03"/>
    <w:rsid w:val="00B31D32"/>
    <w:rsid w:val="00B3243D"/>
    <w:rsid w:val="00B3394F"/>
    <w:rsid w:val="00B33E78"/>
    <w:rsid w:val="00B344F6"/>
    <w:rsid w:val="00B3491D"/>
    <w:rsid w:val="00B34A92"/>
    <w:rsid w:val="00B34E5B"/>
    <w:rsid w:val="00B35994"/>
    <w:rsid w:val="00B35AA5"/>
    <w:rsid w:val="00B36044"/>
    <w:rsid w:val="00B3681C"/>
    <w:rsid w:val="00B36862"/>
    <w:rsid w:val="00B36A7A"/>
    <w:rsid w:val="00B36E15"/>
    <w:rsid w:val="00B3730E"/>
    <w:rsid w:val="00B3741C"/>
    <w:rsid w:val="00B37AA7"/>
    <w:rsid w:val="00B37B1D"/>
    <w:rsid w:val="00B37CCF"/>
    <w:rsid w:val="00B401B7"/>
    <w:rsid w:val="00B40BCF"/>
    <w:rsid w:val="00B413E5"/>
    <w:rsid w:val="00B4175A"/>
    <w:rsid w:val="00B41B7C"/>
    <w:rsid w:val="00B41C25"/>
    <w:rsid w:val="00B42134"/>
    <w:rsid w:val="00B42519"/>
    <w:rsid w:val="00B42E84"/>
    <w:rsid w:val="00B42ED9"/>
    <w:rsid w:val="00B431CE"/>
    <w:rsid w:val="00B437FB"/>
    <w:rsid w:val="00B439B9"/>
    <w:rsid w:val="00B43CFA"/>
    <w:rsid w:val="00B44B25"/>
    <w:rsid w:val="00B4541D"/>
    <w:rsid w:val="00B4567A"/>
    <w:rsid w:val="00B45B8C"/>
    <w:rsid w:val="00B45BA0"/>
    <w:rsid w:val="00B45F0E"/>
    <w:rsid w:val="00B46667"/>
    <w:rsid w:val="00B47D85"/>
    <w:rsid w:val="00B501F5"/>
    <w:rsid w:val="00B5087E"/>
    <w:rsid w:val="00B50D44"/>
    <w:rsid w:val="00B50D6E"/>
    <w:rsid w:val="00B510C6"/>
    <w:rsid w:val="00B5186E"/>
    <w:rsid w:val="00B51A9F"/>
    <w:rsid w:val="00B51B6E"/>
    <w:rsid w:val="00B51C4A"/>
    <w:rsid w:val="00B51CC5"/>
    <w:rsid w:val="00B51D53"/>
    <w:rsid w:val="00B524E7"/>
    <w:rsid w:val="00B5259B"/>
    <w:rsid w:val="00B5286C"/>
    <w:rsid w:val="00B528AA"/>
    <w:rsid w:val="00B52B02"/>
    <w:rsid w:val="00B52C25"/>
    <w:rsid w:val="00B52C3A"/>
    <w:rsid w:val="00B53264"/>
    <w:rsid w:val="00B5334E"/>
    <w:rsid w:val="00B53E52"/>
    <w:rsid w:val="00B53F94"/>
    <w:rsid w:val="00B54DDA"/>
    <w:rsid w:val="00B54E3A"/>
    <w:rsid w:val="00B54FFF"/>
    <w:rsid w:val="00B55ED2"/>
    <w:rsid w:val="00B562BB"/>
    <w:rsid w:val="00B56464"/>
    <w:rsid w:val="00B56ADB"/>
    <w:rsid w:val="00B56B56"/>
    <w:rsid w:val="00B56D3F"/>
    <w:rsid w:val="00B5748E"/>
    <w:rsid w:val="00B5772B"/>
    <w:rsid w:val="00B6016D"/>
    <w:rsid w:val="00B60421"/>
    <w:rsid w:val="00B60642"/>
    <w:rsid w:val="00B607BE"/>
    <w:rsid w:val="00B60D1B"/>
    <w:rsid w:val="00B60E9E"/>
    <w:rsid w:val="00B612A6"/>
    <w:rsid w:val="00B614EA"/>
    <w:rsid w:val="00B61885"/>
    <w:rsid w:val="00B62117"/>
    <w:rsid w:val="00B621C3"/>
    <w:rsid w:val="00B62254"/>
    <w:rsid w:val="00B62582"/>
    <w:rsid w:val="00B62C1E"/>
    <w:rsid w:val="00B63884"/>
    <w:rsid w:val="00B63940"/>
    <w:rsid w:val="00B63A6E"/>
    <w:rsid w:val="00B63E4E"/>
    <w:rsid w:val="00B6432F"/>
    <w:rsid w:val="00B64406"/>
    <w:rsid w:val="00B646F3"/>
    <w:rsid w:val="00B6513D"/>
    <w:rsid w:val="00B66A92"/>
    <w:rsid w:val="00B66AC0"/>
    <w:rsid w:val="00B66FC9"/>
    <w:rsid w:val="00B672F1"/>
    <w:rsid w:val="00B703E3"/>
    <w:rsid w:val="00B70577"/>
    <w:rsid w:val="00B70BBE"/>
    <w:rsid w:val="00B70E19"/>
    <w:rsid w:val="00B7108F"/>
    <w:rsid w:val="00B71547"/>
    <w:rsid w:val="00B7182B"/>
    <w:rsid w:val="00B7188C"/>
    <w:rsid w:val="00B719DC"/>
    <w:rsid w:val="00B71C0E"/>
    <w:rsid w:val="00B720A1"/>
    <w:rsid w:val="00B72C06"/>
    <w:rsid w:val="00B72CE7"/>
    <w:rsid w:val="00B72DDB"/>
    <w:rsid w:val="00B72EBE"/>
    <w:rsid w:val="00B73409"/>
    <w:rsid w:val="00B7399E"/>
    <w:rsid w:val="00B73EA0"/>
    <w:rsid w:val="00B74006"/>
    <w:rsid w:val="00B7428C"/>
    <w:rsid w:val="00B74D20"/>
    <w:rsid w:val="00B74D36"/>
    <w:rsid w:val="00B74D74"/>
    <w:rsid w:val="00B750DA"/>
    <w:rsid w:val="00B75147"/>
    <w:rsid w:val="00B7526A"/>
    <w:rsid w:val="00B7577D"/>
    <w:rsid w:val="00B766A4"/>
    <w:rsid w:val="00B766CE"/>
    <w:rsid w:val="00B76CDD"/>
    <w:rsid w:val="00B77029"/>
    <w:rsid w:val="00B7746F"/>
    <w:rsid w:val="00B77543"/>
    <w:rsid w:val="00B776BD"/>
    <w:rsid w:val="00B77865"/>
    <w:rsid w:val="00B77BDF"/>
    <w:rsid w:val="00B80089"/>
    <w:rsid w:val="00B805E2"/>
    <w:rsid w:val="00B807D3"/>
    <w:rsid w:val="00B80DD7"/>
    <w:rsid w:val="00B80E8C"/>
    <w:rsid w:val="00B80EBF"/>
    <w:rsid w:val="00B811C8"/>
    <w:rsid w:val="00B81297"/>
    <w:rsid w:val="00B81F5E"/>
    <w:rsid w:val="00B820B2"/>
    <w:rsid w:val="00B821AE"/>
    <w:rsid w:val="00B8260D"/>
    <w:rsid w:val="00B827DA"/>
    <w:rsid w:val="00B82933"/>
    <w:rsid w:val="00B830AD"/>
    <w:rsid w:val="00B83458"/>
    <w:rsid w:val="00B83906"/>
    <w:rsid w:val="00B83C66"/>
    <w:rsid w:val="00B84B61"/>
    <w:rsid w:val="00B84D92"/>
    <w:rsid w:val="00B85CC4"/>
    <w:rsid w:val="00B860EB"/>
    <w:rsid w:val="00B871AF"/>
    <w:rsid w:val="00B874FA"/>
    <w:rsid w:val="00B8793C"/>
    <w:rsid w:val="00B87B32"/>
    <w:rsid w:val="00B87B51"/>
    <w:rsid w:val="00B90217"/>
    <w:rsid w:val="00B907DA"/>
    <w:rsid w:val="00B90B4E"/>
    <w:rsid w:val="00B90F22"/>
    <w:rsid w:val="00B913EE"/>
    <w:rsid w:val="00B9213D"/>
    <w:rsid w:val="00B92820"/>
    <w:rsid w:val="00B93125"/>
    <w:rsid w:val="00B939E0"/>
    <w:rsid w:val="00B94772"/>
    <w:rsid w:val="00B951C9"/>
    <w:rsid w:val="00B95423"/>
    <w:rsid w:val="00B95962"/>
    <w:rsid w:val="00B959D6"/>
    <w:rsid w:val="00B95FFB"/>
    <w:rsid w:val="00B96024"/>
    <w:rsid w:val="00B9616C"/>
    <w:rsid w:val="00B968E4"/>
    <w:rsid w:val="00B96B05"/>
    <w:rsid w:val="00B96E9D"/>
    <w:rsid w:val="00B96F7D"/>
    <w:rsid w:val="00B974A5"/>
    <w:rsid w:val="00B9793F"/>
    <w:rsid w:val="00B97B51"/>
    <w:rsid w:val="00B97F97"/>
    <w:rsid w:val="00BA06B9"/>
    <w:rsid w:val="00BA0997"/>
    <w:rsid w:val="00BA0C6E"/>
    <w:rsid w:val="00BA1048"/>
    <w:rsid w:val="00BA13BC"/>
    <w:rsid w:val="00BA2120"/>
    <w:rsid w:val="00BA21D5"/>
    <w:rsid w:val="00BA2494"/>
    <w:rsid w:val="00BA27A3"/>
    <w:rsid w:val="00BA2EBA"/>
    <w:rsid w:val="00BA2ECE"/>
    <w:rsid w:val="00BA2F06"/>
    <w:rsid w:val="00BA2FF8"/>
    <w:rsid w:val="00BA303C"/>
    <w:rsid w:val="00BA308A"/>
    <w:rsid w:val="00BA310B"/>
    <w:rsid w:val="00BA349E"/>
    <w:rsid w:val="00BA35A8"/>
    <w:rsid w:val="00BA3907"/>
    <w:rsid w:val="00BA4060"/>
    <w:rsid w:val="00BA4473"/>
    <w:rsid w:val="00BA48D9"/>
    <w:rsid w:val="00BA4DD8"/>
    <w:rsid w:val="00BA545B"/>
    <w:rsid w:val="00BA5F33"/>
    <w:rsid w:val="00BA6499"/>
    <w:rsid w:val="00BA6556"/>
    <w:rsid w:val="00BA6BB2"/>
    <w:rsid w:val="00BA74E1"/>
    <w:rsid w:val="00BA79D7"/>
    <w:rsid w:val="00BB01BB"/>
    <w:rsid w:val="00BB04F8"/>
    <w:rsid w:val="00BB050D"/>
    <w:rsid w:val="00BB0AD5"/>
    <w:rsid w:val="00BB1030"/>
    <w:rsid w:val="00BB15FA"/>
    <w:rsid w:val="00BB17C8"/>
    <w:rsid w:val="00BB195A"/>
    <w:rsid w:val="00BB1B42"/>
    <w:rsid w:val="00BB1DCE"/>
    <w:rsid w:val="00BB2800"/>
    <w:rsid w:val="00BB2812"/>
    <w:rsid w:val="00BB299F"/>
    <w:rsid w:val="00BB2F05"/>
    <w:rsid w:val="00BB350B"/>
    <w:rsid w:val="00BB36BB"/>
    <w:rsid w:val="00BB382C"/>
    <w:rsid w:val="00BB3975"/>
    <w:rsid w:val="00BB3D5A"/>
    <w:rsid w:val="00BB3E45"/>
    <w:rsid w:val="00BB4ECE"/>
    <w:rsid w:val="00BB4F7B"/>
    <w:rsid w:val="00BB522E"/>
    <w:rsid w:val="00BB53DC"/>
    <w:rsid w:val="00BB5E91"/>
    <w:rsid w:val="00BB6D9C"/>
    <w:rsid w:val="00BB73A9"/>
    <w:rsid w:val="00BC0631"/>
    <w:rsid w:val="00BC0932"/>
    <w:rsid w:val="00BC0E0C"/>
    <w:rsid w:val="00BC14EA"/>
    <w:rsid w:val="00BC1732"/>
    <w:rsid w:val="00BC19D4"/>
    <w:rsid w:val="00BC1C7D"/>
    <w:rsid w:val="00BC1ED8"/>
    <w:rsid w:val="00BC1F77"/>
    <w:rsid w:val="00BC2036"/>
    <w:rsid w:val="00BC24C4"/>
    <w:rsid w:val="00BC295B"/>
    <w:rsid w:val="00BC33FF"/>
    <w:rsid w:val="00BC41AB"/>
    <w:rsid w:val="00BC4462"/>
    <w:rsid w:val="00BC4524"/>
    <w:rsid w:val="00BC463A"/>
    <w:rsid w:val="00BC5596"/>
    <w:rsid w:val="00BC5817"/>
    <w:rsid w:val="00BC6004"/>
    <w:rsid w:val="00BC627E"/>
    <w:rsid w:val="00BC63F0"/>
    <w:rsid w:val="00BC645F"/>
    <w:rsid w:val="00BC6671"/>
    <w:rsid w:val="00BC66B4"/>
    <w:rsid w:val="00BC67E0"/>
    <w:rsid w:val="00BC6FEB"/>
    <w:rsid w:val="00BC74C0"/>
    <w:rsid w:val="00BC77C8"/>
    <w:rsid w:val="00BC78F7"/>
    <w:rsid w:val="00BC7D97"/>
    <w:rsid w:val="00BC7DED"/>
    <w:rsid w:val="00BD04AA"/>
    <w:rsid w:val="00BD0EA2"/>
    <w:rsid w:val="00BD0EF5"/>
    <w:rsid w:val="00BD0F65"/>
    <w:rsid w:val="00BD155E"/>
    <w:rsid w:val="00BD179D"/>
    <w:rsid w:val="00BD1D54"/>
    <w:rsid w:val="00BD229E"/>
    <w:rsid w:val="00BD2377"/>
    <w:rsid w:val="00BD278E"/>
    <w:rsid w:val="00BD28FF"/>
    <w:rsid w:val="00BD2934"/>
    <w:rsid w:val="00BD2BF3"/>
    <w:rsid w:val="00BD310B"/>
    <w:rsid w:val="00BD31C6"/>
    <w:rsid w:val="00BD36E7"/>
    <w:rsid w:val="00BD3C79"/>
    <w:rsid w:val="00BD3E95"/>
    <w:rsid w:val="00BD441E"/>
    <w:rsid w:val="00BD4567"/>
    <w:rsid w:val="00BD456E"/>
    <w:rsid w:val="00BD4843"/>
    <w:rsid w:val="00BD4D10"/>
    <w:rsid w:val="00BD4F02"/>
    <w:rsid w:val="00BD5084"/>
    <w:rsid w:val="00BD5612"/>
    <w:rsid w:val="00BD59CE"/>
    <w:rsid w:val="00BD5CF7"/>
    <w:rsid w:val="00BD5F97"/>
    <w:rsid w:val="00BD6D72"/>
    <w:rsid w:val="00BD7843"/>
    <w:rsid w:val="00BE0064"/>
    <w:rsid w:val="00BE0465"/>
    <w:rsid w:val="00BE07B7"/>
    <w:rsid w:val="00BE0EE0"/>
    <w:rsid w:val="00BE1B81"/>
    <w:rsid w:val="00BE1D3F"/>
    <w:rsid w:val="00BE257B"/>
    <w:rsid w:val="00BE2B5F"/>
    <w:rsid w:val="00BE2E7E"/>
    <w:rsid w:val="00BE314E"/>
    <w:rsid w:val="00BE3B4F"/>
    <w:rsid w:val="00BE3E3C"/>
    <w:rsid w:val="00BE3E43"/>
    <w:rsid w:val="00BE4133"/>
    <w:rsid w:val="00BE4A88"/>
    <w:rsid w:val="00BE59C3"/>
    <w:rsid w:val="00BE5F01"/>
    <w:rsid w:val="00BE6032"/>
    <w:rsid w:val="00BE6168"/>
    <w:rsid w:val="00BE6298"/>
    <w:rsid w:val="00BE634F"/>
    <w:rsid w:val="00BE6A97"/>
    <w:rsid w:val="00BE6EAA"/>
    <w:rsid w:val="00BE6FBC"/>
    <w:rsid w:val="00BE73A0"/>
    <w:rsid w:val="00BE7769"/>
    <w:rsid w:val="00BE79AA"/>
    <w:rsid w:val="00BE7A78"/>
    <w:rsid w:val="00BE7CAF"/>
    <w:rsid w:val="00BF0113"/>
    <w:rsid w:val="00BF025D"/>
    <w:rsid w:val="00BF0563"/>
    <w:rsid w:val="00BF057D"/>
    <w:rsid w:val="00BF079D"/>
    <w:rsid w:val="00BF0ACF"/>
    <w:rsid w:val="00BF0B61"/>
    <w:rsid w:val="00BF1027"/>
    <w:rsid w:val="00BF107B"/>
    <w:rsid w:val="00BF1D82"/>
    <w:rsid w:val="00BF2025"/>
    <w:rsid w:val="00BF2229"/>
    <w:rsid w:val="00BF2645"/>
    <w:rsid w:val="00BF28B1"/>
    <w:rsid w:val="00BF30E9"/>
    <w:rsid w:val="00BF33BC"/>
    <w:rsid w:val="00BF37C5"/>
    <w:rsid w:val="00BF3EBB"/>
    <w:rsid w:val="00BF45BB"/>
    <w:rsid w:val="00BF4D76"/>
    <w:rsid w:val="00BF5AB6"/>
    <w:rsid w:val="00BF65E0"/>
    <w:rsid w:val="00BF67CB"/>
    <w:rsid w:val="00BF77E3"/>
    <w:rsid w:val="00BF7803"/>
    <w:rsid w:val="00BF797C"/>
    <w:rsid w:val="00BF7D58"/>
    <w:rsid w:val="00C00187"/>
    <w:rsid w:val="00C00231"/>
    <w:rsid w:val="00C005BF"/>
    <w:rsid w:val="00C016F3"/>
    <w:rsid w:val="00C01743"/>
    <w:rsid w:val="00C01C62"/>
    <w:rsid w:val="00C01EF5"/>
    <w:rsid w:val="00C02139"/>
    <w:rsid w:val="00C022C9"/>
    <w:rsid w:val="00C02371"/>
    <w:rsid w:val="00C02662"/>
    <w:rsid w:val="00C02753"/>
    <w:rsid w:val="00C02D0F"/>
    <w:rsid w:val="00C031D2"/>
    <w:rsid w:val="00C0350B"/>
    <w:rsid w:val="00C036FE"/>
    <w:rsid w:val="00C03BA7"/>
    <w:rsid w:val="00C0432A"/>
    <w:rsid w:val="00C043E3"/>
    <w:rsid w:val="00C04AEA"/>
    <w:rsid w:val="00C0525B"/>
    <w:rsid w:val="00C0578B"/>
    <w:rsid w:val="00C06352"/>
    <w:rsid w:val="00C06B72"/>
    <w:rsid w:val="00C06C51"/>
    <w:rsid w:val="00C06C76"/>
    <w:rsid w:val="00C070D2"/>
    <w:rsid w:val="00C075B2"/>
    <w:rsid w:val="00C0775E"/>
    <w:rsid w:val="00C07855"/>
    <w:rsid w:val="00C07867"/>
    <w:rsid w:val="00C111F5"/>
    <w:rsid w:val="00C11379"/>
    <w:rsid w:val="00C11A19"/>
    <w:rsid w:val="00C11AD8"/>
    <w:rsid w:val="00C11EAA"/>
    <w:rsid w:val="00C1295D"/>
    <w:rsid w:val="00C129E3"/>
    <w:rsid w:val="00C13126"/>
    <w:rsid w:val="00C131A7"/>
    <w:rsid w:val="00C139F3"/>
    <w:rsid w:val="00C154FE"/>
    <w:rsid w:val="00C1561C"/>
    <w:rsid w:val="00C157F3"/>
    <w:rsid w:val="00C15A22"/>
    <w:rsid w:val="00C15B1E"/>
    <w:rsid w:val="00C15ED7"/>
    <w:rsid w:val="00C1600C"/>
    <w:rsid w:val="00C16A63"/>
    <w:rsid w:val="00C16BB9"/>
    <w:rsid w:val="00C16D86"/>
    <w:rsid w:val="00C16DC0"/>
    <w:rsid w:val="00C17805"/>
    <w:rsid w:val="00C17985"/>
    <w:rsid w:val="00C17ABF"/>
    <w:rsid w:val="00C17C74"/>
    <w:rsid w:val="00C2092C"/>
    <w:rsid w:val="00C20ECE"/>
    <w:rsid w:val="00C22883"/>
    <w:rsid w:val="00C229D7"/>
    <w:rsid w:val="00C22B47"/>
    <w:rsid w:val="00C22B5B"/>
    <w:rsid w:val="00C22D31"/>
    <w:rsid w:val="00C2345C"/>
    <w:rsid w:val="00C237CE"/>
    <w:rsid w:val="00C23D05"/>
    <w:rsid w:val="00C23E53"/>
    <w:rsid w:val="00C240F7"/>
    <w:rsid w:val="00C248E9"/>
    <w:rsid w:val="00C24B22"/>
    <w:rsid w:val="00C24BA6"/>
    <w:rsid w:val="00C24D82"/>
    <w:rsid w:val="00C251B7"/>
    <w:rsid w:val="00C251C1"/>
    <w:rsid w:val="00C25636"/>
    <w:rsid w:val="00C256FB"/>
    <w:rsid w:val="00C266D2"/>
    <w:rsid w:val="00C26720"/>
    <w:rsid w:val="00C271A9"/>
    <w:rsid w:val="00C27BAB"/>
    <w:rsid w:val="00C30989"/>
    <w:rsid w:val="00C310CA"/>
    <w:rsid w:val="00C326E6"/>
    <w:rsid w:val="00C32859"/>
    <w:rsid w:val="00C32945"/>
    <w:rsid w:val="00C32B0B"/>
    <w:rsid w:val="00C32E7F"/>
    <w:rsid w:val="00C32F7E"/>
    <w:rsid w:val="00C33067"/>
    <w:rsid w:val="00C33424"/>
    <w:rsid w:val="00C33BAC"/>
    <w:rsid w:val="00C33C78"/>
    <w:rsid w:val="00C34063"/>
    <w:rsid w:val="00C35692"/>
    <w:rsid w:val="00C3591F"/>
    <w:rsid w:val="00C35EE1"/>
    <w:rsid w:val="00C36126"/>
    <w:rsid w:val="00C362FF"/>
    <w:rsid w:val="00C363D0"/>
    <w:rsid w:val="00C368F7"/>
    <w:rsid w:val="00C36ED9"/>
    <w:rsid w:val="00C37255"/>
    <w:rsid w:val="00C378D5"/>
    <w:rsid w:val="00C37BEC"/>
    <w:rsid w:val="00C401E6"/>
    <w:rsid w:val="00C405E0"/>
    <w:rsid w:val="00C4089B"/>
    <w:rsid w:val="00C40F34"/>
    <w:rsid w:val="00C41016"/>
    <w:rsid w:val="00C414BF"/>
    <w:rsid w:val="00C41796"/>
    <w:rsid w:val="00C41914"/>
    <w:rsid w:val="00C41E90"/>
    <w:rsid w:val="00C422B9"/>
    <w:rsid w:val="00C422FA"/>
    <w:rsid w:val="00C42506"/>
    <w:rsid w:val="00C43187"/>
    <w:rsid w:val="00C43346"/>
    <w:rsid w:val="00C433B1"/>
    <w:rsid w:val="00C44450"/>
    <w:rsid w:val="00C44BDF"/>
    <w:rsid w:val="00C4563D"/>
    <w:rsid w:val="00C45730"/>
    <w:rsid w:val="00C45A42"/>
    <w:rsid w:val="00C45F0A"/>
    <w:rsid w:val="00C45FE1"/>
    <w:rsid w:val="00C46021"/>
    <w:rsid w:val="00C46EBF"/>
    <w:rsid w:val="00C4701C"/>
    <w:rsid w:val="00C4705C"/>
    <w:rsid w:val="00C47256"/>
    <w:rsid w:val="00C475C2"/>
    <w:rsid w:val="00C47A30"/>
    <w:rsid w:val="00C47E42"/>
    <w:rsid w:val="00C50C80"/>
    <w:rsid w:val="00C50C8F"/>
    <w:rsid w:val="00C50EA4"/>
    <w:rsid w:val="00C50F4B"/>
    <w:rsid w:val="00C51E22"/>
    <w:rsid w:val="00C52449"/>
    <w:rsid w:val="00C529CC"/>
    <w:rsid w:val="00C52CA7"/>
    <w:rsid w:val="00C52D53"/>
    <w:rsid w:val="00C530EE"/>
    <w:rsid w:val="00C5332D"/>
    <w:rsid w:val="00C53686"/>
    <w:rsid w:val="00C53DD3"/>
    <w:rsid w:val="00C53E92"/>
    <w:rsid w:val="00C541E3"/>
    <w:rsid w:val="00C54444"/>
    <w:rsid w:val="00C5497A"/>
    <w:rsid w:val="00C54AC8"/>
    <w:rsid w:val="00C55583"/>
    <w:rsid w:val="00C56875"/>
    <w:rsid w:val="00C56D19"/>
    <w:rsid w:val="00C56D7A"/>
    <w:rsid w:val="00C571EC"/>
    <w:rsid w:val="00C5737D"/>
    <w:rsid w:val="00C579CD"/>
    <w:rsid w:val="00C604D7"/>
    <w:rsid w:val="00C60D1A"/>
    <w:rsid w:val="00C61537"/>
    <w:rsid w:val="00C61972"/>
    <w:rsid w:val="00C61B1B"/>
    <w:rsid w:val="00C61BA6"/>
    <w:rsid w:val="00C61F77"/>
    <w:rsid w:val="00C62667"/>
    <w:rsid w:val="00C62B4C"/>
    <w:rsid w:val="00C6325B"/>
    <w:rsid w:val="00C63291"/>
    <w:rsid w:val="00C6368B"/>
    <w:rsid w:val="00C63A36"/>
    <w:rsid w:val="00C6438F"/>
    <w:rsid w:val="00C643C5"/>
    <w:rsid w:val="00C646ED"/>
    <w:rsid w:val="00C647F3"/>
    <w:rsid w:val="00C659A9"/>
    <w:rsid w:val="00C65F90"/>
    <w:rsid w:val="00C6604F"/>
    <w:rsid w:val="00C660B9"/>
    <w:rsid w:val="00C6628F"/>
    <w:rsid w:val="00C6684A"/>
    <w:rsid w:val="00C6694E"/>
    <w:rsid w:val="00C66A14"/>
    <w:rsid w:val="00C66D03"/>
    <w:rsid w:val="00C66F91"/>
    <w:rsid w:val="00C6758F"/>
    <w:rsid w:val="00C67A17"/>
    <w:rsid w:val="00C67FEF"/>
    <w:rsid w:val="00C7019F"/>
    <w:rsid w:val="00C70572"/>
    <w:rsid w:val="00C71692"/>
    <w:rsid w:val="00C71866"/>
    <w:rsid w:val="00C71D48"/>
    <w:rsid w:val="00C7246D"/>
    <w:rsid w:val="00C72C6A"/>
    <w:rsid w:val="00C72F8A"/>
    <w:rsid w:val="00C732B2"/>
    <w:rsid w:val="00C7337B"/>
    <w:rsid w:val="00C73722"/>
    <w:rsid w:val="00C73935"/>
    <w:rsid w:val="00C739D3"/>
    <w:rsid w:val="00C742B9"/>
    <w:rsid w:val="00C743A5"/>
    <w:rsid w:val="00C7447E"/>
    <w:rsid w:val="00C744E4"/>
    <w:rsid w:val="00C74501"/>
    <w:rsid w:val="00C7456D"/>
    <w:rsid w:val="00C74693"/>
    <w:rsid w:val="00C74C48"/>
    <w:rsid w:val="00C74E09"/>
    <w:rsid w:val="00C74E6E"/>
    <w:rsid w:val="00C758D0"/>
    <w:rsid w:val="00C75BA0"/>
    <w:rsid w:val="00C75C9B"/>
    <w:rsid w:val="00C761D8"/>
    <w:rsid w:val="00C7621D"/>
    <w:rsid w:val="00C76435"/>
    <w:rsid w:val="00C76743"/>
    <w:rsid w:val="00C767E0"/>
    <w:rsid w:val="00C77064"/>
    <w:rsid w:val="00C771DC"/>
    <w:rsid w:val="00C77A10"/>
    <w:rsid w:val="00C77F63"/>
    <w:rsid w:val="00C8013C"/>
    <w:rsid w:val="00C8053A"/>
    <w:rsid w:val="00C8089A"/>
    <w:rsid w:val="00C80C1E"/>
    <w:rsid w:val="00C81091"/>
    <w:rsid w:val="00C81A8E"/>
    <w:rsid w:val="00C81AC9"/>
    <w:rsid w:val="00C81C65"/>
    <w:rsid w:val="00C825E9"/>
    <w:rsid w:val="00C82793"/>
    <w:rsid w:val="00C82C31"/>
    <w:rsid w:val="00C82D76"/>
    <w:rsid w:val="00C82DBA"/>
    <w:rsid w:val="00C830E7"/>
    <w:rsid w:val="00C831F1"/>
    <w:rsid w:val="00C833B5"/>
    <w:rsid w:val="00C83C8B"/>
    <w:rsid w:val="00C83CF7"/>
    <w:rsid w:val="00C83E00"/>
    <w:rsid w:val="00C84085"/>
    <w:rsid w:val="00C84851"/>
    <w:rsid w:val="00C84C64"/>
    <w:rsid w:val="00C84C84"/>
    <w:rsid w:val="00C84E7A"/>
    <w:rsid w:val="00C85BCA"/>
    <w:rsid w:val="00C85E12"/>
    <w:rsid w:val="00C86292"/>
    <w:rsid w:val="00C8653F"/>
    <w:rsid w:val="00C86E91"/>
    <w:rsid w:val="00C87500"/>
    <w:rsid w:val="00C87692"/>
    <w:rsid w:val="00C87A3E"/>
    <w:rsid w:val="00C87AEC"/>
    <w:rsid w:val="00C87ED5"/>
    <w:rsid w:val="00C90216"/>
    <w:rsid w:val="00C9086A"/>
    <w:rsid w:val="00C90B72"/>
    <w:rsid w:val="00C90F8F"/>
    <w:rsid w:val="00C9134B"/>
    <w:rsid w:val="00C914AD"/>
    <w:rsid w:val="00C915D4"/>
    <w:rsid w:val="00C91C70"/>
    <w:rsid w:val="00C9271E"/>
    <w:rsid w:val="00C92849"/>
    <w:rsid w:val="00C92D80"/>
    <w:rsid w:val="00C92E5C"/>
    <w:rsid w:val="00C9409B"/>
    <w:rsid w:val="00C9431E"/>
    <w:rsid w:val="00C9451C"/>
    <w:rsid w:val="00C94BFC"/>
    <w:rsid w:val="00C94DA6"/>
    <w:rsid w:val="00C953D7"/>
    <w:rsid w:val="00C95921"/>
    <w:rsid w:val="00C95F70"/>
    <w:rsid w:val="00C9634A"/>
    <w:rsid w:val="00C96622"/>
    <w:rsid w:val="00C968F6"/>
    <w:rsid w:val="00C972A5"/>
    <w:rsid w:val="00C975AF"/>
    <w:rsid w:val="00C97709"/>
    <w:rsid w:val="00C977A6"/>
    <w:rsid w:val="00C97AB2"/>
    <w:rsid w:val="00C97C24"/>
    <w:rsid w:val="00CA0735"/>
    <w:rsid w:val="00CA0C76"/>
    <w:rsid w:val="00CA0FC6"/>
    <w:rsid w:val="00CA108D"/>
    <w:rsid w:val="00CA1A0C"/>
    <w:rsid w:val="00CA1B45"/>
    <w:rsid w:val="00CA1B5A"/>
    <w:rsid w:val="00CA1F7B"/>
    <w:rsid w:val="00CA1F99"/>
    <w:rsid w:val="00CA2057"/>
    <w:rsid w:val="00CA239D"/>
    <w:rsid w:val="00CA2AB0"/>
    <w:rsid w:val="00CA2DC9"/>
    <w:rsid w:val="00CA2FD6"/>
    <w:rsid w:val="00CA3750"/>
    <w:rsid w:val="00CA3BB4"/>
    <w:rsid w:val="00CA3D75"/>
    <w:rsid w:val="00CA3DB3"/>
    <w:rsid w:val="00CA4030"/>
    <w:rsid w:val="00CA44F0"/>
    <w:rsid w:val="00CA49EA"/>
    <w:rsid w:val="00CA4EF8"/>
    <w:rsid w:val="00CA4F6D"/>
    <w:rsid w:val="00CA529A"/>
    <w:rsid w:val="00CA55A8"/>
    <w:rsid w:val="00CA5BDF"/>
    <w:rsid w:val="00CA5F78"/>
    <w:rsid w:val="00CA697A"/>
    <w:rsid w:val="00CA6AD4"/>
    <w:rsid w:val="00CA6E86"/>
    <w:rsid w:val="00CA7564"/>
    <w:rsid w:val="00CA7856"/>
    <w:rsid w:val="00CA7C16"/>
    <w:rsid w:val="00CA7CB8"/>
    <w:rsid w:val="00CA7E60"/>
    <w:rsid w:val="00CB082E"/>
    <w:rsid w:val="00CB0BBB"/>
    <w:rsid w:val="00CB0C42"/>
    <w:rsid w:val="00CB0FBE"/>
    <w:rsid w:val="00CB149E"/>
    <w:rsid w:val="00CB157A"/>
    <w:rsid w:val="00CB20D4"/>
    <w:rsid w:val="00CB2706"/>
    <w:rsid w:val="00CB2CC1"/>
    <w:rsid w:val="00CB3115"/>
    <w:rsid w:val="00CB41E8"/>
    <w:rsid w:val="00CB4992"/>
    <w:rsid w:val="00CB5ED8"/>
    <w:rsid w:val="00CB60C0"/>
    <w:rsid w:val="00CB638C"/>
    <w:rsid w:val="00CB68FC"/>
    <w:rsid w:val="00CB6923"/>
    <w:rsid w:val="00CB6A14"/>
    <w:rsid w:val="00CB6B0A"/>
    <w:rsid w:val="00CB7136"/>
    <w:rsid w:val="00CB717C"/>
    <w:rsid w:val="00CB7362"/>
    <w:rsid w:val="00CB7931"/>
    <w:rsid w:val="00CB7AF9"/>
    <w:rsid w:val="00CC00E3"/>
    <w:rsid w:val="00CC067A"/>
    <w:rsid w:val="00CC0D16"/>
    <w:rsid w:val="00CC12C4"/>
    <w:rsid w:val="00CC170B"/>
    <w:rsid w:val="00CC175C"/>
    <w:rsid w:val="00CC179C"/>
    <w:rsid w:val="00CC17CE"/>
    <w:rsid w:val="00CC1D76"/>
    <w:rsid w:val="00CC1FEB"/>
    <w:rsid w:val="00CC2A7C"/>
    <w:rsid w:val="00CC3070"/>
    <w:rsid w:val="00CC3A38"/>
    <w:rsid w:val="00CC3A6E"/>
    <w:rsid w:val="00CC3D57"/>
    <w:rsid w:val="00CC3DE7"/>
    <w:rsid w:val="00CC4608"/>
    <w:rsid w:val="00CC482B"/>
    <w:rsid w:val="00CC4D4F"/>
    <w:rsid w:val="00CC521B"/>
    <w:rsid w:val="00CC52A6"/>
    <w:rsid w:val="00CC5E03"/>
    <w:rsid w:val="00CC6397"/>
    <w:rsid w:val="00CC646D"/>
    <w:rsid w:val="00CC660C"/>
    <w:rsid w:val="00CC7505"/>
    <w:rsid w:val="00CC765C"/>
    <w:rsid w:val="00CC7AC1"/>
    <w:rsid w:val="00CC7B03"/>
    <w:rsid w:val="00CC7E02"/>
    <w:rsid w:val="00CD0399"/>
    <w:rsid w:val="00CD0710"/>
    <w:rsid w:val="00CD07C6"/>
    <w:rsid w:val="00CD08DC"/>
    <w:rsid w:val="00CD0A1C"/>
    <w:rsid w:val="00CD0B7B"/>
    <w:rsid w:val="00CD1225"/>
    <w:rsid w:val="00CD1825"/>
    <w:rsid w:val="00CD31D8"/>
    <w:rsid w:val="00CD3543"/>
    <w:rsid w:val="00CD39AF"/>
    <w:rsid w:val="00CD454D"/>
    <w:rsid w:val="00CD4550"/>
    <w:rsid w:val="00CD46BC"/>
    <w:rsid w:val="00CD4A59"/>
    <w:rsid w:val="00CD4F73"/>
    <w:rsid w:val="00CD4FEF"/>
    <w:rsid w:val="00CD50DF"/>
    <w:rsid w:val="00CD57DE"/>
    <w:rsid w:val="00CD5968"/>
    <w:rsid w:val="00CD5CD7"/>
    <w:rsid w:val="00CD5EF8"/>
    <w:rsid w:val="00CD6353"/>
    <w:rsid w:val="00CD6641"/>
    <w:rsid w:val="00CD6857"/>
    <w:rsid w:val="00CD6C8C"/>
    <w:rsid w:val="00CD6DC7"/>
    <w:rsid w:val="00CD71C7"/>
    <w:rsid w:val="00CD766A"/>
    <w:rsid w:val="00CD7DC7"/>
    <w:rsid w:val="00CE0131"/>
    <w:rsid w:val="00CE024D"/>
    <w:rsid w:val="00CE0431"/>
    <w:rsid w:val="00CE046A"/>
    <w:rsid w:val="00CE04EE"/>
    <w:rsid w:val="00CE06DB"/>
    <w:rsid w:val="00CE0F72"/>
    <w:rsid w:val="00CE1DFD"/>
    <w:rsid w:val="00CE1E49"/>
    <w:rsid w:val="00CE2D44"/>
    <w:rsid w:val="00CE2DD3"/>
    <w:rsid w:val="00CE2E1B"/>
    <w:rsid w:val="00CE30EA"/>
    <w:rsid w:val="00CE33FE"/>
    <w:rsid w:val="00CE3637"/>
    <w:rsid w:val="00CE387D"/>
    <w:rsid w:val="00CE3B22"/>
    <w:rsid w:val="00CE3F62"/>
    <w:rsid w:val="00CE4103"/>
    <w:rsid w:val="00CE46E5"/>
    <w:rsid w:val="00CE5999"/>
    <w:rsid w:val="00CE599A"/>
    <w:rsid w:val="00CE62EA"/>
    <w:rsid w:val="00CE6B23"/>
    <w:rsid w:val="00CE6E43"/>
    <w:rsid w:val="00CE6EA9"/>
    <w:rsid w:val="00CE71C8"/>
    <w:rsid w:val="00CE74FD"/>
    <w:rsid w:val="00CE7AA6"/>
    <w:rsid w:val="00CE7ECC"/>
    <w:rsid w:val="00CF0121"/>
    <w:rsid w:val="00CF0C66"/>
    <w:rsid w:val="00CF0C8B"/>
    <w:rsid w:val="00CF1425"/>
    <w:rsid w:val="00CF1537"/>
    <w:rsid w:val="00CF19EA"/>
    <w:rsid w:val="00CF1A23"/>
    <w:rsid w:val="00CF1BD6"/>
    <w:rsid w:val="00CF20F2"/>
    <w:rsid w:val="00CF255E"/>
    <w:rsid w:val="00CF27EA"/>
    <w:rsid w:val="00CF2C58"/>
    <w:rsid w:val="00CF3072"/>
    <w:rsid w:val="00CF30A2"/>
    <w:rsid w:val="00CF35BE"/>
    <w:rsid w:val="00CF3C20"/>
    <w:rsid w:val="00CF4342"/>
    <w:rsid w:val="00CF4891"/>
    <w:rsid w:val="00CF5054"/>
    <w:rsid w:val="00CF508E"/>
    <w:rsid w:val="00CF5588"/>
    <w:rsid w:val="00CF5A0D"/>
    <w:rsid w:val="00CF5E95"/>
    <w:rsid w:val="00CF64D5"/>
    <w:rsid w:val="00CF6522"/>
    <w:rsid w:val="00CF6FB2"/>
    <w:rsid w:val="00CF7252"/>
    <w:rsid w:val="00CF77FB"/>
    <w:rsid w:val="00CF7A8E"/>
    <w:rsid w:val="00D0014C"/>
    <w:rsid w:val="00D008AB"/>
    <w:rsid w:val="00D00A29"/>
    <w:rsid w:val="00D00FA4"/>
    <w:rsid w:val="00D010D4"/>
    <w:rsid w:val="00D018CE"/>
    <w:rsid w:val="00D02130"/>
    <w:rsid w:val="00D02B48"/>
    <w:rsid w:val="00D02CF0"/>
    <w:rsid w:val="00D038D5"/>
    <w:rsid w:val="00D03B01"/>
    <w:rsid w:val="00D0424D"/>
    <w:rsid w:val="00D04E27"/>
    <w:rsid w:val="00D05338"/>
    <w:rsid w:val="00D05356"/>
    <w:rsid w:val="00D0589E"/>
    <w:rsid w:val="00D05C76"/>
    <w:rsid w:val="00D05C98"/>
    <w:rsid w:val="00D05FD1"/>
    <w:rsid w:val="00D073D2"/>
    <w:rsid w:val="00D07564"/>
    <w:rsid w:val="00D0761D"/>
    <w:rsid w:val="00D07771"/>
    <w:rsid w:val="00D078A6"/>
    <w:rsid w:val="00D10CE4"/>
    <w:rsid w:val="00D11305"/>
    <w:rsid w:val="00D1132F"/>
    <w:rsid w:val="00D11696"/>
    <w:rsid w:val="00D116E9"/>
    <w:rsid w:val="00D11A50"/>
    <w:rsid w:val="00D11F19"/>
    <w:rsid w:val="00D124D0"/>
    <w:rsid w:val="00D12C86"/>
    <w:rsid w:val="00D12F0D"/>
    <w:rsid w:val="00D13053"/>
    <w:rsid w:val="00D13438"/>
    <w:rsid w:val="00D13841"/>
    <w:rsid w:val="00D1423F"/>
    <w:rsid w:val="00D144DA"/>
    <w:rsid w:val="00D145D2"/>
    <w:rsid w:val="00D146DB"/>
    <w:rsid w:val="00D14837"/>
    <w:rsid w:val="00D15326"/>
    <w:rsid w:val="00D1605D"/>
    <w:rsid w:val="00D1638D"/>
    <w:rsid w:val="00D16B11"/>
    <w:rsid w:val="00D16B8C"/>
    <w:rsid w:val="00D16F6A"/>
    <w:rsid w:val="00D17707"/>
    <w:rsid w:val="00D1771F"/>
    <w:rsid w:val="00D2036D"/>
    <w:rsid w:val="00D20433"/>
    <w:rsid w:val="00D20453"/>
    <w:rsid w:val="00D2061F"/>
    <w:rsid w:val="00D20721"/>
    <w:rsid w:val="00D20919"/>
    <w:rsid w:val="00D21316"/>
    <w:rsid w:val="00D213C7"/>
    <w:rsid w:val="00D21472"/>
    <w:rsid w:val="00D21C02"/>
    <w:rsid w:val="00D22204"/>
    <w:rsid w:val="00D2298D"/>
    <w:rsid w:val="00D22A82"/>
    <w:rsid w:val="00D22F33"/>
    <w:rsid w:val="00D2356C"/>
    <w:rsid w:val="00D23C23"/>
    <w:rsid w:val="00D23D26"/>
    <w:rsid w:val="00D24076"/>
    <w:rsid w:val="00D243A1"/>
    <w:rsid w:val="00D25329"/>
    <w:rsid w:val="00D255D2"/>
    <w:rsid w:val="00D258E3"/>
    <w:rsid w:val="00D25B37"/>
    <w:rsid w:val="00D25BD5"/>
    <w:rsid w:val="00D25DC3"/>
    <w:rsid w:val="00D25F57"/>
    <w:rsid w:val="00D26001"/>
    <w:rsid w:val="00D26329"/>
    <w:rsid w:val="00D264D6"/>
    <w:rsid w:val="00D2686D"/>
    <w:rsid w:val="00D26C1B"/>
    <w:rsid w:val="00D26E77"/>
    <w:rsid w:val="00D2750C"/>
    <w:rsid w:val="00D278DB"/>
    <w:rsid w:val="00D279E5"/>
    <w:rsid w:val="00D27CB1"/>
    <w:rsid w:val="00D30B40"/>
    <w:rsid w:val="00D30F81"/>
    <w:rsid w:val="00D31416"/>
    <w:rsid w:val="00D318AC"/>
    <w:rsid w:val="00D3194E"/>
    <w:rsid w:val="00D31BD2"/>
    <w:rsid w:val="00D31DFE"/>
    <w:rsid w:val="00D31E47"/>
    <w:rsid w:val="00D3216B"/>
    <w:rsid w:val="00D32415"/>
    <w:rsid w:val="00D3249A"/>
    <w:rsid w:val="00D32D41"/>
    <w:rsid w:val="00D32EBC"/>
    <w:rsid w:val="00D332BE"/>
    <w:rsid w:val="00D33435"/>
    <w:rsid w:val="00D33481"/>
    <w:rsid w:val="00D334A5"/>
    <w:rsid w:val="00D3361C"/>
    <w:rsid w:val="00D339E0"/>
    <w:rsid w:val="00D348E9"/>
    <w:rsid w:val="00D356E9"/>
    <w:rsid w:val="00D360DD"/>
    <w:rsid w:val="00D363B0"/>
    <w:rsid w:val="00D36A04"/>
    <w:rsid w:val="00D37050"/>
    <w:rsid w:val="00D37461"/>
    <w:rsid w:val="00D375A4"/>
    <w:rsid w:val="00D375DD"/>
    <w:rsid w:val="00D4053B"/>
    <w:rsid w:val="00D40822"/>
    <w:rsid w:val="00D40C1E"/>
    <w:rsid w:val="00D40D53"/>
    <w:rsid w:val="00D40EF0"/>
    <w:rsid w:val="00D4138E"/>
    <w:rsid w:val="00D41557"/>
    <w:rsid w:val="00D417DE"/>
    <w:rsid w:val="00D41BB0"/>
    <w:rsid w:val="00D41FDA"/>
    <w:rsid w:val="00D42669"/>
    <w:rsid w:val="00D429F1"/>
    <w:rsid w:val="00D42CF6"/>
    <w:rsid w:val="00D4304E"/>
    <w:rsid w:val="00D433E0"/>
    <w:rsid w:val="00D44006"/>
    <w:rsid w:val="00D44318"/>
    <w:rsid w:val="00D4456E"/>
    <w:rsid w:val="00D44656"/>
    <w:rsid w:val="00D448F8"/>
    <w:rsid w:val="00D44A33"/>
    <w:rsid w:val="00D44F19"/>
    <w:rsid w:val="00D44FDF"/>
    <w:rsid w:val="00D45089"/>
    <w:rsid w:val="00D45281"/>
    <w:rsid w:val="00D45C16"/>
    <w:rsid w:val="00D45D2C"/>
    <w:rsid w:val="00D45F60"/>
    <w:rsid w:val="00D46064"/>
    <w:rsid w:val="00D46607"/>
    <w:rsid w:val="00D46962"/>
    <w:rsid w:val="00D47442"/>
    <w:rsid w:val="00D475C8"/>
    <w:rsid w:val="00D47B13"/>
    <w:rsid w:val="00D47CE9"/>
    <w:rsid w:val="00D500FC"/>
    <w:rsid w:val="00D50444"/>
    <w:rsid w:val="00D5073F"/>
    <w:rsid w:val="00D50817"/>
    <w:rsid w:val="00D509CC"/>
    <w:rsid w:val="00D50C5E"/>
    <w:rsid w:val="00D513D2"/>
    <w:rsid w:val="00D5183A"/>
    <w:rsid w:val="00D51B7F"/>
    <w:rsid w:val="00D52912"/>
    <w:rsid w:val="00D52AD1"/>
    <w:rsid w:val="00D52E4D"/>
    <w:rsid w:val="00D5327D"/>
    <w:rsid w:val="00D53C33"/>
    <w:rsid w:val="00D5440B"/>
    <w:rsid w:val="00D5441F"/>
    <w:rsid w:val="00D544E8"/>
    <w:rsid w:val="00D5460A"/>
    <w:rsid w:val="00D54CA1"/>
    <w:rsid w:val="00D55060"/>
    <w:rsid w:val="00D551D5"/>
    <w:rsid w:val="00D555C9"/>
    <w:rsid w:val="00D55613"/>
    <w:rsid w:val="00D556FE"/>
    <w:rsid w:val="00D55AD9"/>
    <w:rsid w:val="00D55C63"/>
    <w:rsid w:val="00D56D7D"/>
    <w:rsid w:val="00D57777"/>
    <w:rsid w:val="00D6058F"/>
    <w:rsid w:val="00D60741"/>
    <w:rsid w:val="00D60F20"/>
    <w:rsid w:val="00D6182D"/>
    <w:rsid w:val="00D61AE7"/>
    <w:rsid w:val="00D61D75"/>
    <w:rsid w:val="00D6278C"/>
    <w:rsid w:val="00D635C5"/>
    <w:rsid w:val="00D63D69"/>
    <w:rsid w:val="00D6474A"/>
    <w:rsid w:val="00D648EF"/>
    <w:rsid w:val="00D64A1B"/>
    <w:rsid w:val="00D64A43"/>
    <w:rsid w:val="00D64B3F"/>
    <w:rsid w:val="00D64BFD"/>
    <w:rsid w:val="00D651E2"/>
    <w:rsid w:val="00D65675"/>
    <w:rsid w:val="00D65E06"/>
    <w:rsid w:val="00D6610A"/>
    <w:rsid w:val="00D66B6A"/>
    <w:rsid w:val="00D677DB"/>
    <w:rsid w:val="00D67C4D"/>
    <w:rsid w:val="00D70521"/>
    <w:rsid w:val="00D70799"/>
    <w:rsid w:val="00D707A5"/>
    <w:rsid w:val="00D7087F"/>
    <w:rsid w:val="00D71358"/>
    <w:rsid w:val="00D716B0"/>
    <w:rsid w:val="00D718EE"/>
    <w:rsid w:val="00D71986"/>
    <w:rsid w:val="00D719AF"/>
    <w:rsid w:val="00D719B5"/>
    <w:rsid w:val="00D71CB7"/>
    <w:rsid w:val="00D71E6D"/>
    <w:rsid w:val="00D71EB5"/>
    <w:rsid w:val="00D72DFB"/>
    <w:rsid w:val="00D72EAB"/>
    <w:rsid w:val="00D72FD4"/>
    <w:rsid w:val="00D7325E"/>
    <w:rsid w:val="00D73A51"/>
    <w:rsid w:val="00D742F1"/>
    <w:rsid w:val="00D7496F"/>
    <w:rsid w:val="00D74B8D"/>
    <w:rsid w:val="00D750A2"/>
    <w:rsid w:val="00D7524F"/>
    <w:rsid w:val="00D755CF"/>
    <w:rsid w:val="00D756E2"/>
    <w:rsid w:val="00D757FB"/>
    <w:rsid w:val="00D7591C"/>
    <w:rsid w:val="00D75CAA"/>
    <w:rsid w:val="00D76486"/>
    <w:rsid w:val="00D7688E"/>
    <w:rsid w:val="00D76CD0"/>
    <w:rsid w:val="00D77432"/>
    <w:rsid w:val="00D7745A"/>
    <w:rsid w:val="00D77740"/>
    <w:rsid w:val="00D779A6"/>
    <w:rsid w:val="00D77CF0"/>
    <w:rsid w:val="00D77E9B"/>
    <w:rsid w:val="00D8007A"/>
    <w:rsid w:val="00D803C4"/>
    <w:rsid w:val="00D80431"/>
    <w:rsid w:val="00D804D9"/>
    <w:rsid w:val="00D8173A"/>
    <w:rsid w:val="00D81824"/>
    <w:rsid w:val="00D81C9D"/>
    <w:rsid w:val="00D81E2A"/>
    <w:rsid w:val="00D81EE6"/>
    <w:rsid w:val="00D8202C"/>
    <w:rsid w:val="00D821FD"/>
    <w:rsid w:val="00D8279D"/>
    <w:rsid w:val="00D82E2B"/>
    <w:rsid w:val="00D83124"/>
    <w:rsid w:val="00D8337D"/>
    <w:rsid w:val="00D83D7E"/>
    <w:rsid w:val="00D83FD5"/>
    <w:rsid w:val="00D84556"/>
    <w:rsid w:val="00D845C6"/>
    <w:rsid w:val="00D845E8"/>
    <w:rsid w:val="00D8498E"/>
    <w:rsid w:val="00D849EF"/>
    <w:rsid w:val="00D84D1A"/>
    <w:rsid w:val="00D84E1E"/>
    <w:rsid w:val="00D853EA"/>
    <w:rsid w:val="00D8582B"/>
    <w:rsid w:val="00D85BBB"/>
    <w:rsid w:val="00D85D57"/>
    <w:rsid w:val="00D85DA3"/>
    <w:rsid w:val="00D85E23"/>
    <w:rsid w:val="00D85FDC"/>
    <w:rsid w:val="00D86216"/>
    <w:rsid w:val="00D86B20"/>
    <w:rsid w:val="00D86EEA"/>
    <w:rsid w:val="00D86FD8"/>
    <w:rsid w:val="00D870E8"/>
    <w:rsid w:val="00D87B5D"/>
    <w:rsid w:val="00D87D55"/>
    <w:rsid w:val="00D87F5E"/>
    <w:rsid w:val="00D904B2"/>
    <w:rsid w:val="00D90B1B"/>
    <w:rsid w:val="00D90FD9"/>
    <w:rsid w:val="00D91047"/>
    <w:rsid w:val="00D9170C"/>
    <w:rsid w:val="00D91B68"/>
    <w:rsid w:val="00D922C5"/>
    <w:rsid w:val="00D923C5"/>
    <w:rsid w:val="00D9273F"/>
    <w:rsid w:val="00D9282E"/>
    <w:rsid w:val="00D92EE6"/>
    <w:rsid w:val="00D93063"/>
    <w:rsid w:val="00D93094"/>
    <w:rsid w:val="00D94568"/>
    <w:rsid w:val="00D94868"/>
    <w:rsid w:val="00D94AC5"/>
    <w:rsid w:val="00D95A15"/>
    <w:rsid w:val="00D9618F"/>
    <w:rsid w:val="00D963D2"/>
    <w:rsid w:val="00D96587"/>
    <w:rsid w:val="00D9669C"/>
    <w:rsid w:val="00D9684E"/>
    <w:rsid w:val="00D96B75"/>
    <w:rsid w:val="00D96B7D"/>
    <w:rsid w:val="00D97FC9"/>
    <w:rsid w:val="00DA03CF"/>
    <w:rsid w:val="00DA05A6"/>
    <w:rsid w:val="00DA06B2"/>
    <w:rsid w:val="00DA0BA7"/>
    <w:rsid w:val="00DA1396"/>
    <w:rsid w:val="00DA181C"/>
    <w:rsid w:val="00DA1DEC"/>
    <w:rsid w:val="00DA20B1"/>
    <w:rsid w:val="00DA2623"/>
    <w:rsid w:val="00DA263E"/>
    <w:rsid w:val="00DA35E5"/>
    <w:rsid w:val="00DA3D65"/>
    <w:rsid w:val="00DA45AD"/>
    <w:rsid w:val="00DA4873"/>
    <w:rsid w:val="00DA4B3A"/>
    <w:rsid w:val="00DA4CC4"/>
    <w:rsid w:val="00DA578C"/>
    <w:rsid w:val="00DA5E05"/>
    <w:rsid w:val="00DA6012"/>
    <w:rsid w:val="00DA618D"/>
    <w:rsid w:val="00DA63C9"/>
    <w:rsid w:val="00DA6FB4"/>
    <w:rsid w:val="00DA74A6"/>
    <w:rsid w:val="00DA753F"/>
    <w:rsid w:val="00DA75C3"/>
    <w:rsid w:val="00DA7711"/>
    <w:rsid w:val="00DA7902"/>
    <w:rsid w:val="00DA7E1F"/>
    <w:rsid w:val="00DB0121"/>
    <w:rsid w:val="00DB0429"/>
    <w:rsid w:val="00DB047F"/>
    <w:rsid w:val="00DB0941"/>
    <w:rsid w:val="00DB0BB8"/>
    <w:rsid w:val="00DB0ECA"/>
    <w:rsid w:val="00DB10DF"/>
    <w:rsid w:val="00DB13D3"/>
    <w:rsid w:val="00DB1A11"/>
    <w:rsid w:val="00DB258B"/>
    <w:rsid w:val="00DB2A7D"/>
    <w:rsid w:val="00DB2AE9"/>
    <w:rsid w:val="00DB2FC4"/>
    <w:rsid w:val="00DB317D"/>
    <w:rsid w:val="00DB34BD"/>
    <w:rsid w:val="00DB4120"/>
    <w:rsid w:val="00DB4130"/>
    <w:rsid w:val="00DB45D9"/>
    <w:rsid w:val="00DB45DE"/>
    <w:rsid w:val="00DB4876"/>
    <w:rsid w:val="00DB5010"/>
    <w:rsid w:val="00DB5E48"/>
    <w:rsid w:val="00DB612E"/>
    <w:rsid w:val="00DB63E8"/>
    <w:rsid w:val="00DB6428"/>
    <w:rsid w:val="00DB6584"/>
    <w:rsid w:val="00DB668D"/>
    <w:rsid w:val="00DB6B7E"/>
    <w:rsid w:val="00DB6E86"/>
    <w:rsid w:val="00DB722B"/>
    <w:rsid w:val="00DB7B06"/>
    <w:rsid w:val="00DC029A"/>
    <w:rsid w:val="00DC115C"/>
    <w:rsid w:val="00DC18F2"/>
    <w:rsid w:val="00DC23E3"/>
    <w:rsid w:val="00DC24A8"/>
    <w:rsid w:val="00DC25EE"/>
    <w:rsid w:val="00DC27F9"/>
    <w:rsid w:val="00DC2EEA"/>
    <w:rsid w:val="00DC3272"/>
    <w:rsid w:val="00DC3B10"/>
    <w:rsid w:val="00DC4098"/>
    <w:rsid w:val="00DC4209"/>
    <w:rsid w:val="00DC4847"/>
    <w:rsid w:val="00DC4CA0"/>
    <w:rsid w:val="00DC4CAE"/>
    <w:rsid w:val="00DC4D2F"/>
    <w:rsid w:val="00DC5C15"/>
    <w:rsid w:val="00DC5CC8"/>
    <w:rsid w:val="00DC62B2"/>
    <w:rsid w:val="00DC689D"/>
    <w:rsid w:val="00DC69A9"/>
    <w:rsid w:val="00DC6ABB"/>
    <w:rsid w:val="00DC6FB6"/>
    <w:rsid w:val="00DD003B"/>
    <w:rsid w:val="00DD0336"/>
    <w:rsid w:val="00DD0694"/>
    <w:rsid w:val="00DD06BE"/>
    <w:rsid w:val="00DD0A79"/>
    <w:rsid w:val="00DD0B6B"/>
    <w:rsid w:val="00DD0C03"/>
    <w:rsid w:val="00DD185F"/>
    <w:rsid w:val="00DD18B9"/>
    <w:rsid w:val="00DD1928"/>
    <w:rsid w:val="00DD1A58"/>
    <w:rsid w:val="00DD1B09"/>
    <w:rsid w:val="00DD1CC5"/>
    <w:rsid w:val="00DD1F3B"/>
    <w:rsid w:val="00DD204E"/>
    <w:rsid w:val="00DD2C45"/>
    <w:rsid w:val="00DD353B"/>
    <w:rsid w:val="00DD36AA"/>
    <w:rsid w:val="00DD515C"/>
    <w:rsid w:val="00DD5E72"/>
    <w:rsid w:val="00DD60D6"/>
    <w:rsid w:val="00DD6204"/>
    <w:rsid w:val="00DD668C"/>
    <w:rsid w:val="00DD6FBC"/>
    <w:rsid w:val="00DD750C"/>
    <w:rsid w:val="00DD7F26"/>
    <w:rsid w:val="00DE0778"/>
    <w:rsid w:val="00DE0F22"/>
    <w:rsid w:val="00DE1097"/>
    <w:rsid w:val="00DE139F"/>
    <w:rsid w:val="00DE1E39"/>
    <w:rsid w:val="00DE1FDE"/>
    <w:rsid w:val="00DE21D4"/>
    <w:rsid w:val="00DE2A2B"/>
    <w:rsid w:val="00DE2FE8"/>
    <w:rsid w:val="00DE3437"/>
    <w:rsid w:val="00DE344A"/>
    <w:rsid w:val="00DE3C2C"/>
    <w:rsid w:val="00DE3FBA"/>
    <w:rsid w:val="00DE42E9"/>
    <w:rsid w:val="00DE4697"/>
    <w:rsid w:val="00DE4B6C"/>
    <w:rsid w:val="00DE4BE4"/>
    <w:rsid w:val="00DE53F9"/>
    <w:rsid w:val="00DE56E2"/>
    <w:rsid w:val="00DE5A45"/>
    <w:rsid w:val="00DE6028"/>
    <w:rsid w:val="00DE64E9"/>
    <w:rsid w:val="00DE6C04"/>
    <w:rsid w:val="00DE6CAD"/>
    <w:rsid w:val="00DE701E"/>
    <w:rsid w:val="00DE78B0"/>
    <w:rsid w:val="00DE7A50"/>
    <w:rsid w:val="00DE7E45"/>
    <w:rsid w:val="00DF0098"/>
    <w:rsid w:val="00DF0381"/>
    <w:rsid w:val="00DF0CD0"/>
    <w:rsid w:val="00DF0D81"/>
    <w:rsid w:val="00DF0EAF"/>
    <w:rsid w:val="00DF0F87"/>
    <w:rsid w:val="00DF0F9D"/>
    <w:rsid w:val="00DF1AED"/>
    <w:rsid w:val="00DF1AF3"/>
    <w:rsid w:val="00DF1C56"/>
    <w:rsid w:val="00DF22D1"/>
    <w:rsid w:val="00DF25F7"/>
    <w:rsid w:val="00DF261D"/>
    <w:rsid w:val="00DF2EAE"/>
    <w:rsid w:val="00DF32E4"/>
    <w:rsid w:val="00DF3876"/>
    <w:rsid w:val="00DF3BD5"/>
    <w:rsid w:val="00DF410A"/>
    <w:rsid w:val="00DF459A"/>
    <w:rsid w:val="00DF46C7"/>
    <w:rsid w:val="00DF4ADF"/>
    <w:rsid w:val="00DF4B04"/>
    <w:rsid w:val="00DF4E98"/>
    <w:rsid w:val="00DF54A5"/>
    <w:rsid w:val="00DF5B87"/>
    <w:rsid w:val="00DF5B95"/>
    <w:rsid w:val="00DF5BDE"/>
    <w:rsid w:val="00DF5F0B"/>
    <w:rsid w:val="00DF5F7C"/>
    <w:rsid w:val="00DF6836"/>
    <w:rsid w:val="00DF6AD4"/>
    <w:rsid w:val="00DF6C9E"/>
    <w:rsid w:val="00DF6D41"/>
    <w:rsid w:val="00DF707E"/>
    <w:rsid w:val="00DF791E"/>
    <w:rsid w:val="00DF7992"/>
    <w:rsid w:val="00DF7993"/>
    <w:rsid w:val="00DF7C75"/>
    <w:rsid w:val="00DF7D90"/>
    <w:rsid w:val="00DF7F06"/>
    <w:rsid w:val="00E00133"/>
    <w:rsid w:val="00E00459"/>
    <w:rsid w:val="00E00922"/>
    <w:rsid w:val="00E00AF5"/>
    <w:rsid w:val="00E01145"/>
    <w:rsid w:val="00E016D8"/>
    <w:rsid w:val="00E01BBF"/>
    <w:rsid w:val="00E01CAD"/>
    <w:rsid w:val="00E02D83"/>
    <w:rsid w:val="00E03281"/>
    <w:rsid w:val="00E036DD"/>
    <w:rsid w:val="00E03780"/>
    <w:rsid w:val="00E03E43"/>
    <w:rsid w:val="00E041F7"/>
    <w:rsid w:val="00E0469A"/>
    <w:rsid w:val="00E04F0B"/>
    <w:rsid w:val="00E05274"/>
    <w:rsid w:val="00E0571A"/>
    <w:rsid w:val="00E06101"/>
    <w:rsid w:val="00E06A40"/>
    <w:rsid w:val="00E074EE"/>
    <w:rsid w:val="00E075AF"/>
    <w:rsid w:val="00E07C71"/>
    <w:rsid w:val="00E07C7E"/>
    <w:rsid w:val="00E10193"/>
    <w:rsid w:val="00E1080D"/>
    <w:rsid w:val="00E10D7D"/>
    <w:rsid w:val="00E1119C"/>
    <w:rsid w:val="00E111E8"/>
    <w:rsid w:val="00E11746"/>
    <w:rsid w:val="00E12187"/>
    <w:rsid w:val="00E121FC"/>
    <w:rsid w:val="00E1278D"/>
    <w:rsid w:val="00E12B83"/>
    <w:rsid w:val="00E12C41"/>
    <w:rsid w:val="00E133E1"/>
    <w:rsid w:val="00E1357D"/>
    <w:rsid w:val="00E13662"/>
    <w:rsid w:val="00E13D4F"/>
    <w:rsid w:val="00E13EF1"/>
    <w:rsid w:val="00E13FB9"/>
    <w:rsid w:val="00E14892"/>
    <w:rsid w:val="00E14965"/>
    <w:rsid w:val="00E1545A"/>
    <w:rsid w:val="00E1554D"/>
    <w:rsid w:val="00E15830"/>
    <w:rsid w:val="00E15928"/>
    <w:rsid w:val="00E159AE"/>
    <w:rsid w:val="00E15CD3"/>
    <w:rsid w:val="00E15E09"/>
    <w:rsid w:val="00E160F8"/>
    <w:rsid w:val="00E16328"/>
    <w:rsid w:val="00E17140"/>
    <w:rsid w:val="00E17532"/>
    <w:rsid w:val="00E17651"/>
    <w:rsid w:val="00E17AA6"/>
    <w:rsid w:val="00E209C8"/>
    <w:rsid w:val="00E20D84"/>
    <w:rsid w:val="00E20E29"/>
    <w:rsid w:val="00E20E80"/>
    <w:rsid w:val="00E2163D"/>
    <w:rsid w:val="00E21BF0"/>
    <w:rsid w:val="00E21DAF"/>
    <w:rsid w:val="00E21F44"/>
    <w:rsid w:val="00E22506"/>
    <w:rsid w:val="00E22A9F"/>
    <w:rsid w:val="00E22C9D"/>
    <w:rsid w:val="00E23526"/>
    <w:rsid w:val="00E23531"/>
    <w:rsid w:val="00E23774"/>
    <w:rsid w:val="00E23E2E"/>
    <w:rsid w:val="00E24562"/>
    <w:rsid w:val="00E24940"/>
    <w:rsid w:val="00E24AB6"/>
    <w:rsid w:val="00E24D92"/>
    <w:rsid w:val="00E2513C"/>
    <w:rsid w:val="00E25294"/>
    <w:rsid w:val="00E25695"/>
    <w:rsid w:val="00E25A8B"/>
    <w:rsid w:val="00E25B88"/>
    <w:rsid w:val="00E25BB4"/>
    <w:rsid w:val="00E262FD"/>
    <w:rsid w:val="00E265EF"/>
    <w:rsid w:val="00E26A3A"/>
    <w:rsid w:val="00E26A71"/>
    <w:rsid w:val="00E26AEC"/>
    <w:rsid w:val="00E26B5D"/>
    <w:rsid w:val="00E27CAD"/>
    <w:rsid w:val="00E27FCA"/>
    <w:rsid w:val="00E30242"/>
    <w:rsid w:val="00E30369"/>
    <w:rsid w:val="00E308AA"/>
    <w:rsid w:val="00E30DDF"/>
    <w:rsid w:val="00E3108B"/>
    <w:rsid w:val="00E31640"/>
    <w:rsid w:val="00E3169F"/>
    <w:rsid w:val="00E31856"/>
    <w:rsid w:val="00E3204F"/>
    <w:rsid w:val="00E33384"/>
    <w:rsid w:val="00E333B3"/>
    <w:rsid w:val="00E3388A"/>
    <w:rsid w:val="00E34294"/>
    <w:rsid w:val="00E34CA5"/>
    <w:rsid w:val="00E35474"/>
    <w:rsid w:val="00E355D5"/>
    <w:rsid w:val="00E358D9"/>
    <w:rsid w:val="00E35DA4"/>
    <w:rsid w:val="00E35DD8"/>
    <w:rsid w:val="00E36665"/>
    <w:rsid w:val="00E368C0"/>
    <w:rsid w:val="00E36A6A"/>
    <w:rsid w:val="00E36E2C"/>
    <w:rsid w:val="00E374BA"/>
    <w:rsid w:val="00E37A74"/>
    <w:rsid w:val="00E37CE1"/>
    <w:rsid w:val="00E400FB"/>
    <w:rsid w:val="00E401DF"/>
    <w:rsid w:val="00E40918"/>
    <w:rsid w:val="00E4109E"/>
    <w:rsid w:val="00E41227"/>
    <w:rsid w:val="00E41610"/>
    <w:rsid w:val="00E41732"/>
    <w:rsid w:val="00E41A33"/>
    <w:rsid w:val="00E41E42"/>
    <w:rsid w:val="00E41FB7"/>
    <w:rsid w:val="00E426B1"/>
    <w:rsid w:val="00E42A17"/>
    <w:rsid w:val="00E42CBB"/>
    <w:rsid w:val="00E43308"/>
    <w:rsid w:val="00E433F3"/>
    <w:rsid w:val="00E43CC0"/>
    <w:rsid w:val="00E443D2"/>
    <w:rsid w:val="00E444C2"/>
    <w:rsid w:val="00E44BE4"/>
    <w:rsid w:val="00E45347"/>
    <w:rsid w:val="00E45781"/>
    <w:rsid w:val="00E4653F"/>
    <w:rsid w:val="00E46E15"/>
    <w:rsid w:val="00E471D4"/>
    <w:rsid w:val="00E47391"/>
    <w:rsid w:val="00E47635"/>
    <w:rsid w:val="00E4779C"/>
    <w:rsid w:val="00E47C78"/>
    <w:rsid w:val="00E47D95"/>
    <w:rsid w:val="00E50302"/>
    <w:rsid w:val="00E5147A"/>
    <w:rsid w:val="00E5162A"/>
    <w:rsid w:val="00E51927"/>
    <w:rsid w:val="00E51986"/>
    <w:rsid w:val="00E52BC8"/>
    <w:rsid w:val="00E52E99"/>
    <w:rsid w:val="00E536AE"/>
    <w:rsid w:val="00E538A2"/>
    <w:rsid w:val="00E542AA"/>
    <w:rsid w:val="00E54403"/>
    <w:rsid w:val="00E54A56"/>
    <w:rsid w:val="00E558B1"/>
    <w:rsid w:val="00E55955"/>
    <w:rsid w:val="00E559F5"/>
    <w:rsid w:val="00E55EC0"/>
    <w:rsid w:val="00E56054"/>
    <w:rsid w:val="00E567B5"/>
    <w:rsid w:val="00E56854"/>
    <w:rsid w:val="00E56858"/>
    <w:rsid w:val="00E56D40"/>
    <w:rsid w:val="00E57257"/>
    <w:rsid w:val="00E572F6"/>
    <w:rsid w:val="00E57378"/>
    <w:rsid w:val="00E57420"/>
    <w:rsid w:val="00E57BD9"/>
    <w:rsid w:val="00E600F2"/>
    <w:rsid w:val="00E60210"/>
    <w:rsid w:val="00E60D12"/>
    <w:rsid w:val="00E610F3"/>
    <w:rsid w:val="00E615C4"/>
    <w:rsid w:val="00E61A6A"/>
    <w:rsid w:val="00E62334"/>
    <w:rsid w:val="00E62365"/>
    <w:rsid w:val="00E6306A"/>
    <w:rsid w:val="00E630CC"/>
    <w:rsid w:val="00E63291"/>
    <w:rsid w:val="00E63779"/>
    <w:rsid w:val="00E63F6B"/>
    <w:rsid w:val="00E6402A"/>
    <w:rsid w:val="00E6405E"/>
    <w:rsid w:val="00E6516B"/>
    <w:rsid w:val="00E65738"/>
    <w:rsid w:val="00E65769"/>
    <w:rsid w:val="00E6601F"/>
    <w:rsid w:val="00E66C2C"/>
    <w:rsid w:val="00E66CDA"/>
    <w:rsid w:val="00E6761D"/>
    <w:rsid w:val="00E6784B"/>
    <w:rsid w:val="00E700A8"/>
    <w:rsid w:val="00E70A3D"/>
    <w:rsid w:val="00E70AB7"/>
    <w:rsid w:val="00E711B4"/>
    <w:rsid w:val="00E71297"/>
    <w:rsid w:val="00E715A0"/>
    <w:rsid w:val="00E71A42"/>
    <w:rsid w:val="00E71B9B"/>
    <w:rsid w:val="00E726F8"/>
    <w:rsid w:val="00E72722"/>
    <w:rsid w:val="00E72F07"/>
    <w:rsid w:val="00E72FEC"/>
    <w:rsid w:val="00E734FC"/>
    <w:rsid w:val="00E73696"/>
    <w:rsid w:val="00E74685"/>
    <w:rsid w:val="00E74CFD"/>
    <w:rsid w:val="00E753EF"/>
    <w:rsid w:val="00E75828"/>
    <w:rsid w:val="00E75D47"/>
    <w:rsid w:val="00E76129"/>
    <w:rsid w:val="00E7618D"/>
    <w:rsid w:val="00E76284"/>
    <w:rsid w:val="00E767FC"/>
    <w:rsid w:val="00E76A85"/>
    <w:rsid w:val="00E76B88"/>
    <w:rsid w:val="00E777CA"/>
    <w:rsid w:val="00E77932"/>
    <w:rsid w:val="00E77EC4"/>
    <w:rsid w:val="00E801D2"/>
    <w:rsid w:val="00E807E5"/>
    <w:rsid w:val="00E80EC1"/>
    <w:rsid w:val="00E81394"/>
    <w:rsid w:val="00E81983"/>
    <w:rsid w:val="00E81BD1"/>
    <w:rsid w:val="00E81C75"/>
    <w:rsid w:val="00E81D61"/>
    <w:rsid w:val="00E81DCD"/>
    <w:rsid w:val="00E826F5"/>
    <w:rsid w:val="00E82B97"/>
    <w:rsid w:val="00E830B3"/>
    <w:rsid w:val="00E830BF"/>
    <w:rsid w:val="00E83DDC"/>
    <w:rsid w:val="00E83E0C"/>
    <w:rsid w:val="00E84C82"/>
    <w:rsid w:val="00E854BB"/>
    <w:rsid w:val="00E85724"/>
    <w:rsid w:val="00E8579D"/>
    <w:rsid w:val="00E859F9"/>
    <w:rsid w:val="00E85A7F"/>
    <w:rsid w:val="00E85B1B"/>
    <w:rsid w:val="00E85FC7"/>
    <w:rsid w:val="00E8653F"/>
    <w:rsid w:val="00E86767"/>
    <w:rsid w:val="00E87097"/>
    <w:rsid w:val="00E87878"/>
    <w:rsid w:val="00E87B35"/>
    <w:rsid w:val="00E87E6F"/>
    <w:rsid w:val="00E90347"/>
    <w:rsid w:val="00E9066B"/>
    <w:rsid w:val="00E90861"/>
    <w:rsid w:val="00E9097E"/>
    <w:rsid w:val="00E90DBA"/>
    <w:rsid w:val="00E91FB2"/>
    <w:rsid w:val="00E9244B"/>
    <w:rsid w:val="00E9275D"/>
    <w:rsid w:val="00E93737"/>
    <w:rsid w:val="00E939AD"/>
    <w:rsid w:val="00E93D4A"/>
    <w:rsid w:val="00E93E86"/>
    <w:rsid w:val="00E9431B"/>
    <w:rsid w:val="00E94338"/>
    <w:rsid w:val="00E94735"/>
    <w:rsid w:val="00E9477F"/>
    <w:rsid w:val="00E94889"/>
    <w:rsid w:val="00E94988"/>
    <w:rsid w:val="00E949DC"/>
    <w:rsid w:val="00E94D34"/>
    <w:rsid w:val="00E94E97"/>
    <w:rsid w:val="00E94F42"/>
    <w:rsid w:val="00E95835"/>
    <w:rsid w:val="00E95957"/>
    <w:rsid w:val="00E95EF6"/>
    <w:rsid w:val="00E9614B"/>
    <w:rsid w:val="00E961DE"/>
    <w:rsid w:val="00E962A2"/>
    <w:rsid w:val="00E962F5"/>
    <w:rsid w:val="00E964E3"/>
    <w:rsid w:val="00E966DD"/>
    <w:rsid w:val="00E96BD5"/>
    <w:rsid w:val="00E96CC8"/>
    <w:rsid w:val="00E96FF2"/>
    <w:rsid w:val="00E9738C"/>
    <w:rsid w:val="00E978CC"/>
    <w:rsid w:val="00E979E4"/>
    <w:rsid w:val="00E97A21"/>
    <w:rsid w:val="00EA027B"/>
    <w:rsid w:val="00EA1EDA"/>
    <w:rsid w:val="00EA283E"/>
    <w:rsid w:val="00EA2CAA"/>
    <w:rsid w:val="00EA2EBB"/>
    <w:rsid w:val="00EA331F"/>
    <w:rsid w:val="00EA384D"/>
    <w:rsid w:val="00EA4A47"/>
    <w:rsid w:val="00EA53EC"/>
    <w:rsid w:val="00EA55C6"/>
    <w:rsid w:val="00EA6EE0"/>
    <w:rsid w:val="00EA7792"/>
    <w:rsid w:val="00EB01F3"/>
    <w:rsid w:val="00EB02A1"/>
    <w:rsid w:val="00EB039C"/>
    <w:rsid w:val="00EB0816"/>
    <w:rsid w:val="00EB0E78"/>
    <w:rsid w:val="00EB1064"/>
    <w:rsid w:val="00EB140E"/>
    <w:rsid w:val="00EB1A32"/>
    <w:rsid w:val="00EB1D28"/>
    <w:rsid w:val="00EB1E0D"/>
    <w:rsid w:val="00EB1E74"/>
    <w:rsid w:val="00EB2082"/>
    <w:rsid w:val="00EB2290"/>
    <w:rsid w:val="00EB2DEB"/>
    <w:rsid w:val="00EB2ED5"/>
    <w:rsid w:val="00EB3191"/>
    <w:rsid w:val="00EB3555"/>
    <w:rsid w:val="00EB3600"/>
    <w:rsid w:val="00EB39F8"/>
    <w:rsid w:val="00EB3B0F"/>
    <w:rsid w:val="00EB3D00"/>
    <w:rsid w:val="00EB41A2"/>
    <w:rsid w:val="00EB4288"/>
    <w:rsid w:val="00EB478B"/>
    <w:rsid w:val="00EB490F"/>
    <w:rsid w:val="00EB49A1"/>
    <w:rsid w:val="00EB582E"/>
    <w:rsid w:val="00EB5B0B"/>
    <w:rsid w:val="00EB5F2A"/>
    <w:rsid w:val="00EB5F6A"/>
    <w:rsid w:val="00EB6808"/>
    <w:rsid w:val="00EB6A2C"/>
    <w:rsid w:val="00EB70B8"/>
    <w:rsid w:val="00EB7543"/>
    <w:rsid w:val="00EB75D9"/>
    <w:rsid w:val="00EB7CFA"/>
    <w:rsid w:val="00EB7D7A"/>
    <w:rsid w:val="00EC0223"/>
    <w:rsid w:val="00EC09A7"/>
    <w:rsid w:val="00EC09AA"/>
    <w:rsid w:val="00EC0AA3"/>
    <w:rsid w:val="00EC0B2E"/>
    <w:rsid w:val="00EC1321"/>
    <w:rsid w:val="00EC161E"/>
    <w:rsid w:val="00EC1FF3"/>
    <w:rsid w:val="00EC277D"/>
    <w:rsid w:val="00EC2A63"/>
    <w:rsid w:val="00EC2E31"/>
    <w:rsid w:val="00EC309A"/>
    <w:rsid w:val="00EC394E"/>
    <w:rsid w:val="00EC43A9"/>
    <w:rsid w:val="00EC4753"/>
    <w:rsid w:val="00EC5983"/>
    <w:rsid w:val="00EC5FA4"/>
    <w:rsid w:val="00EC61BE"/>
    <w:rsid w:val="00EC62C3"/>
    <w:rsid w:val="00EC658B"/>
    <w:rsid w:val="00EC6928"/>
    <w:rsid w:val="00EC705C"/>
    <w:rsid w:val="00EC7C7B"/>
    <w:rsid w:val="00EC7CDC"/>
    <w:rsid w:val="00ED0005"/>
    <w:rsid w:val="00ED0657"/>
    <w:rsid w:val="00ED0AEC"/>
    <w:rsid w:val="00ED0DBB"/>
    <w:rsid w:val="00ED1D66"/>
    <w:rsid w:val="00ED1F59"/>
    <w:rsid w:val="00ED2CA6"/>
    <w:rsid w:val="00ED3373"/>
    <w:rsid w:val="00ED3413"/>
    <w:rsid w:val="00ED38E5"/>
    <w:rsid w:val="00ED391E"/>
    <w:rsid w:val="00ED3E3E"/>
    <w:rsid w:val="00ED3FBC"/>
    <w:rsid w:val="00ED4494"/>
    <w:rsid w:val="00ED480B"/>
    <w:rsid w:val="00ED4DFA"/>
    <w:rsid w:val="00ED4E5A"/>
    <w:rsid w:val="00ED5070"/>
    <w:rsid w:val="00ED520F"/>
    <w:rsid w:val="00ED5457"/>
    <w:rsid w:val="00ED559E"/>
    <w:rsid w:val="00ED57EB"/>
    <w:rsid w:val="00ED57FD"/>
    <w:rsid w:val="00ED5C10"/>
    <w:rsid w:val="00ED5DFF"/>
    <w:rsid w:val="00ED6A58"/>
    <w:rsid w:val="00ED6D93"/>
    <w:rsid w:val="00ED7243"/>
    <w:rsid w:val="00ED75C0"/>
    <w:rsid w:val="00ED7662"/>
    <w:rsid w:val="00ED7DA8"/>
    <w:rsid w:val="00ED7F32"/>
    <w:rsid w:val="00EE0248"/>
    <w:rsid w:val="00EE04C5"/>
    <w:rsid w:val="00EE081B"/>
    <w:rsid w:val="00EE1294"/>
    <w:rsid w:val="00EE163C"/>
    <w:rsid w:val="00EE1E40"/>
    <w:rsid w:val="00EE3D5B"/>
    <w:rsid w:val="00EE3D9F"/>
    <w:rsid w:val="00EE3E2F"/>
    <w:rsid w:val="00EE47B4"/>
    <w:rsid w:val="00EE50E7"/>
    <w:rsid w:val="00EE54A5"/>
    <w:rsid w:val="00EE568F"/>
    <w:rsid w:val="00EE579E"/>
    <w:rsid w:val="00EE6003"/>
    <w:rsid w:val="00EE6047"/>
    <w:rsid w:val="00EE63E8"/>
    <w:rsid w:val="00EE690B"/>
    <w:rsid w:val="00EE6B67"/>
    <w:rsid w:val="00EE6C20"/>
    <w:rsid w:val="00EE6D25"/>
    <w:rsid w:val="00EE78CD"/>
    <w:rsid w:val="00EEBCEB"/>
    <w:rsid w:val="00EF031B"/>
    <w:rsid w:val="00EF0E0E"/>
    <w:rsid w:val="00EF1005"/>
    <w:rsid w:val="00EF155D"/>
    <w:rsid w:val="00EF15FB"/>
    <w:rsid w:val="00EF1947"/>
    <w:rsid w:val="00EF1F82"/>
    <w:rsid w:val="00EF2032"/>
    <w:rsid w:val="00EF221D"/>
    <w:rsid w:val="00EF30EF"/>
    <w:rsid w:val="00EF3314"/>
    <w:rsid w:val="00EF3706"/>
    <w:rsid w:val="00EF3730"/>
    <w:rsid w:val="00EF394B"/>
    <w:rsid w:val="00EF3CFB"/>
    <w:rsid w:val="00EF3FAF"/>
    <w:rsid w:val="00EF4946"/>
    <w:rsid w:val="00EF5271"/>
    <w:rsid w:val="00EF549C"/>
    <w:rsid w:val="00EF56B9"/>
    <w:rsid w:val="00EF5862"/>
    <w:rsid w:val="00EF59D7"/>
    <w:rsid w:val="00EF63E8"/>
    <w:rsid w:val="00EF687A"/>
    <w:rsid w:val="00EF6B66"/>
    <w:rsid w:val="00EF6CC5"/>
    <w:rsid w:val="00EF6D2F"/>
    <w:rsid w:val="00EF714E"/>
    <w:rsid w:val="00EF72F4"/>
    <w:rsid w:val="00EF7679"/>
    <w:rsid w:val="00EF7AD0"/>
    <w:rsid w:val="00EF7B3C"/>
    <w:rsid w:val="00F000D4"/>
    <w:rsid w:val="00F0021E"/>
    <w:rsid w:val="00F00352"/>
    <w:rsid w:val="00F003DE"/>
    <w:rsid w:val="00F0044B"/>
    <w:rsid w:val="00F00D8C"/>
    <w:rsid w:val="00F0115A"/>
    <w:rsid w:val="00F01394"/>
    <w:rsid w:val="00F016A2"/>
    <w:rsid w:val="00F016C7"/>
    <w:rsid w:val="00F01F2D"/>
    <w:rsid w:val="00F0262F"/>
    <w:rsid w:val="00F03100"/>
    <w:rsid w:val="00F03116"/>
    <w:rsid w:val="00F03277"/>
    <w:rsid w:val="00F04A47"/>
    <w:rsid w:val="00F04D79"/>
    <w:rsid w:val="00F05B87"/>
    <w:rsid w:val="00F06361"/>
    <w:rsid w:val="00F06816"/>
    <w:rsid w:val="00F070AD"/>
    <w:rsid w:val="00F0720A"/>
    <w:rsid w:val="00F07355"/>
    <w:rsid w:val="00F07669"/>
    <w:rsid w:val="00F0796B"/>
    <w:rsid w:val="00F10525"/>
    <w:rsid w:val="00F1063A"/>
    <w:rsid w:val="00F10BA2"/>
    <w:rsid w:val="00F10C9E"/>
    <w:rsid w:val="00F10DFB"/>
    <w:rsid w:val="00F10E64"/>
    <w:rsid w:val="00F1129A"/>
    <w:rsid w:val="00F112D7"/>
    <w:rsid w:val="00F11AC9"/>
    <w:rsid w:val="00F11BF7"/>
    <w:rsid w:val="00F12221"/>
    <w:rsid w:val="00F1295D"/>
    <w:rsid w:val="00F12C26"/>
    <w:rsid w:val="00F1362A"/>
    <w:rsid w:val="00F138A5"/>
    <w:rsid w:val="00F14ED8"/>
    <w:rsid w:val="00F15655"/>
    <w:rsid w:val="00F16376"/>
    <w:rsid w:val="00F163C7"/>
    <w:rsid w:val="00F168D2"/>
    <w:rsid w:val="00F1717C"/>
    <w:rsid w:val="00F176B8"/>
    <w:rsid w:val="00F17751"/>
    <w:rsid w:val="00F177BE"/>
    <w:rsid w:val="00F177C5"/>
    <w:rsid w:val="00F17A47"/>
    <w:rsid w:val="00F203E6"/>
    <w:rsid w:val="00F20418"/>
    <w:rsid w:val="00F209E8"/>
    <w:rsid w:val="00F20ACB"/>
    <w:rsid w:val="00F20B2F"/>
    <w:rsid w:val="00F20CC4"/>
    <w:rsid w:val="00F21895"/>
    <w:rsid w:val="00F21E28"/>
    <w:rsid w:val="00F21FBA"/>
    <w:rsid w:val="00F221EE"/>
    <w:rsid w:val="00F228C9"/>
    <w:rsid w:val="00F22A45"/>
    <w:rsid w:val="00F22FBB"/>
    <w:rsid w:val="00F2385E"/>
    <w:rsid w:val="00F240EC"/>
    <w:rsid w:val="00F2422E"/>
    <w:rsid w:val="00F2447A"/>
    <w:rsid w:val="00F24A1B"/>
    <w:rsid w:val="00F24A97"/>
    <w:rsid w:val="00F24BA9"/>
    <w:rsid w:val="00F257C5"/>
    <w:rsid w:val="00F261FE"/>
    <w:rsid w:val="00F2624D"/>
    <w:rsid w:val="00F26286"/>
    <w:rsid w:val="00F2654E"/>
    <w:rsid w:val="00F26FAA"/>
    <w:rsid w:val="00F27C8B"/>
    <w:rsid w:val="00F30A38"/>
    <w:rsid w:val="00F30B09"/>
    <w:rsid w:val="00F316A6"/>
    <w:rsid w:val="00F321E6"/>
    <w:rsid w:val="00F324F4"/>
    <w:rsid w:val="00F32889"/>
    <w:rsid w:val="00F32DD4"/>
    <w:rsid w:val="00F32F84"/>
    <w:rsid w:val="00F3358A"/>
    <w:rsid w:val="00F33A54"/>
    <w:rsid w:val="00F34402"/>
    <w:rsid w:val="00F34465"/>
    <w:rsid w:val="00F344F4"/>
    <w:rsid w:val="00F34748"/>
    <w:rsid w:val="00F34DBD"/>
    <w:rsid w:val="00F3521A"/>
    <w:rsid w:val="00F35509"/>
    <w:rsid w:val="00F3554F"/>
    <w:rsid w:val="00F356B5"/>
    <w:rsid w:val="00F35770"/>
    <w:rsid w:val="00F35AA6"/>
    <w:rsid w:val="00F35BCE"/>
    <w:rsid w:val="00F35CFD"/>
    <w:rsid w:val="00F361D5"/>
    <w:rsid w:val="00F361E2"/>
    <w:rsid w:val="00F363C7"/>
    <w:rsid w:val="00F365A3"/>
    <w:rsid w:val="00F3664A"/>
    <w:rsid w:val="00F36878"/>
    <w:rsid w:val="00F3741A"/>
    <w:rsid w:val="00F374E1"/>
    <w:rsid w:val="00F3774F"/>
    <w:rsid w:val="00F377BD"/>
    <w:rsid w:val="00F3786C"/>
    <w:rsid w:val="00F37D55"/>
    <w:rsid w:val="00F37F9C"/>
    <w:rsid w:val="00F40314"/>
    <w:rsid w:val="00F410F1"/>
    <w:rsid w:val="00F424B6"/>
    <w:rsid w:val="00F42D65"/>
    <w:rsid w:val="00F4325C"/>
    <w:rsid w:val="00F43B88"/>
    <w:rsid w:val="00F43C57"/>
    <w:rsid w:val="00F44238"/>
    <w:rsid w:val="00F44809"/>
    <w:rsid w:val="00F4497D"/>
    <w:rsid w:val="00F4508E"/>
    <w:rsid w:val="00F45511"/>
    <w:rsid w:val="00F45518"/>
    <w:rsid w:val="00F45798"/>
    <w:rsid w:val="00F45BC8"/>
    <w:rsid w:val="00F45C68"/>
    <w:rsid w:val="00F45DF1"/>
    <w:rsid w:val="00F46073"/>
    <w:rsid w:val="00F46845"/>
    <w:rsid w:val="00F46D08"/>
    <w:rsid w:val="00F4720C"/>
    <w:rsid w:val="00F47303"/>
    <w:rsid w:val="00F473AB"/>
    <w:rsid w:val="00F47400"/>
    <w:rsid w:val="00F47817"/>
    <w:rsid w:val="00F47CDA"/>
    <w:rsid w:val="00F47CEF"/>
    <w:rsid w:val="00F47DA7"/>
    <w:rsid w:val="00F509DD"/>
    <w:rsid w:val="00F50A6B"/>
    <w:rsid w:val="00F50EF9"/>
    <w:rsid w:val="00F511FE"/>
    <w:rsid w:val="00F5155D"/>
    <w:rsid w:val="00F524BE"/>
    <w:rsid w:val="00F5259A"/>
    <w:rsid w:val="00F52717"/>
    <w:rsid w:val="00F5305B"/>
    <w:rsid w:val="00F531AE"/>
    <w:rsid w:val="00F532CC"/>
    <w:rsid w:val="00F53489"/>
    <w:rsid w:val="00F53C4E"/>
    <w:rsid w:val="00F53CE7"/>
    <w:rsid w:val="00F53F69"/>
    <w:rsid w:val="00F549E4"/>
    <w:rsid w:val="00F54ACB"/>
    <w:rsid w:val="00F55165"/>
    <w:rsid w:val="00F551F3"/>
    <w:rsid w:val="00F55286"/>
    <w:rsid w:val="00F5532E"/>
    <w:rsid w:val="00F55397"/>
    <w:rsid w:val="00F556FB"/>
    <w:rsid w:val="00F55BEB"/>
    <w:rsid w:val="00F55F8F"/>
    <w:rsid w:val="00F56339"/>
    <w:rsid w:val="00F564ED"/>
    <w:rsid w:val="00F56A4B"/>
    <w:rsid w:val="00F56DDF"/>
    <w:rsid w:val="00F5711F"/>
    <w:rsid w:val="00F57444"/>
    <w:rsid w:val="00F606B9"/>
    <w:rsid w:val="00F61010"/>
    <w:rsid w:val="00F612C3"/>
    <w:rsid w:val="00F61845"/>
    <w:rsid w:val="00F61896"/>
    <w:rsid w:val="00F61B67"/>
    <w:rsid w:val="00F61C1B"/>
    <w:rsid w:val="00F61DC7"/>
    <w:rsid w:val="00F62BD4"/>
    <w:rsid w:val="00F62FA3"/>
    <w:rsid w:val="00F63013"/>
    <w:rsid w:val="00F6357E"/>
    <w:rsid w:val="00F63671"/>
    <w:rsid w:val="00F6407D"/>
    <w:rsid w:val="00F643B9"/>
    <w:rsid w:val="00F64E06"/>
    <w:rsid w:val="00F64EB6"/>
    <w:rsid w:val="00F651A8"/>
    <w:rsid w:val="00F65A17"/>
    <w:rsid w:val="00F65F43"/>
    <w:rsid w:val="00F66448"/>
    <w:rsid w:val="00F666F1"/>
    <w:rsid w:val="00F66901"/>
    <w:rsid w:val="00F66C43"/>
    <w:rsid w:val="00F6716F"/>
    <w:rsid w:val="00F67176"/>
    <w:rsid w:val="00F672AD"/>
    <w:rsid w:val="00F6738F"/>
    <w:rsid w:val="00F67ACA"/>
    <w:rsid w:val="00F7019C"/>
    <w:rsid w:val="00F7042E"/>
    <w:rsid w:val="00F7082C"/>
    <w:rsid w:val="00F70AE8"/>
    <w:rsid w:val="00F70B2C"/>
    <w:rsid w:val="00F70C5E"/>
    <w:rsid w:val="00F7124D"/>
    <w:rsid w:val="00F7143B"/>
    <w:rsid w:val="00F71657"/>
    <w:rsid w:val="00F71FDA"/>
    <w:rsid w:val="00F72307"/>
    <w:rsid w:val="00F723AC"/>
    <w:rsid w:val="00F72AAF"/>
    <w:rsid w:val="00F72C9A"/>
    <w:rsid w:val="00F73066"/>
    <w:rsid w:val="00F7314C"/>
    <w:rsid w:val="00F73873"/>
    <w:rsid w:val="00F742BB"/>
    <w:rsid w:val="00F74BA4"/>
    <w:rsid w:val="00F74BE6"/>
    <w:rsid w:val="00F74BF1"/>
    <w:rsid w:val="00F74E16"/>
    <w:rsid w:val="00F754E8"/>
    <w:rsid w:val="00F7660A"/>
    <w:rsid w:val="00F766A5"/>
    <w:rsid w:val="00F76F64"/>
    <w:rsid w:val="00F76FFC"/>
    <w:rsid w:val="00F77A12"/>
    <w:rsid w:val="00F77A18"/>
    <w:rsid w:val="00F80347"/>
    <w:rsid w:val="00F80654"/>
    <w:rsid w:val="00F814F1"/>
    <w:rsid w:val="00F81B54"/>
    <w:rsid w:val="00F81B7A"/>
    <w:rsid w:val="00F81FE3"/>
    <w:rsid w:val="00F826FA"/>
    <w:rsid w:val="00F82E8C"/>
    <w:rsid w:val="00F832D9"/>
    <w:rsid w:val="00F835F6"/>
    <w:rsid w:val="00F844D1"/>
    <w:rsid w:val="00F845C4"/>
    <w:rsid w:val="00F847D6"/>
    <w:rsid w:val="00F84D3A"/>
    <w:rsid w:val="00F85088"/>
    <w:rsid w:val="00F854D4"/>
    <w:rsid w:val="00F856E6"/>
    <w:rsid w:val="00F85B4A"/>
    <w:rsid w:val="00F85F6E"/>
    <w:rsid w:val="00F867C1"/>
    <w:rsid w:val="00F8698E"/>
    <w:rsid w:val="00F869AA"/>
    <w:rsid w:val="00F8700A"/>
    <w:rsid w:val="00F8724F"/>
    <w:rsid w:val="00F87464"/>
    <w:rsid w:val="00F877F3"/>
    <w:rsid w:val="00F878DE"/>
    <w:rsid w:val="00F87D63"/>
    <w:rsid w:val="00F87DC0"/>
    <w:rsid w:val="00F87E4C"/>
    <w:rsid w:val="00F87EFD"/>
    <w:rsid w:val="00F90092"/>
    <w:rsid w:val="00F9081F"/>
    <w:rsid w:val="00F9106C"/>
    <w:rsid w:val="00F91C37"/>
    <w:rsid w:val="00F9205D"/>
    <w:rsid w:val="00F929B5"/>
    <w:rsid w:val="00F92ACD"/>
    <w:rsid w:val="00F92CBF"/>
    <w:rsid w:val="00F92D4F"/>
    <w:rsid w:val="00F93353"/>
    <w:rsid w:val="00F933B1"/>
    <w:rsid w:val="00F936B9"/>
    <w:rsid w:val="00F93B2C"/>
    <w:rsid w:val="00F9453E"/>
    <w:rsid w:val="00F94FED"/>
    <w:rsid w:val="00F95B93"/>
    <w:rsid w:val="00F963B2"/>
    <w:rsid w:val="00F968FE"/>
    <w:rsid w:val="00F96A06"/>
    <w:rsid w:val="00F97778"/>
    <w:rsid w:val="00F97911"/>
    <w:rsid w:val="00F97D59"/>
    <w:rsid w:val="00FA0074"/>
    <w:rsid w:val="00FA0466"/>
    <w:rsid w:val="00FA0D6A"/>
    <w:rsid w:val="00FA0E25"/>
    <w:rsid w:val="00FA116E"/>
    <w:rsid w:val="00FA1A01"/>
    <w:rsid w:val="00FA1A49"/>
    <w:rsid w:val="00FA1B38"/>
    <w:rsid w:val="00FA1EB2"/>
    <w:rsid w:val="00FA2A56"/>
    <w:rsid w:val="00FA2C36"/>
    <w:rsid w:val="00FA2EA9"/>
    <w:rsid w:val="00FA31A2"/>
    <w:rsid w:val="00FA33D7"/>
    <w:rsid w:val="00FA342F"/>
    <w:rsid w:val="00FA3B54"/>
    <w:rsid w:val="00FA3FC6"/>
    <w:rsid w:val="00FA40DB"/>
    <w:rsid w:val="00FA41C2"/>
    <w:rsid w:val="00FA44E9"/>
    <w:rsid w:val="00FA451D"/>
    <w:rsid w:val="00FA484D"/>
    <w:rsid w:val="00FA4C6C"/>
    <w:rsid w:val="00FA557A"/>
    <w:rsid w:val="00FA5A2B"/>
    <w:rsid w:val="00FA6B04"/>
    <w:rsid w:val="00FA7B90"/>
    <w:rsid w:val="00FA7D43"/>
    <w:rsid w:val="00FB01DC"/>
    <w:rsid w:val="00FB0B35"/>
    <w:rsid w:val="00FB0EAC"/>
    <w:rsid w:val="00FB1551"/>
    <w:rsid w:val="00FB1B7E"/>
    <w:rsid w:val="00FB1C7B"/>
    <w:rsid w:val="00FB1EF5"/>
    <w:rsid w:val="00FB210C"/>
    <w:rsid w:val="00FB2765"/>
    <w:rsid w:val="00FB2A62"/>
    <w:rsid w:val="00FB2C64"/>
    <w:rsid w:val="00FB37EF"/>
    <w:rsid w:val="00FB3DAA"/>
    <w:rsid w:val="00FB40A2"/>
    <w:rsid w:val="00FB41AC"/>
    <w:rsid w:val="00FB41E7"/>
    <w:rsid w:val="00FB43DC"/>
    <w:rsid w:val="00FB4475"/>
    <w:rsid w:val="00FB46D9"/>
    <w:rsid w:val="00FB49AB"/>
    <w:rsid w:val="00FB4A0D"/>
    <w:rsid w:val="00FB501A"/>
    <w:rsid w:val="00FB51B3"/>
    <w:rsid w:val="00FB58EB"/>
    <w:rsid w:val="00FB6384"/>
    <w:rsid w:val="00FB6396"/>
    <w:rsid w:val="00FB6AC8"/>
    <w:rsid w:val="00FC0093"/>
    <w:rsid w:val="00FC0A2D"/>
    <w:rsid w:val="00FC0ECC"/>
    <w:rsid w:val="00FC1208"/>
    <w:rsid w:val="00FC2B8F"/>
    <w:rsid w:val="00FC2CC4"/>
    <w:rsid w:val="00FC2D4D"/>
    <w:rsid w:val="00FC2FFA"/>
    <w:rsid w:val="00FC30AD"/>
    <w:rsid w:val="00FC321F"/>
    <w:rsid w:val="00FC32B4"/>
    <w:rsid w:val="00FC37AF"/>
    <w:rsid w:val="00FC3FC2"/>
    <w:rsid w:val="00FC482C"/>
    <w:rsid w:val="00FC49DC"/>
    <w:rsid w:val="00FC4A13"/>
    <w:rsid w:val="00FC4E8E"/>
    <w:rsid w:val="00FC5080"/>
    <w:rsid w:val="00FC5359"/>
    <w:rsid w:val="00FC5588"/>
    <w:rsid w:val="00FC55D3"/>
    <w:rsid w:val="00FC5F68"/>
    <w:rsid w:val="00FC5FC6"/>
    <w:rsid w:val="00FC6623"/>
    <w:rsid w:val="00FC6705"/>
    <w:rsid w:val="00FC6718"/>
    <w:rsid w:val="00FC688A"/>
    <w:rsid w:val="00FC6CC4"/>
    <w:rsid w:val="00FC7443"/>
    <w:rsid w:val="00FC745B"/>
    <w:rsid w:val="00FC74DE"/>
    <w:rsid w:val="00FC7634"/>
    <w:rsid w:val="00FC76A1"/>
    <w:rsid w:val="00FC7F06"/>
    <w:rsid w:val="00FD05C9"/>
    <w:rsid w:val="00FD0777"/>
    <w:rsid w:val="00FD0878"/>
    <w:rsid w:val="00FD0977"/>
    <w:rsid w:val="00FD0B90"/>
    <w:rsid w:val="00FD12B0"/>
    <w:rsid w:val="00FD1348"/>
    <w:rsid w:val="00FD1AF8"/>
    <w:rsid w:val="00FD1E0D"/>
    <w:rsid w:val="00FD2249"/>
    <w:rsid w:val="00FD229D"/>
    <w:rsid w:val="00FD2328"/>
    <w:rsid w:val="00FD2898"/>
    <w:rsid w:val="00FD29B8"/>
    <w:rsid w:val="00FD2D0D"/>
    <w:rsid w:val="00FD3212"/>
    <w:rsid w:val="00FD389A"/>
    <w:rsid w:val="00FD488C"/>
    <w:rsid w:val="00FD6448"/>
    <w:rsid w:val="00FD644D"/>
    <w:rsid w:val="00FD6479"/>
    <w:rsid w:val="00FD6B7E"/>
    <w:rsid w:val="00FD7748"/>
    <w:rsid w:val="00FD7B88"/>
    <w:rsid w:val="00FE0701"/>
    <w:rsid w:val="00FE1620"/>
    <w:rsid w:val="00FE1B4E"/>
    <w:rsid w:val="00FE1D67"/>
    <w:rsid w:val="00FE2386"/>
    <w:rsid w:val="00FE38E1"/>
    <w:rsid w:val="00FE3B6D"/>
    <w:rsid w:val="00FE3C2B"/>
    <w:rsid w:val="00FE4012"/>
    <w:rsid w:val="00FE4707"/>
    <w:rsid w:val="00FE48B6"/>
    <w:rsid w:val="00FE4BA0"/>
    <w:rsid w:val="00FE4C04"/>
    <w:rsid w:val="00FE4F52"/>
    <w:rsid w:val="00FE51F3"/>
    <w:rsid w:val="00FE53F0"/>
    <w:rsid w:val="00FE56A9"/>
    <w:rsid w:val="00FE5DBB"/>
    <w:rsid w:val="00FE66A2"/>
    <w:rsid w:val="00FE66FA"/>
    <w:rsid w:val="00FE6C04"/>
    <w:rsid w:val="00FE6EAB"/>
    <w:rsid w:val="00FE7310"/>
    <w:rsid w:val="00FE74D2"/>
    <w:rsid w:val="00FE7D44"/>
    <w:rsid w:val="00FE7E40"/>
    <w:rsid w:val="00FF026A"/>
    <w:rsid w:val="00FF0A2F"/>
    <w:rsid w:val="00FF0E47"/>
    <w:rsid w:val="00FF26D5"/>
    <w:rsid w:val="00FF2957"/>
    <w:rsid w:val="00FF2E18"/>
    <w:rsid w:val="00FF34C5"/>
    <w:rsid w:val="00FF3923"/>
    <w:rsid w:val="00FF3FAF"/>
    <w:rsid w:val="00FF4489"/>
    <w:rsid w:val="00FF45A9"/>
    <w:rsid w:val="00FF466D"/>
    <w:rsid w:val="00FF4CF0"/>
    <w:rsid w:val="00FF4F11"/>
    <w:rsid w:val="00FF509B"/>
    <w:rsid w:val="00FF50F2"/>
    <w:rsid w:val="00FF5400"/>
    <w:rsid w:val="00FF624D"/>
    <w:rsid w:val="00FF7133"/>
    <w:rsid w:val="00FF7205"/>
    <w:rsid w:val="00FF73B1"/>
    <w:rsid w:val="00FF7B35"/>
    <w:rsid w:val="00FF7F7A"/>
    <w:rsid w:val="013104C6"/>
    <w:rsid w:val="01AD777D"/>
    <w:rsid w:val="01F3BEB6"/>
    <w:rsid w:val="021B0395"/>
    <w:rsid w:val="022AF92A"/>
    <w:rsid w:val="02339072"/>
    <w:rsid w:val="02503BF7"/>
    <w:rsid w:val="02D2785B"/>
    <w:rsid w:val="02D8381E"/>
    <w:rsid w:val="0324B6E5"/>
    <w:rsid w:val="03B8866C"/>
    <w:rsid w:val="03BA8B3F"/>
    <w:rsid w:val="03F27866"/>
    <w:rsid w:val="0401FFE8"/>
    <w:rsid w:val="04157CBD"/>
    <w:rsid w:val="056B9AD5"/>
    <w:rsid w:val="057E2E10"/>
    <w:rsid w:val="05B67829"/>
    <w:rsid w:val="06580FFD"/>
    <w:rsid w:val="067D6614"/>
    <w:rsid w:val="06A66A68"/>
    <w:rsid w:val="06F21D4C"/>
    <w:rsid w:val="06FCDBDC"/>
    <w:rsid w:val="071AAEA6"/>
    <w:rsid w:val="073BA3B6"/>
    <w:rsid w:val="0749CBA0"/>
    <w:rsid w:val="07E5F3F7"/>
    <w:rsid w:val="085073D8"/>
    <w:rsid w:val="090DA55C"/>
    <w:rsid w:val="09293BC8"/>
    <w:rsid w:val="0965308B"/>
    <w:rsid w:val="09B92171"/>
    <w:rsid w:val="09CC0074"/>
    <w:rsid w:val="0A1BA2EF"/>
    <w:rsid w:val="0A68F246"/>
    <w:rsid w:val="0ABFC34B"/>
    <w:rsid w:val="0AD262B4"/>
    <w:rsid w:val="0C56D120"/>
    <w:rsid w:val="0CBB7E15"/>
    <w:rsid w:val="0D451402"/>
    <w:rsid w:val="0DA76A3B"/>
    <w:rsid w:val="0E03B4DD"/>
    <w:rsid w:val="0E8C0A3B"/>
    <w:rsid w:val="0EF22C32"/>
    <w:rsid w:val="0F255B3D"/>
    <w:rsid w:val="0F5EEB25"/>
    <w:rsid w:val="0FB2B754"/>
    <w:rsid w:val="1039EB41"/>
    <w:rsid w:val="1052BADA"/>
    <w:rsid w:val="111F6FCA"/>
    <w:rsid w:val="1145115D"/>
    <w:rsid w:val="118A7ED2"/>
    <w:rsid w:val="11AB1F65"/>
    <w:rsid w:val="122B7508"/>
    <w:rsid w:val="123AF5D6"/>
    <w:rsid w:val="12B4722B"/>
    <w:rsid w:val="12F7D849"/>
    <w:rsid w:val="1374ABA1"/>
    <w:rsid w:val="13B45B4D"/>
    <w:rsid w:val="13C2DDC8"/>
    <w:rsid w:val="13C734C6"/>
    <w:rsid w:val="1445C9D2"/>
    <w:rsid w:val="14646CD8"/>
    <w:rsid w:val="146E94ED"/>
    <w:rsid w:val="14C66F39"/>
    <w:rsid w:val="14F882CB"/>
    <w:rsid w:val="150F591B"/>
    <w:rsid w:val="15E163DB"/>
    <w:rsid w:val="15E48DEA"/>
    <w:rsid w:val="165DA02C"/>
    <w:rsid w:val="169C84D5"/>
    <w:rsid w:val="1768BD9E"/>
    <w:rsid w:val="17D3089C"/>
    <w:rsid w:val="180C1006"/>
    <w:rsid w:val="188629B2"/>
    <w:rsid w:val="18C392A3"/>
    <w:rsid w:val="18E42DED"/>
    <w:rsid w:val="190E7CC9"/>
    <w:rsid w:val="195F47AA"/>
    <w:rsid w:val="199A3392"/>
    <w:rsid w:val="19C4E36C"/>
    <w:rsid w:val="19E5DA4B"/>
    <w:rsid w:val="1A29E069"/>
    <w:rsid w:val="1A47DE13"/>
    <w:rsid w:val="1AABBCE2"/>
    <w:rsid w:val="1BD69AB7"/>
    <w:rsid w:val="1C54061E"/>
    <w:rsid w:val="1CA1666F"/>
    <w:rsid w:val="1CAFCD88"/>
    <w:rsid w:val="1CC34637"/>
    <w:rsid w:val="1CE76D5E"/>
    <w:rsid w:val="1D1395B9"/>
    <w:rsid w:val="1DE9B114"/>
    <w:rsid w:val="1E03D792"/>
    <w:rsid w:val="1E28C588"/>
    <w:rsid w:val="1E559C52"/>
    <w:rsid w:val="1E9D8041"/>
    <w:rsid w:val="1EBE7009"/>
    <w:rsid w:val="1F505D14"/>
    <w:rsid w:val="20B3C3E2"/>
    <w:rsid w:val="2149D72B"/>
    <w:rsid w:val="22406AF3"/>
    <w:rsid w:val="2348F317"/>
    <w:rsid w:val="23540585"/>
    <w:rsid w:val="23E722FA"/>
    <w:rsid w:val="24F9A280"/>
    <w:rsid w:val="250DAA76"/>
    <w:rsid w:val="256EAA3E"/>
    <w:rsid w:val="257C15F3"/>
    <w:rsid w:val="25DFC4EB"/>
    <w:rsid w:val="25FE9CF3"/>
    <w:rsid w:val="26F28440"/>
    <w:rsid w:val="2786407C"/>
    <w:rsid w:val="27ACB9E4"/>
    <w:rsid w:val="27BA3DED"/>
    <w:rsid w:val="281AE804"/>
    <w:rsid w:val="2851A869"/>
    <w:rsid w:val="28CE532B"/>
    <w:rsid w:val="2A257F54"/>
    <w:rsid w:val="2AEEB61F"/>
    <w:rsid w:val="2B8BFA86"/>
    <w:rsid w:val="2B9C3A7A"/>
    <w:rsid w:val="2BB8FF8E"/>
    <w:rsid w:val="2C138CBB"/>
    <w:rsid w:val="2C40FE4E"/>
    <w:rsid w:val="2C8B16EF"/>
    <w:rsid w:val="2CCADAA7"/>
    <w:rsid w:val="2D9B8784"/>
    <w:rsid w:val="2E7561A0"/>
    <w:rsid w:val="2EEA73E3"/>
    <w:rsid w:val="2F3710AB"/>
    <w:rsid w:val="2F48568C"/>
    <w:rsid w:val="2F56A352"/>
    <w:rsid w:val="2FB19480"/>
    <w:rsid w:val="30F0B9B6"/>
    <w:rsid w:val="315BD183"/>
    <w:rsid w:val="31F3AE31"/>
    <w:rsid w:val="324FFAFC"/>
    <w:rsid w:val="3266741C"/>
    <w:rsid w:val="32D9B731"/>
    <w:rsid w:val="32F60BD6"/>
    <w:rsid w:val="33351E2F"/>
    <w:rsid w:val="33380EFF"/>
    <w:rsid w:val="3344FF73"/>
    <w:rsid w:val="33D15CC5"/>
    <w:rsid w:val="344ACEAF"/>
    <w:rsid w:val="344C3251"/>
    <w:rsid w:val="34B4DCA0"/>
    <w:rsid w:val="34F050D7"/>
    <w:rsid w:val="3511FFD5"/>
    <w:rsid w:val="353BFCEA"/>
    <w:rsid w:val="35696455"/>
    <w:rsid w:val="35B159CB"/>
    <w:rsid w:val="35BC3A76"/>
    <w:rsid w:val="3652DD7F"/>
    <w:rsid w:val="367DAA83"/>
    <w:rsid w:val="370F98E3"/>
    <w:rsid w:val="3713456A"/>
    <w:rsid w:val="37D6477C"/>
    <w:rsid w:val="37FB1AE9"/>
    <w:rsid w:val="3813C5A1"/>
    <w:rsid w:val="3845D375"/>
    <w:rsid w:val="38FC9655"/>
    <w:rsid w:val="3958CAC7"/>
    <w:rsid w:val="39640286"/>
    <w:rsid w:val="3974FDC8"/>
    <w:rsid w:val="39886812"/>
    <w:rsid w:val="39D78CA4"/>
    <w:rsid w:val="3AD78536"/>
    <w:rsid w:val="3BDA05B3"/>
    <w:rsid w:val="3C47367F"/>
    <w:rsid w:val="3CB4F478"/>
    <w:rsid w:val="3D81DB39"/>
    <w:rsid w:val="3E19EC44"/>
    <w:rsid w:val="3E1AB592"/>
    <w:rsid w:val="3E29F82B"/>
    <w:rsid w:val="3E32800A"/>
    <w:rsid w:val="3E3A69B4"/>
    <w:rsid w:val="3EBABBBA"/>
    <w:rsid w:val="3EE4EFB7"/>
    <w:rsid w:val="40291743"/>
    <w:rsid w:val="4084BA4F"/>
    <w:rsid w:val="41EC97D9"/>
    <w:rsid w:val="4296C6FA"/>
    <w:rsid w:val="429D8220"/>
    <w:rsid w:val="434CD986"/>
    <w:rsid w:val="43A32EC6"/>
    <w:rsid w:val="43B65F3F"/>
    <w:rsid w:val="43D1A865"/>
    <w:rsid w:val="43DC0BC6"/>
    <w:rsid w:val="43F39B34"/>
    <w:rsid w:val="4442EFB9"/>
    <w:rsid w:val="4551FB53"/>
    <w:rsid w:val="461A0CF0"/>
    <w:rsid w:val="4658D525"/>
    <w:rsid w:val="472F057E"/>
    <w:rsid w:val="476F788C"/>
    <w:rsid w:val="47AAA20D"/>
    <w:rsid w:val="47B1BEC2"/>
    <w:rsid w:val="4891D8DB"/>
    <w:rsid w:val="496B4219"/>
    <w:rsid w:val="4A0C2E02"/>
    <w:rsid w:val="4A42D1CC"/>
    <w:rsid w:val="4BB4F193"/>
    <w:rsid w:val="4BDE954D"/>
    <w:rsid w:val="4BEFF717"/>
    <w:rsid w:val="4BF088F4"/>
    <w:rsid w:val="4C2A4FD2"/>
    <w:rsid w:val="4C4A1AB9"/>
    <w:rsid w:val="4C553D0B"/>
    <w:rsid w:val="4C84189F"/>
    <w:rsid w:val="4D2F0FE5"/>
    <w:rsid w:val="4D435909"/>
    <w:rsid w:val="4D8BA877"/>
    <w:rsid w:val="4DBEAA3C"/>
    <w:rsid w:val="4DD6150A"/>
    <w:rsid w:val="4E615FC2"/>
    <w:rsid w:val="4E88DC22"/>
    <w:rsid w:val="4F0B5B96"/>
    <w:rsid w:val="4F2404D7"/>
    <w:rsid w:val="4F67CCD6"/>
    <w:rsid w:val="4F908CDA"/>
    <w:rsid w:val="4FA6241F"/>
    <w:rsid w:val="503A19E7"/>
    <w:rsid w:val="50672814"/>
    <w:rsid w:val="50974A1E"/>
    <w:rsid w:val="51254478"/>
    <w:rsid w:val="513B1FD8"/>
    <w:rsid w:val="5166DCEC"/>
    <w:rsid w:val="51F84103"/>
    <w:rsid w:val="5200BEB6"/>
    <w:rsid w:val="52275C1A"/>
    <w:rsid w:val="52869F09"/>
    <w:rsid w:val="529F21FD"/>
    <w:rsid w:val="52E5382C"/>
    <w:rsid w:val="53B51892"/>
    <w:rsid w:val="53BA39C0"/>
    <w:rsid w:val="53BE09E1"/>
    <w:rsid w:val="542B8497"/>
    <w:rsid w:val="543AF25E"/>
    <w:rsid w:val="558AD1BD"/>
    <w:rsid w:val="55A3C40E"/>
    <w:rsid w:val="55A82332"/>
    <w:rsid w:val="55C6DE9E"/>
    <w:rsid w:val="5641C6C4"/>
    <w:rsid w:val="56D0C59A"/>
    <w:rsid w:val="572372CC"/>
    <w:rsid w:val="5728F14F"/>
    <w:rsid w:val="57354EFB"/>
    <w:rsid w:val="575EF0C7"/>
    <w:rsid w:val="578D7881"/>
    <w:rsid w:val="58613278"/>
    <w:rsid w:val="58DFA7AA"/>
    <w:rsid w:val="593A4F82"/>
    <w:rsid w:val="5A36FD3D"/>
    <w:rsid w:val="5A6E2DC1"/>
    <w:rsid w:val="5AC24DD2"/>
    <w:rsid w:val="5B06DDE6"/>
    <w:rsid w:val="5C6DF243"/>
    <w:rsid w:val="5CB024F3"/>
    <w:rsid w:val="5CE6470E"/>
    <w:rsid w:val="5CE9B6DF"/>
    <w:rsid w:val="5D49138D"/>
    <w:rsid w:val="5D6FB845"/>
    <w:rsid w:val="5D98FB72"/>
    <w:rsid w:val="5E1A6FDE"/>
    <w:rsid w:val="5E6DCBD3"/>
    <w:rsid w:val="5E9A1B1B"/>
    <w:rsid w:val="5EA8C7CE"/>
    <w:rsid w:val="5F422E38"/>
    <w:rsid w:val="5FDFFDDA"/>
    <w:rsid w:val="6010117A"/>
    <w:rsid w:val="60FA40AB"/>
    <w:rsid w:val="617D8804"/>
    <w:rsid w:val="61B1C288"/>
    <w:rsid w:val="6207440C"/>
    <w:rsid w:val="6286BEC3"/>
    <w:rsid w:val="6292E82D"/>
    <w:rsid w:val="62ECF74B"/>
    <w:rsid w:val="62EE534F"/>
    <w:rsid w:val="6380F35D"/>
    <w:rsid w:val="63B16446"/>
    <w:rsid w:val="63F06F10"/>
    <w:rsid w:val="6433826B"/>
    <w:rsid w:val="645AB875"/>
    <w:rsid w:val="647A7273"/>
    <w:rsid w:val="650DB6F0"/>
    <w:rsid w:val="66243332"/>
    <w:rsid w:val="66837129"/>
    <w:rsid w:val="674F6309"/>
    <w:rsid w:val="684C1A03"/>
    <w:rsid w:val="6855D935"/>
    <w:rsid w:val="68BFC429"/>
    <w:rsid w:val="68EEA0F0"/>
    <w:rsid w:val="6904BB18"/>
    <w:rsid w:val="692D2FAB"/>
    <w:rsid w:val="69791D51"/>
    <w:rsid w:val="69BE9331"/>
    <w:rsid w:val="69DDDC75"/>
    <w:rsid w:val="6A19B9EB"/>
    <w:rsid w:val="6B551018"/>
    <w:rsid w:val="6B87FEF4"/>
    <w:rsid w:val="6BD91714"/>
    <w:rsid w:val="6C467E0C"/>
    <w:rsid w:val="6C4AEE93"/>
    <w:rsid w:val="6CD5D01F"/>
    <w:rsid w:val="6CFB00F4"/>
    <w:rsid w:val="6D1F9EF0"/>
    <w:rsid w:val="6D7BC767"/>
    <w:rsid w:val="6E43DED3"/>
    <w:rsid w:val="6E99D145"/>
    <w:rsid w:val="6F19CE18"/>
    <w:rsid w:val="6F4A0C83"/>
    <w:rsid w:val="6F8E519C"/>
    <w:rsid w:val="701C1CC5"/>
    <w:rsid w:val="7024C8A5"/>
    <w:rsid w:val="7098D4F7"/>
    <w:rsid w:val="70DDE1E5"/>
    <w:rsid w:val="71DAF229"/>
    <w:rsid w:val="723FDC01"/>
    <w:rsid w:val="72CDF044"/>
    <w:rsid w:val="7303E270"/>
    <w:rsid w:val="730FAF06"/>
    <w:rsid w:val="73571A92"/>
    <w:rsid w:val="73DF1372"/>
    <w:rsid w:val="73E5B806"/>
    <w:rsid w:val="744EC2D2"/>
    <w:rsid w:val="7454906C"/>
    <w:rsid w:val="74930884"/>
    <w:rsid w:val="74CD5FB5"/>
    <w:rsid w:val="7525C026"/>
    <w:rsid w:val="75425C50"/>
    <w:rsid w:val="755144DA"/>
    <w:rsid w:val="75FE04AC"/>
    <w:rsid w:val="77F95007"/>
    <w:rsid w:val="780BC97E"/>
    <w:rsid w:val="78F68C2E"/>
    <w:rsid w:val="791D859B"/>
    <w:rsid w:val="792C066F"/>
    <w:rsid w:val="799725E1"/>
    <w:rsid w:val="79B7C032"/>
    <w:rsid w:val="79BE91EE"/>
    <w:rsid w:val="7A824E67"/>
    <w:rsid w:val="7A91BCDD"/>
    <w:rsid w:val="7A956A6B"/>
    <w:rsid w:val="7AC567DD"/>
    <w:rsid w:val="7B367995"/>
    <w:rsid w:val="7B88BC4D"/>
    <w:rsid w:val="7C1D153A"/>
    <w:rsid w:val="7C376B60"/>
    <w:rsid w:val="7CC96972"/>
    <w:rsid w:val="7CC96A4F"/>
    <w:rsid w:val="7CDEE511"/>
    <w:rsid w:val="7CF19B30"/>
    <w:rsid w:val="7D453C1B"/>
    <w:rsid w:val="7E38D59F"/>
    <w:rsid w:val="7E6B30F1"/>
    <w:rsid w:val="7F3843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AB1B0"/>
  <w15:docId w15:val="{1C6BA54C-E464-4FB4-AB89-46A2E672EB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szCs w:val="24"/>
      <w:lang w:eastAsia="en-US"/>
    </w:rPr>
  </w:style>
  <w:style w:type="paragraph" w:styleId="Heading1">
    <w:name w:val="heading 1"/>
    <w:basedOn w:val="Normal"/>
    <w:next w:val="Normal"/>
    <w:link w:val="Heading1Char"/>
    <w:qFormat/>
    <w:rsid w:val="00BC295B"/>
    <w:pPr>
      <w:keepNext/>
      <w:widowControl w:val="0"/>
      <w:snapToGrid w:val="0"/>
      <w:ind w:right="-716"/>
      <w:jc w:val="center"/>
      <w:outlineLvl w:val="0"/>
    </w:pPr>
    <w:rPr>
      <w:rFonts w:cs="Arial"/>
      <w:b/>
      <w:bCs/>
      <w:u w:val="single"/>
    </w:rPr>
  </w:style>
  <w:style w:type="paragraph" w:styleId="Heading2">
    <w:name w:val="heading 2"/>
    <w:basedOn w:val="ListParagraph"/>
    <w:next w:val="Normal"/>
    <w:link w:val="Heading2Char"/>
    <w:uiPriority w:val="9"/>
    <w:unhideWhenUsed/>
    <w:qFormat/>
    <w:rsid w:val="00047A75"/>
    <w:pPr>
      <w:numPr>
        <w:numId w:val="1"/>
      </w:numPr>
      <w:outlineLvl w:val="1"/>
    </w:pPr>
    <w:rPr>
      <w:b/>
      <w:bCs/>
    </w:rPr>
  </w:style>
  <w:style w:type="paragraph" w:styleId="Heading3">
    <w:name w:val="heading 3"/>
    <w:basedOn w:val="Normal"/>
    <w:next w:val="Normal"/>
    <w:link w:val="Heading3Char"/>
    <w:uiPriority w:val="9"/>
    <w:unhideWhenUsed/>
    <w:qFormat/>
    <w:rsid w:val="00B20D6C"/>
    <w:pPr>
      <w:ind w:left="-428"/>
      <w:outlineLvl w:val="2"/>
    </w:pPr>
    <w:rPr>
      <w:rFonts w:cs="Arial"/>
      <w:b/>
      <w:bCs/>
    </w:rPr>
  </w:style>
  <w:style w:type="paragraph" w:styleId="Heading4">
    <w:name w:val="heading 4"/>
    <w:basedOn w:val="Normal"/>
    <w:next w:val="Normal"/>
    <w:link w:val="Heading4Char"/>
    <w:uiPriority w:val="9"/>
    <w:unhideWhenUsed/>
    <w:qFormat/>
    <w:rsid w:val="008A7417"/>
    <w:pPr>
      <w:ind w:left="-425"/>
      <w:outlineLvl w:val="3"/>
    </w:pPr>
    <w:rPr>
      <w:rFonts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eading1Char" w:customStyle="1">
    <w:name w:val="Heading 1 Char"/>
    <w:basedOn w:val="DefaultParagraphFont"/>
    <w:link w:val="Heading1"/>
    <w:rsid w:val="00BC295B"/>
    <w:rPr>
      <w:rFonts w:ascii="Arial" w:hAnsi="Arial" w:cs="Arial"/>
      <w:b/>
      <w:bCs/>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styleId="BodyTextIndent2Char" w:customStyle="1">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styleId="Heading2Char" w:customStyle="1">
    <w:name w:val="Heading 2 Char"/>
    <w:basedOn w:val="DefaultParagraphFont"/>
    <w:link w:val="Heading2"/>
    <w:uiPriority w:val="9"/>
    <w:rsid w:val="00047A75"/>
    <w:rPr>
      <w:rFonts w:ascii="Arial" w:hAnsi="Arial"/>
      <w:b/>
      <w:bCs/>
      <w:sz w:val="24"/>
      <w:szCs w:val="24"/>
      <w:lang w:eastAsia="en-US"/>
    </w:rPr>
  </w:style>
  <w:style w:type="paragraph" w:styleId="summary" w:customStyle="1">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styleId="FootnoteTextChar" w:customStyle="1">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styleId="ListParagraphChar" w:customStyle="1">
    <w:name w:val="List Paragraph Char"/>
    <w:link w:val="ListParagraph"/>
    <w:uiPriority w:val="34"/>
    <w:locked/>
    <w:rsid w:val="00B7188C"/>
    <w:rPr>
      <w:rFonts w:ascii="Arial" w:hAnsi="Arial"/>
      <w:sz w:val="24"/>
      <w:szCs w:val="24"/>
      <w:lang w:eastAsia="en-US"/>
    </w:rPr>
  </w:style>
  <w:style w:type="paragraph" w:styleId="xmsolistparagraph" w:customStyle="1">
    <w:name w:val="x_msolistparagraph"/>
    <w:basedOn w:val="Normal"/>
    <w:rsid w:val="008E4E19"/>
    <w:pPr>
      <w:ind w:left="720"/>
    </w:pPr>
    <w:rPr>
      <w:rFonts w:ascii="Calibri" w:hAnsi="Calibri" w:cs="Calibri" w:eastAsiaTheme="minorHAnsi"/>
      <w:sz w:val="22"/>
      <w:szCs w:val="22"/>
      <w:lang w:eastAsia="en-GB"/>
    </w:rPr>
  </w:style>
  <w:style w:type="character" w:styleId="FollowedHyperlink">
    <w:name w:val="FollowedHyperlink"/>
    <w:basedOn w:val="DefaultParagraphFont"/>
    <w:uiPriority w:val="99"/>
    <w:semiHidden/>
    <w:unhideWhenUsed/>
    <w:rsid w:val="007C642F"/>
    <w:rPr>
      <w:color w:val="800080" w:themeColor="followedHyperlink"/>
      <w:u w:val="single"/>
    </w:rPr>
  </w:style>
  <w:style w:type="paragraph" w:styleId="paragraph" w:customStyle="1">
    <w:name w:val="paragraph"/>
    <w:basedOn w:val="Normal"/>
    <w:rsid w:val="00803550"/>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803550"/>
  </w:style>
  <w:style w:type="character" w:styleId="spellingerror" w:customStyle="1">
    <w:name w:val="spellingerror"/>
    <w:basedOn w:val="DefaultParagraphFont"/>
    <w:rsid w:val="00803550"/>
  </w:style>
  <w:style w:type="character" w:styleId="eop" w:customStyle="1">
    <w:name w:val="eop"/>
    <w:basedOn w:val="DefaultParagraphFont"/>
    <w:rsid w:val="00803550"/>
  </w:style>
  <w:style w:type="character" w:styleId="advancedproofingissue" w:customStyle="1">
    <w:name w:val="advancedproofingissue"/>
    <w:basedOn w:val="DefaultParagraphFont"/>
    <w:rsid w:val="004B0082"/>
  </w:style>
  <w:style w:type="paragraph" w:styleId="PlainText">
    <w:name w:val="Plain Text"/>
    <w:basedOn w:val="Normal"/>
    <w:link w:val="PlainTextChar"/>
    <w:uiPriority w:val="99"/>
    <w:semiHidden/>
    <w:unhideWhenUsed/>
    <w:rsid w:val="00710EF2"/>
    <w:rPr>
      <w:rFonts w:ascii="Calibri" w:hAnsi="Calibri" w:eastAsiaTheme="minorHAnsi" w:cstheme="minorBidi"/>
      <w:sz w:val="22"/>
      <w:szCs w:val="21"/>
    </w:rPr>
  </w:style>
  <w:style w:type="character" w:styleId="PlainTextChar" w:customStyle="1">
    <w:name w:val="Plain Text Char"/>
    <w:basedOn w:val="DefaultParagraphFont"/>
    <w:link w:val="PlainText"/>
    <w:uiPriority w:val="99"/>
    <w:semiHidden/>
    <w:rsid w:val="00710EF2"/>
    <w:rPr>
      <w:rFonts w:ascii="Calibri" w:hAnsi="Calibri" w:eastAsiaTheme="minorHAnsi" w:cstheme="minorBidi"/>
      <w:sz w:val="22"/>
      <w:szCs w:val="21"/>
      <w:lang w:eastAsia="en-US"/>
    </w:rPr>
  </w:style>
  <w:style w:type="table" w:styleId="TableGrid1" w:customStyle="1">
    <w:name w:val="Table Grid1"/>
    <w:basedOn w:val="TableNormal"/>
    <w:next w:val="TableGrid"/>
    <w:uiPriority w:val="39"/>
    <w:rsid w:val="001700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1" w:customStyle="1">
    <w:name w:val="normaltextrun1"/>
    <w:basedOn w:val="DefaultParagraphFont"/>
    <w:rsid w:val="00CC3D57"/>
  </w:style>
  <w:style w:type="table" w:styleId="TableGrid2" w:customStyle="1">
    <w:name w:val="Table Grid2"/>
    <w:basedOn w:val="TableNormal"/>
    <w:next w:val="TableGrid"/>
    <w:uiPriority w:val="39"/>
    <w:rsid w:val="003E0C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msonormal"/>
    <w:basedOn w:val="Normal"/>
    <w:rsid w:val="00F77A18"/>
    <w:rPr>
      <w:rFonts w:ascii="Calibri" w:hAnsi="Calibri" w:cs="Calibri" w:eastAsiaTheme="minorHAnsi"/>
      <w:sz w:val="22"/>
      <w:szCs w:val="22"/>
      <w:lang w:eastAsia="en-GB"/>
    </w:rPr>
  </w:style>
  <w:style w:type="paragraph" w:styleId="xxmsolistparagraph" w:customStyle="1">
    <w:name w:val="x_xmsolistparagraph"/>
    <w:basedOn w:val="Normal"/>
    <w:rsid w:val="00F77A18"/>
    <w:pPr>
      <w:ind w:left="720"/>
    </w:pPr>
    <w:rPr>
      <w:rFonts w:ascii="Calibri" w:hAnsi="Calibri" w:cs="Calibri" w:eastAsiaTheme="minorHAnsi"/>
      <w:sz w:val="22"/>
      <w:szCs w:val="22"/>
      <w:lang w:eastAsia="en-GB"/>
    </w:rPr>
  </w:style>
  <w:style w:type="paragraph" w:styleId="xxxmsonormal" w:customStyle="1">
    <w:name w:val="x_x_x_msonormal"/>
    <w:basedOn w:val="Normal"/>
    <w:rsid w:val="00647B45"/>
    <w:rPr>
      <w:rFonts w:ascii="Calibri" w:hAnsi="Calibri" w:cs="Calibri" w:eastAsiaTheme="minorHAnsi"/>
      <w:sz w:val="22"/>
      <w:szCs w:val="22"/>
      <w:lang w:eastAsia="en-GB"/>
    </w:rPr>
  </w:style>
  <w:style w:type="character" w:styleId="Emphasis">
    <w:name w:val="Emphasis"/>
    <w:basedOn w:val="DefaultParagraphFont"/>
    <w:uiPriority w:val="20"/>
    <w:qFormat/>
    <w:rsid w:val="008257BA"/>
    <w:rPr>
      <w:i/>
      <w:iCs/>
    </w:rPr>
  </w:style>
  <w:style w:type="paragraph" w:styleId="xxxxxmsonormal" w:customStyle="1">
    <w:name w:val="x_x_xxxmsonormal"/>
    <w:basedOn w:val="Normal"/>
    <w:rsid w:val="00897D97"/>
    <w:pPr>
      <w:spacing w:before="100" w:beforeAutospacing="1" w:after="100" w:afterAutospacing="1"/>
    </w:pPr>
    <w:rPr>
      <w:rFonts w:ascii="Times New Roman" w:hAnsi="Times New Roman"/>
      <w:lang w:eastAsia="en-GB"/>
    </w:rPr>
  </w:style>
  <w:style w:type="paragraph" w:styleId="xxmsonormal0" w:customStyle="1">
    <w:name w:val="x_x_msonormal"/>
    <w:basedOn w:val="Normal"/>
    <w:rsid w:val="00897D97"/>
    <w:pPr>
      <w:spacing w:before="100" w:beforeAutospacing="1" w:after="100" w:afterAutospacing="1"/>
    </w:pPr>
    <w:rPr>
      <w:rFonts w:ascii="Times New Roman" w:hAnsi="Times New Roman"/>
      <w:lang w:eastAsia="en-GB"/>
    </w:rPr>
  </w:style>
  <w:style w:type="table" w:styleId="TableGrid3" w:customStyle="1">
    <w:name w:val="Table Grid3"/>
    <w:basedOn w:val="TableNormal"/>
    <w:next w:val="TableGrid"/>
    <w:uiPriority w:val="39"/>
    <w:rsid w:val="001626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B20D6C"/>
    <w:rPr>
      <w:rFonts w:ascii="Arial" w:hAnsi="Arial" w:cs="Arial"/>
      <w:b/>
      <w:bCs/>
      <w:sz w:val="24"/>
      <w:szCs w:val="24"/>
      <w:lang w:eastAsia="en-US"/>
    </w:rPr>
  </w:style>
  <w:style w:type="character" w:styleId="Heading4Char" w:customStyle="1">
    <w:name w:val="Heading 4 Char"/>
    <w:basedOn w:val="DefaultParagraphFont"/>
    <w:link w:val="Heading4"/>
    <w:uiPriority w:val="9"/>
    <w:rsid w:val="008A7417"/>
    <w:rPr>
      <w:rFonts w:ascii="Arial" w:hAnsi="Arial" w:eastAsia="Calibri"/>
      <w:b/>
      <w:bCs/>
      <w:sz w:val="24"/>
      <w:szCs w:val="24"/>
      <w:lang w:eastAsia="en-US"/>
    </w:rPr>
  </w:style>
  <w:style w:type="paragraph" w:styleId="Body" w:customStyle="1">
    <w:name w:val="Body"/>
    <w:rsid w:val="00136D45"/>
    <w:pPr>
      <w:pBdr>
        <w:top w:val="nil"/>
        <w:left w:val="nil"/>
        <w:bottom w:val="nil"/>
        <w:right w:val="nil"/>
        <w:between w:val="nil"/>
        <w:bar w:val="nil"/>
      </w:pBdr>
    </w:pPr>
    <w:rPr>
      <w:rFonts w:ascii="Helvetica Neue" w:hAnsi="Helvetica Neue" w:eastAsia="Arial Unicode MS" w:cs="Arial Unicode MS"/>
      <w:color w:val="000000"/>
      <w:sz w:val="22"/>
      <w:szCs w:val="22"/>
      <w:bdr w:val="nil"/>
      <w:lang w:val="en-US"/>
    </w:rPr>
  </w:style>
  <w:style w:type="numbering" w:styleId="Numbered" w:customStyle="1">
    <w:name w:val="Numbered"/>
    <w:rsid w:val="00136D45"/>
    <w:pPr>
      <w:numPr>
        <w:numId w:val="3"/>
      </w:numPr>
    </w:pPr>
  </w:style>
  <w:style w:type="paragraph" w:styleId="xmsonormal" w:customStyle="1">
    <w:name w:val="x_msonormal"/>
    <w:basedOn w:val="Normal"/>
    <w:rsid w:val="008C495C"/>
    <w:rPr>
      <w:rFonts w:ascii="Calibri" w:hAnsi="Calibri" w:cs="Calibri" w:eastAsiaTheme="minorHAnsi"/>
      <w:sz w:val="22"/>
      <w:szCs w:val="22"/>
      <w:lang w:eastAsia="en-GB"/>
    </w:rPr>
  </w:style>
  <w:style w:type="paragraph" w:styleId="TableParagraph" w:customStyle="1">
    <w:name w:val="Table Paragraph"/>
    <w:basedOn w:val="Normal"/>
    <w:uiPriority w:val="1"/>
    <w:qFormat/>
    <w:rsid w:val="00CD0A1C"/>
    <w:pPr>
      <w:widowControl w:val="0"/>
      <w:spacing w:line="227" w:lineRule="exact"/>
    </w:pPr>
    <w:rPr>
      <w:rFonts w:eastAsia="Arial" w:cs="Arial"/>
      <w:sz w:val="22"/>
      <w:szCs w:val="22"/>
      <w:lang w:val="en-US"/>
    </w:rPr>
  </w:style>
  <w:style w:type="table" w:styleId="TableGrid4" w:customStyle="1">
    <w:name w:val="Table Grid4"/>
    <w:basedOn w:val="TableNormal"/>
    <w:next w:val="TableGrid"/>
    <w:uiPriority w:val="39"/>
    <w:rsid w:val="00661F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D91B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39"/>
    <w:rsid w:val="005C4FF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DC25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39"/>
    <w:rsid w:val="00F000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uiPriority w:val="39"/>
    <w:rsid w:val="00CD45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uiPriority w:val="39"/>
    <w:rsid w:val="00A928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39"/>
    <w:rsid w:val="000F57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39"/>
    <w:rsid w:val="00796E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332BE"/>
    <w:pPr>
      <w:autoSpaceDE w:val="0"/>
      <w:autoSpaceDN w:val="0"/>
      <w:adjustRightInd w:val="0"/>
    </w:pPr>
    <w:rPr>
      <w:rFonts w:ascii="Arial" w:hAnsi="Arial" w:cs="Arial"/>
      <w:color w:val="000000"/>
      <w:sz w:val="24"/>
      <w:szCs w:val="24"/>
    </w:rPr>
  </w:style>
  <w:style w:type="table" w:styleId="TableGrid13" w:customStyle="1">
    <w:name w:val="Table Grid13"/>
    <w:basedOn w:val="TableNormal"/>
    <w:next w:val="TableGrid"/>
    <w:uiPriority w:val="39"/>
    <w:rsid w:val="00763A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4" w:customStyle="1">
    <w:name w:val="Table Grid14"/>
    <w:basedOn w:val="TableNormal"/>
    <w:next w:val="TableGrid"/>
    <w:uiPriority w:val="39"/>
    <w:rsid w:val="00C3591F"/>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5" w:customStyle="1">
    <w:name w:val="Table Grid15"/>
    <w:basedOn w:val="TableNormal"/>
    <w:next w:val="TableGrid"/>
    <w:uiPriority w:val="39"/>
    <w:rsid w:val="00B752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kedcontent" w:customStyle="1">
    <w:name w:val="markedcontent"/>
    <w:basedOn w:val="DefaultParagraphFont"/>
    <w:rsid w:val="002C0AB8"/>
  </w:style>
  <w:style w:type="table" w:styleId="TableGrid16" w:customStyle="1">
    <w:name w:val="Table Grid16"/>
    <w:basedOn w:val="TableNormal"/>
    <w:next w:val="TableGrid"/>
    <w:uiPriority w:val="39"/>
    <w:rsid w:val="008303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7" w:customStyle="1">
    <w:name w:val="Table Grid17"/>
    <w:basedOn w:val="TableNormal"/>
    <w:next w:val="TableGrid"/>
    <w:uiPriority w:val="39"/>
    <w:rsid w:val="00D719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9D3DD6"/>
    <w:rPr>
      <w:rFonts w:ascii="Arial" w:hAnsi="Arial"/>
      <w:sz w:val="24"/>
      <w:szCs w:val="24"/>
      <w:lang w:eastAsia="en-US"/>
    </w:rPr>
  </w:style>
  <w:style w:type="table" w:styleId="TableGrid18" w:customStyle="1">
    <w:name w:val="Table Grid18"/>
    <w:basedOn w:val="TableNormal"/>
    <w:next w:val="TableGrid"/>
    <w:uiPriority w:val="39"/>
    <w:rsid w:val="00085D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9" w:customStyle="1">
    <w:name w:val="Table Grid19"/>
    <w:basedOn w:val="TableNormal"/>
    <w:next w:val="TableGrid"/>
    <w:uiPriority w:val="39"/>
    <w:rsid w:val="007B4A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423">
      <w:bodyDiv w:val="1"/>
      <w:marLeft w:val="0"/>
      <w:marRight w:val="0"/>
      <w:marTop w:val="0"/>
      <w:marBottom w:val="0"/>
      <w:divBdr>
        <w:top w:val="none" w:sz="0" w:space="0" w:color="auto"/>
        <w:left w:val="none" w:sz="0" w:space="0" w:color="auto"/>
        <w:bottom w:val="none" w:sz="0" w:space="0" w:color="auto"/>
        <w:right w:val="none" w:sz="0" w:space="0" w:color="auto"/>
      </w:divBdr>
    </w:div>
    <w:div w:id="38822484">
      <w:bodyDiv w:val="1"/>
      <w:marLeft w:val="0"/>
      <w:marRight w:val="0"/>
      <w:marTop w:val="0"/>
      <w:marBottom w:val="0"/>
      <w:divBdr>
        <w:top w:val="none" w:sz="0" w:space="0" w:color="auto"/>
        <w:left w:val="none" w:sz="0" w:space="0" w:color="auto"/>
        <w:bottom w:val="none" w:sz="0" w:space="0" w:color="auto"/>
        <w:right w:val="none" w:sz="0" w:space="0" w:color="auto"/>
      </w:divBdr>
    </w:div>
    <w:div w:id="40174371">
      <w:bodyDiv w:val="1"/>
      <w:marLeft w:val="0"/>
      <w:marRight w:val="0"/>
      <w:marTop w:val="0"/>
      <w:marBottom w:val="0"/>
      <w:divBdr>
        <w:top w:val="none" w:sz="0" w:space="0" w:color="auto"/>
        <w:left w:val="none" w:sz="0" w:space="0" w:color="auto"/>
        <w:bottom w:val="none" w:sz="0" w:space="0" w:color="auto"/>
        <w:right w:val="none" w:sz="0" w:space="0" w:color="auto"/>
      </w:divBdr>
    </w:div>
    <w:div w:id="62410537">
      <w:bodyDiv w:val="1"/>
      <w:marLeft w:val="0"/>
      <w:marRight w:val="0"/>
      <w:marTop w:val="0"/>
      <w:marBottom w:val="0"/>
      <w:divBdr>
        <w:top w:val="none" w:sz="0" w:space="0" w:color="auto"/>
        <w:left w:val="none" w:sz="0" w:space="0" w:color="auto"/>
        <w:bottom w:val="none" w:sz="0" w:space="0" w:color="auto"/>
        <w:right w:val="none" w:sz="0" w:space="0" w:color="auto"/>
      </w:divBdr>
    </w:div>
    <w:div w:id="82992170">
      <w:bodyDiv w:val="1"/>
      <w:marLeft w:val="0"/>
      <w:marRight w:val="0"/>
      <w:marTop w:val="0"/>
      <w:marBottom w:val="0"/>
      <w:divBdr>
        <w:top w:val="none" w:sz="0" w:space="0" w:color="auto"/>
        <w:left w:val="none" w:sz="0" w:space="0" w:color="auto"/>
        <w:bottom w:val="none" w:sz="0" w:space="0" w:color="auto"/>
        <w:right w:val="none" w:sz="0" w:space="0" w:color="auto"/>
      </w:divBdr>
      <w:divsChild>
        <w:div w:id="172307330">
          <w:marLeft w:val="0"/>
          <w:marRight w:val="0"/>
          <w:marTop w:val="0"/>
          <w:marBottom w:val="0"/>
          <w:divBdr>
            <w:top w:val="none" w:sz="0" w:space="0" w:color="auto"/>
            <w:left w:val="none" w:sz="0" w:space="0" w:color="auto"/>
            <w:bottom w:val="none" w:sz="0" w:space="0" w:color="auto"/>
            <w:right w:val="none" w:sz="0" w:space="0" w:color="auto"/>
          </w:divBdr>
          <w:divsChild>
            <w:div w:id="965548097">
              <w:marLeft w:val="0"/>
              <w:marRight w:val="0"/>
              <w:marTop w:val="0"/>
              <w:marBottom w:val="0"/>
              <w:divBdr>
                <w:top w:val="none" w:sz="0" w:space="0" w:color="auto"/>
                <w:left w:val="none" w:sz="0" w:space="0" w:color="auto"/>
                <w:bottom w:val="none" w:sz="0" w:space="0" w:color="auto"/>
                <w:right w:val="none" w:sz="0" w:space="0" w:color="auto"/>
              </w:divBdr>
            </w:div>
          </w:divsChild>
        </w:div>
        <w:div w:id="301812287">
          <w:marLeft w:val="0"/>
          <w:marRight w:val="0"/>
          <w:marTop w:val="0"/>
          <w:marBottom w:val="0"/>
          <w:divBdr>
            <w:top w:val="none" w:sz="0" w:space="0" w:color="auto"/>
            <w:left w:val="none" w:sz="0" w:space="0" w:color="auto"/>
            <w:bottom w:val="none" w:sz="0" w:space="0" w:color="auto"/>
            <w:right w:val="none" w:sz="0" w:space="0" w:color="auto"/>
          </w:divBdr>
          <w:divsChild>
            <w:div w:id="181674323">
              <w:marLeft w:val="0"/>
              <w:marRight w:val="0"/>
              <w:marTop w:val="0"/>
              <w:marBottom w:val="0"/>
              <w:divBdr>
                <w:top w:val="none" w:sz="0" w:space="0" w:color="auto"/>
                <w:left w:val="none" w:sz="0" w:space="0" w:color="auto"/>
                <w:bottom w:val="none" w:sz="0" w:space="0" w:color="auto"/>
                <w:right w:val="none" w:sz="0" w:space="0" w:color="auto"/>
              </w:divBdr>
            </w:div>
          </w:divsChild>
        </w:div>
        <w:div w:id="320500995">
          <w:marLeft w:val="0"/>
          <w:marRight w:val="0"/>
          <w:marTop w:val="0"/>
          <w:marBottom w:val="0"/>
          <w:divBdr>
            <w:top w:val="none" w:sz="0" w:space="0" w:color="auto"/>
            <w:left w:val="none" w:sz="0" w:space="0" w:color="auto"/>
            <w:bottom w:val="none" w:sz="0" w:space="0" w:color="auto"/>
            <w:right w:val="none" w:sz="0" w:space="0" w:color="auto"/>
          </w:divBdr>
          <w:divsChild>
            <w:div w:id="108210172">
              <w:marLeft w:val="0"/>
              <w:marRight w:val="0"/>
              <w:marTop w:val="0"/>
              <w:marBottom w:val="0"/>
              <w:divBdr>
                <w:top w:val="none" w:sz="0" w:space="0" w:color="auto"/>
                <w:left w:val="none" w:sz="0" w:space="0" w:color="auto"/>
                <w:bottom w:val="none" w:sz="0" w:space="0" w:color="auto"/>
                <w:right w:val="none" w:sz="0" w:space="0" w:color="auto"/>
              </w:divBdr>
            </w:div>
          </w:divsChild>
        </w:div>
        <w:div w:id="349842063">
          <w:marLeft w:val="0"/>
          <w:marRight w:val="0"/>
          <w:marTop w:val="0"/>
          <w:marBottom w:val="0"/>
          <w:divBdr>
            <w:top w:val="none" w:sz="0" w:space="0" w:color="auto"/>
            <w:left w:val="none" w:sz="0" w:space="0" w:color="auto"/>
            <w:bottom w:val="none" w:sz="0" w:space="0" w:color="auto"/>
            <w:right w:val="none" w:sz="0" w:space="0" w:color="auto"/>
          </w:divBdr>
          <w:divsChild>
            <w:div w:id="130098495">
              <w:marLeft w:val="0"/>
              <w:marRight w:val="0"/>
              <w:marTop w:val="0"/>
              <w:marBottom w:val="0"/>
              <w:divBdr>
                <w:top w:val="none" w:sz="0" w:space="0" w:color="auto"/>
                <w:left w:val="none" w:sz="0" w:space="0" w:color="auto"/>
                <w:bottom w:val="none" w:sz="0" w:space="0" w:color="auto"/>
                <w:right w:val="none" w:sz="0" w:space="0" w:color="auto"/>
              </w:divBdr>
            </w:div>
            <w:div w:id="696662759">
              <w:marLeft w:val="0"/>
              <w:marRight w:val="0"/>
              <w:marTop w:val="0"/>
              <w:marBottom w:val="0"/>
              <w:divBdr>
                <w:top w:val="none" w:sz="0" w:space="0" w:color="auto"/>
                <w:left w:val="none" w:sz="0" w:space="0" w:color="auto"/>
                <w:bottom w:val="none" w:sz="0" w:space="0" w:color="auto"/>
                <w:right w:val="none" w:sz="0" w:space="0" w:color="auto"/>
              </w:divBdr>
            </w:div>
            <w:div w:id="825125989">
              <w:marLeft w:val="0"/>
              <w:marRight w:val="0"/>
              <w:marTop w:val="0"/>
              <w:marBottom w:val="0"/>
              <w:divBdr>
                <w:top w:val="none" w:sz="0" w:space="0" w:color="auto"/>
                <w:left w:val="none" w:sz="0" w:space="0" w:color="auto"/>
                <w:bottom w:val="none" w:sz="0" w:space="0" w:color="auto"/>
                <w:right w:val="none" w:sz="0" w:space="0" w:color="auto"/>
              </w:divBdr>
            </w:div>
            <w:div w:id="1485661982">
              <w:marLeft w:val="0"/>
              <w:marRight w:val="0"/>
              <w:marTop w:val="0"/>
              <w:marBottom w:val="0"/>
              <w:divBdr>
                <w:top w:val="none" w:sz="0" w:space="0" w:color="auto"/>
                <w:left w:val="none" w:sz="0" w:space="0" w:color="auto"/>
                <w:bottom w:val="none" w:sz="0" w:space="0" w:color="auto"/>
                <w:right w:val="none" w:sz="0" w:space="0" w:color="auto"/>
              </w:divBdr>
            </w:div>
            <w:div w:id="1683822504">
              <w:marLeft w:val="0"/>
              <w:marRight w:val="0"/>
              <w:marTop w:val="0"/>
              <w:marBottom w:val="0"/>
              <w:divBdr>
                <w:top w:val="none" w:sz="0" w:space="0" w:color="auto"/>
                <w:left w:val="none" w:sz="0" w:space="0" w:color="auto"/>
                <w:bottom w:val="none" w:sz="0" w:space="0" w:color="auto"/>
                <w:right w:val="none" w:sz="0" w:space="0" w:color="auto"/>
              </w:divBdr>
            </w:div>
            <w:div w:id="1992177222">
              <w:marLeft w:val="0"/>
              <w:marRight w:val="0"/>
              <w:marTop w:val="0"/>
              <w:marBottom w:val="0"/>
              <w:divBdr>
                <w:top w:val="none" w:sz="0" w:space="0" w:color="auto"/>
                <w:left w:val="none" w:sz="0" w:space="0" w:color="auto"/>
                <w:bottom w:val="none" w:sz="0" w:space="0" w:color="auto"/>
                <w:right w:val="none" w:sz="0" w:space="0" w:color="auto"/>
              </w:divBdr>
            </w:div>
          </w:divsChild>
        </w:div>
        <w:div w:id="434638310">
          <w:marLeft w:val="0"/>
          <w:marRight w:val="0"/>
          <w:marTop w:val="0"/>
          <w:marBottom w:val="0"/>
          <w:divBdr>
            <w:top w:val="none" w:sz="0" w:space="0" w:color="auto"/>
            <w:left w:val="none" w:sz="0" w:space="0" w:color="auto"/>
            <w:bottom w:val="none" w:sz="0" w:space="0" w:color="auto"/>
            <w:right w:val="none" w:sz="0" w:space="0" w:color="auto"/>
          </w:divBdr>
          <w:divsChild>
            <w:div w:id="1351763903">
              <w:marLeft w:val="0"/>
              <w:marRight w:val="0"/>
              <w:marTop w:val="0"/>
              <w:marBottom w:val="0"/>
              <w:divBdr>
                <w:top w:val="none" w:sz="0" w:space="0" w:color="auto"/>
                <w:left w:val="none" w:sz="0" w:space="0" w:color="auto"/>
                <w:bottom w:val="none" w:sz="0" w:space="0" w:color="auto"/>
                <w:right w:val="none" w:sz="0" w:space="0" w:color="auto"/>
              </w:divBdr>
            </w:div>
          </w:divsChild>
        </w:div>
        <w:div w:id="499731792">
          <w:marLeft w:val="0"/>
          <w:marRight w:val="0"/>
          <w:marTop w:val="0"/>
          <w:marBottom w:val="0"/>
          <w:divBdr>
            <w:top w:val="none" w:sz="0" w:space="0" w:color="auto"/>
            <w:left w:val="none" w:sz="0" w:space="0" w:color="auto"/>
            <w:bottom w:val="none" w:sz="0" w:space="0" w:color="auto"/>
            <w:right w:val="none" w:sz="0" w:space="0" w:color="auto"/>
          </w:divBdr>
          <w:divsChild>
            <w:div w:id="1101992495">
              <w:marLeft w:val="0"/>
              <w:marRight w:val="0"/>
              <w:marTop w:val="0"/>
              <w:marBottom w:val="0"/>
              <w:divBdr>
                <w:top w:val="none" w:sz="0" w:space="0" w:color="auto"/>
                <w:left w:val="none" w:sz="0" w:space="0" w:color="auto"/>
                <w:bottom w:val="none" w:sz="0" w:space="0" w:color="auto"/>
                <w:right w:val="none" w:sz="0" w:space="0" w:color="auto"/>
              </w:divBdr>
            </w:div>
          </w:divsChild>
        </w:div>
        <w:div w:id="505947393">
          <w:marLeft w:val="0"/>
          <w:marRight w:val="0"/>
          <w:marTop w:val="0"/>
          <w:marBottom w:val="0"/>
          <w:divBdr>
            <w:top w:val="none" w:sz="0" w:space="0" w:color="auto"/>
            <w:left w:val="none" w:sz="0" w:space="0" w:color="auto"/>
            <w:bottom w:val="none" w:sz="0" w:space="0" w:color="auto"/>
            <w:right w:val="none" w:sz="0" w:space="0" w:color="auto"/>
          </w:divBdr>
          <w:divsChild>
            <w:div w:id="1353844990">
              <w:marLeft w:val="0"/>
              <w:marRight w:val="0"/>
              <w:marTop w:val="0"/>
              <w:marBottom w:val="0"/>
              <w:divBdr>
                <w:top w:val="none" w:sz="0" w:space="0" w:color="auto"/>
                <w:left w:val="none" w:sz="0" w:space="0" w:color="auto"/>
                <w:bottom w:val="none" w:sz="0" w:space="0" w:color="auto"/>
                <w:right w:val="none" w:sz="0" w:space="0" w:color="auto"/>
              </w:divBdr>
            </w:div>
            <w:div w:id="1430735409">
              <w:marLeft w:val="0"/>
              <w:marRight w:val="0"/>
              <w:marTop w:val="0"/>
              <w:marBottom w:val="0"/>
              <w:divBdr>
                <w:top w:val="none" w:sz="0" w:space="0" w:color="auto"/>
                <w:left w:val="none" w:sz="0" w:space="0" w:color="auto"/>
                <w:bottom w:val="none" w:sz="0" w:space="0" w:color="auto"/>
                <w:right w:val="none" w:sz="0" w:space="0" w:color="auto"/>
              </w:divBdr>
            </w:div>
            <w:div w:id="1622614612">
              <w:marLeft w:val="0"/>
              <w:marRight w:val="0"/>
              <w:marTop w:val="0"/>
              <w:marBottom w:val="0"/>
              <w:divBdr>
                <w:top w:val="none" w:sz="0" w:space="0" w:color="auto"/>
                <w:left w:val="none" w:sz="0" w:space="0" w:color="auto"/>
                <w:bottom w:val="none" w:sz="0" w:space="0" w:color="auto"/>
                <w:right w:val="none" w:sz="0" w:space="0" w:color="auto"/>
              </w:divBdr>
            </w:div>
            <w:div w:id="1781366194">
              <w:marLeft w:val="0"/>
              <w:marRight w:val="0"/>
              <w:marTop w:val="0"/>
              <w:marBottom w:val="0"/>
              <w:divBdr>
                <w:top w:val="none" w:sz="0" w:space="0" w:color="auto"/>
                <w:left w:val="none" w:sz="0" w:space="0" w:color="auto"/>
                <w:bottom w:val="none" w:sz="0" w:space="0" w:color="auto"/>
                <w:right w:val="none" w:sz="0" w:space="0" w:color="auto"/>
              </w:divBdr>
            </w:div>
            <w:div w:id="2070417680">
              <w:marLeft w:val="0"/>
              <w:marRight w:val="0"/>
              <w:marTop w:val="0"/>
              <w:marBottom w:val="0"/>
              <w:divBdr>
                <w:top w:val="none" w:sz="0" w:space="0" w:color="auto"/>
                <w:left w:val="none" w:sz="0" w:space="0" w:color="auto"/>
                <w:bottom w:val="none" w:sz="0" w:space="0" w:color="auto"/>
                <w:right w:val="none" w:sz="0" w:space="0" w:color="auto"/>
              </w:divBdr>
            </w:div>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529876543">
          <w:marLeft w:val="0"/>
          <w:marRight w:val="0"/>
          <w:marTop w:val="0"/>
          <w:marBottom w:val="0"/>
          <w:divBdr>
            <w:top w:val="none" w:sz="0" w:space="0" w:color="auto"/>
            <w:left w:val="none" w:sz="0" w:space="0" w:color="auto"/>
            <w:bottom w:val="none" w:sz="0" w:space="0" w:color="auto"/>
            <w:right w:val="none" w:sz="0" w:space="0" w:color="auto"/>
          </w:divBdr>
          <w:divsChild>
            <w:div w:id="404029581">
              <w:marLeft w:val="0"/>
              <w:marRight w:val="0"/>
              <w:marTop w:val="0"/>
              <w:marBottom w:val="0"/>
              <w:divBdr>
                <w:top w:val="none" w:sz="0" w:space="0" w:color="auto"/>
                <w:left w:val="none" w:sz="0" w:space="0" w:color="auto"/>
                <w:bottom w:val="none" w:sz="0" w:space="0" w:color="auto"/>
                <w:right w:val="none" w:sz="0" w:space="0" w:color="auto"/>
              </w:divBdr>
            </w:div>
          </w:divsChild>
        </w:div>
        <w:div w:id="601957687">
          <w:marLeft w:val="0"/>
          <w:marRight w:val="0"/>
          <w:marTop w:val="0"/>
          <w:marBottom w:val="0"/>
          <w:divBdr>
            <w:top w:val="none" w:sz="0" w:space="0" w:color="auto"/>
            <w:left w:val="none" w:sz="0" w:space="0" w:color="auto"/>
            <w:bottom w:val="none" w:sz="0" w:space="0" w:color="auto"/>
            <w:right w:val="none" w:sz="0" w:space="0" w:color="auto"/>
          </w:divBdr>
          <w:divsChild>
            <w:div w:id="1212814435">
              <w:marLeft w:val="0"/>
              <w:marRight w:val="0"/>
              <w:marTop w:val="0"/>
              <w:marBottom w:val="0"/>
              <w:divBdr>
                <w:top w:val="none" w:sz="0" w:space="0" w:color="auto"/>
                <w:left w:val="none" w:sz="0" w:space="0" w:color="auto"/>
                <w:bottom w:val="none" w:sz="0" w:space="0" w:color="auto"/>
                <w:right w:val="none" w:sz="0" w:space="0" w:color="auto"/>
              </w:divBdr>
            </w:div>
            <w:div w:id="2110276798">
              <w:marLeft w:val="0"/>
              <w:marRight w:val="0"/>
              <w:marTop w:val="0"/>
              <w:marBottom w:val="0"/>
              <w:divBdr>
                <w:top w:val="none" w:sz="0" w:space="0" w:color="auto"/>
                <w:left w:val="none" w:sz="0" w:space="0" w:color="auto"/>
                <w:bottom w:val="none" w:sz="0" w:space="0" w:color="auto"/>
                <w:right w:val="none" w:sz="0" w:space="0" w:color="auto"/>
              </w:divBdr>
            </w:div>
          </w:divsChild>
        </w:div>
        <w:div w:id="619074669">
          <w:marLeft w:val="0"/>
          <w:marRight w:val="0"/>
          <w:marTop w:val="0"/>
          <w:marBottom w:val="0"/>
          <w:divBdr>
            <w:top w:val="none" w:sz="0" w:space="0" w:color="auto"/>
            <w:left w:val="none" w:sz="0" w:space="0" w:color="auto"/>
            <w:bottom w:val="none" w:sz="0" w:space="0" w:color="auto"/>
            <w:right w:val="none" w:sz="0" w:space="0" w:color="auto"/>
          </w:divBdr>
          <w:divsChild>
            <w:div w:id="1479298685">
              <w:marLeft w:val="0"/>
              <w:marRight w:val="0"/>
              <w:marTop w:val="0"/>
              <w:marBottom w:val="0"/>
              <w:divBdr>
                <w:top w:val="none" w:sz="0" w:space="0" w:color="auto"/>
                <w:left w:val="none" w:sz="0" w:space="0" w:color="auto"/>
                <w:bottom w:val="none" w:sz="0" w:space="0" w:color="auto"/>
                <w:right w:val="none" w:sz="0" w:space="0" w:color="auto"/>
              </w:divBdr>
            </w:div>
          </w:divsChild>
        </w:div>
        <w:div w:id="641076504">
          <w:marLeft w:val="0"/>
          <w:marRight w:val="0"/>
          <w:marTop w:val="0"/>
          <w:marBottom w:val="0"/>
          <w:divBdr>
            <w:top w:val="none" w:sz="0" w:space="0" w:color="auto"/>
            <w:left w:val="none" w:sz="0" w:space="0" w:color="auto"/>
            <w:bottom w:val="none" w:sz="0" w:space="0" w:color="auto"/>
            <w:right w:val="none" w:sz="0" w:space="0" w:color="auto"/>
          </w:divBdr>
          <w:divsChild>
            <w:div w:id="106853440">
              <w:marLeft w:val="0"/>
              <w:marRight w:val="0"/>
              <w:marTop w:val="0"/>
              <w:marBottom w:val="0"/>
              <w:divBdr>
                <w:top w:val="none" w:sz="0" w:space="0" w:color="auto"/>
                <w:left w:val="none" w:sz="0" w:space="0" w:color="auto"/>
                <w:bottom w:val="none" w:sz="0" w:space="0" w:color="auto"/>
                <w:right w:val="none" w:sz="0" w:space="0" w:color="auto"/>
              </w:divBdr>
            </w:div>
            <w:div w:id="1105727706">
              <w:marLeft w:val="0"/>
              <w:marRight w:val="0"/>
              <w:marTop w:val="0"/>
              <w:marBottom w:val="0"/>
              <w:divBdr>
                <w:top w:val="none" w:sz="0" w:space="0" w:color="auto"/>
                <w:left w:val="none" w:sz="0" w:space="0" w:color="auto"/>
                <w:bottom w:val="none" w:sz="0" w:space="0" w:color="auto"/>
                <w:right w:val="none" w:sz="0" w:space="0" w:color="auto"/>
              </w:divBdr>
            </w:div>
            <w:div w:id="1986276169">
              <w:marLeft w:val="0"/>
              <w:marRight w:val="0"/>
              <w:marTop w:val="0"/>
              <w:marBottom w:val="0"/>
              <w:divBdr>
                <w:top w:val="none" w:sz="0" w:space="0" w:color="auto"/>
                <w:left w:val="none" w:sz="0" w:space="0" w:color="auto"/>
                <w:bottom w:val="none" w:sz="0" w:space="0" w:color="auto"/>
                <w:right w:val="none" w:sz="0" w:space="0" w:color="auto"/>
              </w:divBdr>
            </w:div>
          </w:divsChild>
        </w:div>
        <w:div w:id="670059305">
          <w:marLeft w:val="0"/>
          <w:marRight w:val="0"/>
          <w:marTop w:val="0"/>
          <w:marBottom w:val="0"/>
          <w:divBdr>
            <w:top w:val="none" w:sz="0" w:space="0" w:color="auto"/>
            <w:left w:val="none" w:sz="0" w:space="0" w:color="auto"/>
            <w:bottom w:val="none" w:sz="0" w:space="0" w:color="auto"/>
            <w:right w:val="none" w:sz="0" w:space="0" w:color="auto"/>
          </w:divBdr>
          <w:divsChild>
            <w:div w:id="667252448">
              <w:marLeft w:val="0"/>
              <w:marRight w:val="0"/>
              <w:marTop w:val="0"/>
              <w:marBottom w:val="0"/>
              <w:divBdr>
                <w:top w:val="none" w:sz="0" w:space="0" w:color="auto"/>
                <w:left w:val="none" w:sz="0" w:space="0" w:color="auto"/>
                <w:bottom w:val="none" w:sz="0" w:space="0" w:color="auto"/>
                <w:right w:val="none" w:sz="0" w:space="0" w:color="auto"/>
              </w:divBdr>
            </w:div>
          </w:divsChild>
        </w:div>
        <w:div w:id="674384904">
          <w:marLeft w:val="0"/>
          <w:marRight w:val="0"/>
          <w:marTop w:val="0"/>
          <w:marBottom w:val="0"/>
          <w:divBdr>
            <w:top w:val="none" w:sz="0" w:space="0" w:color="auto"/>
            <w:left w:val="none" w:sz="0" w:space="0" w:color="auto"/>
            <w:bottom w:val="none" w:sz="0" w:space="0" w:color="auto"/>
            <w:right w:val="none" w:sz="0" w:space="0" w:color="auto"/>
          </w:divBdr>
          <w:divsChild>
            <w:div w:id="654842636">
              <w:marLeft w:val="0"/>
              <w:marRight w:val="0"/>
              <w:marTop w:val="0"/>
              <w:marBottom w:val="0"/>
              <w:divBdr>
                <w:top w:val="none" w:sz="0" w:space="0" w:color="auto"/>
                <w:left w:val="none" w:sz="0" w:space="0" w:color="auto"/>
                <w:bottom w:val="none" w:sz="0" w:space="0" w:color="auto"/>
                <w:right w:val="none" w:sz="0" w:space="0" w:color="auto"/>
              </w:divBdr>
            </w:div>
          </w:divsChild>
        </w:div>
        <w:div w:id="675687586">
          <w:marLeft w:val="0"/>
          <w:marRight w:val="0"/>
          <w:marTop w:val="0"/>
          <w:marBottom w:val="0"/>
          <w:divBdr>
            <w:top w:val="none" w:sz="0" w:space="0" w:color="auto"/>
            <w:left w:val="none" w:sz="0" w:space="0" w:color="auto"/>
            <w:bottom w:val="none" w:sz="0" w:space="0" w:color="auto"/>
            <w:right w:val="none" w:sz="0" w:space="0" w:color="auto"/>
          </w:divBdr>
          <w:divsChild>
            <w:div w:id="1985547346">
              <w:marLeft w:val="0"/>
              <w:marRight w:val="0"/>
              <w:marTop w:val="0"/>
              <w:marBottom w:val="0"/>
              <w:divBdr>
                <w:top w:val="none" w:sz="0" w:space="0" w:color="auto"/>
                <w:left w:val="none" w:sz="0" w:space="0" w:color="auto"/>
                <w:bottom w:val="none" w:sz="0" w:space="0" w:color="auto"/>
                <w:right w:val="none" w:sz="0" w:space="0" w:color="auto"/>
              </w:divBdr>
            </w:div>
          </w:divsChild>
        </w:div>
        <w:div w:id="715617908">
          <w:marLeft w:val="0"/>
          <w:marRight w:val="0"/>
          <w:marTop w:val="0"/>
          <w:marBottom w:val="0"/>
          <w:divBdr>
            <w:top w:val="none" w:sz="0" w:space="0" w:color="auto"/>
            <w:left w:val="none" w:sz="0" w:space="0" w:color="auto"/>
            <w:bottom w:val="none" w:sz="0" w:space="0" w:color="auto"/>
            <w:right w:val="none" w:sz="0" w:space="0" w:color="auto"/>
          </w:divBdr>
          <w:divsChild>
            <w:div w:id="445080457">
              <w:marLeft w:val="0"/>
              <w:marRight w:val="0"/>
              <w:marTop w:val="0"/>
              <w:marBottom w:val="0"/>
              <w:divBdr>
                <w:top w:val="none" w:sz="0" w:space="0" w:color="auto"/>
                <w:left w:val="none" w:sz="0" w:space="0" w:color="auto"/>
                <w:bottom w:val="none" w:sz="0" w:space="0" w:color="auto"/>
                <w:right w:val="none" w:sz="0" w:space="0" w:color="auto"/>
              </w:divBdr>
            </w:div>
          </w:divsChild>
        </w:div>
        <w:div w:id="716584397">
          <w:marLeft w:val="0"/>
          <w:marRight w:val="0"/>
          <w:marTop w:val="0"/>
          <w:marBottom w:val="0"/>
          <w:divBdr>
            <w:top w:val="none" w:sz="0" w:space="0" w:color="auto"/>
            <w:left w:val="none" w:sz="0" w:space="0" w:color="auto"/>
            <w:bottom w:val="none" w:sz="0" w:space="0" w:color="auto"/>
            <w:right w:val="none" w:sz="0" w:space="0" w:color="auto"/>
          </w:divBdr>
          <w:divsChild>
            <w:div w:id="166790943">
              <w:marLeft w:val="0"/>
              <w:marRight w:val="0"/>
              <w:marTop w:val="0"/>
              <w:marBottom w:val="0"/>
              <w:divBdr>
                <w:top w:val="none" w:sz="0" w:space="0" w:color="auto"/>
                <w:left w:val="none" w:sz="0" w:space="0" w:color="auto"/>
                <w:bottom w:val="none" w:sz="0" w:space="0" w:color="auto"/>
                <w:right w:val="none" w:sz="0" w:space="0" w:color="auto"/>
              </w:divBdr>
            </w:div>
            <w:div w:id="662440463">
              <w:marLeft w:val="0"/>
              <w:marRight w:val="0"/>
              <w:marTop w:val="0"/>
              <w:marBottom w:val="0"/>
              <w:divBdr>
                <w:top w:val="none" w:sz="0" w:space="0" w:color="auto"/>
                <w:left w:val="none" w:sz="0" w:space="0" w:color="auto"/>
                <w:bottom w:val="none" w:sz="0" w:space="0" w:color="auto"/>
                <w:right w:val="none" w:sz="0" w:space="0" w:color="auto"/>
              </w:divBdr>
            </w:div>
            <w:div w:id="666598647">
              <w:marLeft w:val="0"/>
              <w:marRight w:val="0"/>
              <w:marTop w:val="0"/>
              <w:marBottom w:val="0"/>
              <w:divBdr>
                <w:top w:val="none" w:sz="0" w:space="0" w:color="auto"/>
                <w:left w:val="none" w:sz="0" w:space="0" w:color="auto"/>
                <w:bottom w:val="none" w:sz="0" w:space="0" w:color="auto"/>
                <w:right w:val="none" w:sz="0" w:space="0" w:color="auto"/>
              </w:divBdr>
            </w:div>
            <w:div w:id="838426107">
              <w:marLeft w:val="0"/>
              <w:marRight w:val="0"/>
              <w:marTop w:val="0"/>
              <w:marBottom w:val="0"/>
              <w:divBdr>
                <w:top w:val="none" w:sz="0" w:space="0" w:color="auto"/>
                <w:left w:val="none" w:sz="0" w:space="0" w:color="auto"/>
                <w:bottom w:val="none" w:sz="0" w:space="0" w:color="auto"/>
                <w:right w:val="none" w:sz="0" w:space="0" w:color="auto"/>
              </w:divBdr>
            </w:div>
            <w:div w:id="1576548152">
              <w:marLeft w:val="0"/>
              <w:marRight w:val="0"/>
              <w:marTop w:val="0"/>
              <w:marBottom w:val="0"/>
              <w:divBdr>
                <w:top w:val="none" w:sz="0" w:space="0" w:color="auto"/>
                <w:left w:val="none" w:sz="0" w:space="0" w:color="auto"/>
                <w:bottom w:val="none" w:sz="0" w:space="0" w:color="auto"/>
                <w:right w:val="none" w:sz="0" w:space="0" w:color="auto"/>
              </w:divBdr>
            </w:div>
            <w:div w:id="1904943066">
              <w:marLeft w:val="0"/>
              <w:marRight w:val="0"/>
              <w:marTop w:val="0"/>
              <w:marBottom w:val="0"/>
              <w:divBdr>
                <w:top w:val="none" w:sz="0" w:space="0" w:color="auto"/>
                <w:left w:val="none" w:sz="0" w:space="0" w:color="auto"/>
                <w:bottom w:val="none" w:sz="0" w:space="0" w:color="auto"/>
                <w:right w:val="none" w:sz="0" w:space="0" w:color="auto"/>
              </w:divBdr>
            </w:div>
            <w:div w:id="1983923930">
              <w:marLeft w:val="0"/>
              <w:marRight w:val="0"/>
              <w:marTop w:val="0"/>
              <w:marBottom w:val="0"/>
              <w:divBdr>
                <w:top w:val="none" w:sz="0" w:space="0" w:color="auto"/>
                <w:left w:val="none" w:sz="0" w:space="0" w:color="auto"/>
                <w:bottom w:val="none" w:sz="0" w:space="0" w:color="auto"/>
                <w:right w:val="none" w:sz="0" w:space="0" w:color="auto"/>
              </w:divBdr>
            </w:div>
          </w:divsChild>
        </w:div>
        <w:div w:id="759252496">
          <w:marLeft w:val="0"/>
          <w:marRight w:val="0"/>
          <w:marTop w:val="0"/>
          <w:marBottom w:val="0"/>
          <w:divBdr>
            <w:top w:val="none" w:sz="0" w:space="0" w:color="auto"/>
            <w:left w:val="none" w:sz="0" w:space="0" w:color="auto"/>
            <w:bottom w:val="none" w:sz="0" w:space="0" w:color="auto"/>
            <w:right w:val="none" w:sz="0" w:space="0" w:color="auto"/>
          </w:divBdr>
          <w:divsChild>
            <w:div w:id="1090589929">
              <w:marLeft w:val="0"/>
              <w:marRight w:val="0"/>
              <w:marTop w:val="0"/>
              <w:marBottom w:val="0"/>
              <w:divBdr>
                <w:top w:val="none" w:sz="0" w:space="0" w:color="auto"/>
                <w:left w:val="none" w:sz="0" w:space="0" w:color="auto"/>
                <w:bottom w:val="none" w:sz="0" w:space="0" w:color="auto"/>
                <w:right w:val="none" w:sz="0" w:space="0" w:color="auto"/>
              </w:divBdr>
            </w:div>
          </w:divsChild>
        </w:div>
        <w:div w:id="776951000">
          <w:marLeft w:val="0"/>
          <w:marRight w:val="0"/>
          <w:marTop w:val="0"/>
          <w:marBottom w:val="0"/>
          <w:divBdr>
            <w:top w:val="none" w:sz="0" w:space="0" w:color="auto"/>
            <w:left w:val="none" w:sz="0" w:space="0" w:color="auto"/>
            <w:bottom w:val="none" w:sz="0" w:space="0" w:color="auto"/>
            <w:right w:val="none" w:sz="0" w:space="0" w:color="auto"/>
          </w:divBdr>
          <w:divsChild>
            <w:div w:id="601452660">
              <w:marLeft w:val="0"/>
              <w:marRight w:val="0"/>
              <w:marTop w:val="0"/>
              <w:marBottom w:val="0"/>
              <w:divBdr>
                <w:top w:val="none" w:sz="0" w:space="0" w:color="auto"/>
                <w:left w:val="none" w:sz="0" w:space="0" w:color="auto"/>
                <w:bottom w:val="none" w:sz="0" w:space="0" w:color="auto"/>
                <w:right w:val="none" w:sz="0" w:space="0" w:color="auto"/>
              </w:divBdr>
            </w:div>
            <w:div w:id="687872191">
              <w:marLeft w:val="0"/>
              <w:marRight w:val="0"/>
              <w:marTop w:val="0"/>
              <w:marBottom w:val="0"/>
              <w:divBdr>
                <w:top w:val="none" w:sz="0" w:space="0" w:color="auto"/>
                <w:left w:val="none" w:sz="0" w:space="0" w:color="auto"/>
                <w:bottom w:val="none" w:sz="0" w:space="0" w:color="auto"/>
                <w:right w:val="none" w:sz="0" w:space="0" w:color="auto"/>
              </w:divBdr>
            </w:div>
            <w:div w:id="905065044">
              <w:marLeft w:val="0"/>
              <w:marRight w:val="0"/>
              <w:marTop w:val="0"/>
              <w:marBottom w:val="0"/>
              <w:divBdr>
                <w:top w:val="none" w:sz="0" w:space="0" w:color="auto"/>
                <w:left w:val="none" w:sz="0" w:space="0" w:color="auto"/>
                <w:bottom w:val="none" w:sz="0" w:space="0" w:color="auto"/>
                <w:right w:val="none" w:sz="0" w:space="0" w:color="auto"/>
              </w:divBdr>
            </w:div>
            <w:div w:id="1199318997">
              <w:marLeft w:val="0"/>
              <w:marRight w:val="0"/>
              <w:marTop w:val="0"/>
              <w:marBottom w:val="0"/>
              <w:divBdr>
                <w:top w:val="none" w:sz="0" w:space="0" w:color="auto"/>
                <w:left w:val="none" w:sz="0" w:space="0" w:color="auto"/>
                <w:bottom w:val="none" w:sz="0" w:space="0" w:color="auto"/>
                <w:right w:val="none" w:sz="0" w:space="0" w:color="auto"/>
              </w:divBdr>
            </w:div>
            <w:div w:id="1266881989">
              <w:marLeft w:val="0"/>
              <w:marRight w:val="0"/>
              <w:marTop w:val="0"/>
              <w:marBottom w:val="0"/>
              <w:divBdr>
                <w:top w:val="none" w:sz="0" w:space="0" w:color="auto"/>
                <w:left w:val="none" w:sz="0" w:space="0" w:color="auto"/>
                <w:bottom w:val="none" w:sz="0" w:space="0" w:color="auto"/>
                <w:right w:val="none" w:sz="0" w:space="0" w:color="auto"/>
              </w:divBdr>
            </w:div>
            <w:div w:id="1646199983">
              <w:marLeft w:val="0"/>
              <w:marRight w:val="0"/>
              <w:marTop w:val="0"/>
              <w:marBottom w:val="0"/>
              <w:divBdr>
                <w:top w:val="none" w:sz="0" w:space="0" w:color="auto"/>
                <w:left w:val="none" w:sz="0" w:space="0" w:color="auto"/>
                <w:bottom w:val="none" w:sz="0" w:space="0" w:color="auto"/>
                <w:right w:val="none" w:sz="0" w:space="0" w:color="auto"/>
              </w:divBdr>
            </w:div>
          </w:divsChild>
        </w:div>
        <w:div w:id="880896157">
          <w:marLeft w:val="0"/>
          <w:marRight w:val="0"/>
          <w:marTop w:val="0"/>
          <w:marBottom w:val="0"/>
          <w:divBdr>
            <w:top w:val="none" w:sz="0" w:space="0" w:color="auto"/>
            <w:left w:val="none" w:sz="0" w:space="0" w:color="auto"/>
            <w:bottom w:val="none" w:sz="0" w:space="0" w:color="auto"/>
            <w:right w:val="none" w:sz="0" w:space="0" w:color="auto"/>
          </w:divBdr>
          <w:divsChild>
            <w:div w:id="275336333">
              <w:marLeft w:val="0"/>
              <w:marRight w:val="0"/>
              <w:marTop w:val="0"/>
              <w:marBottom w:val="0"/>
              <w:divBdr>
                <w:top w:val="none" w:sz="0" w:space="0" w:color="auto"/>
                <w:left w:val="none" w:sz="0" w:space="0" w:color="auto"/>
                <w:bottom w:val="none" w:sz="0" w:space="0" w:color="auto"/>
                <w:right w:val="none" w:sz="0" w:space="0" w:color="auto"/>
              </w:divBdr>
            </w:div>
            <w:div w:id="349111888">
              <w:marLeft w:val="0"/>
              <w:marRight w:val="0"/>
              <w:marTop w:val="0"/>
              <w:marBottom w:val="0"/>
              <w:divBdr>
                <w:top w:val="none" w:sz="0" w:space="0" w:color="auto"/>
                <w:left w:val="none" w:sz="0" w:space="0" w:color="auto"/>
                <w:bottom w:val="none" w:sz="0" w:space="0" w:color="auto"/>
                <w:right w:val="none" w:sz="0" w:space="0" w:color="auto"/>
              </w:divBdr>
            </w:div>
            <w:div w:id="513229944">
              <w:marLeft w:val="0"/>
              <w:marRight w:val="0"/>
              <w:marTop w:val="0"/>
              <w:marBottom w:val="0"/>
              <w:divBdr>
                <w:top w:val="none" w:sz="0" w:space="0" w:color="auto"/>
                <w:left w:val="none" w:sz="0" w:space="0" w:color="auto"/>
                <w:bottom w:val="none" w:sz="0" w:space="0" w:color="auto"/>
                <w:right w:val="none" w:sz="0" w:space="0" w:color="auto"/>
              </w:divBdr>
            </w:div>
            <w:div w:id="933394468">
              <w:marLeft w:val="0"/>
              <w:marRight w:val="0"/>
              <w:marTop w:val="0"/>
              <w:marBottom w:val="0"/>
              <w:divBdr>
                <w:top w:val="none" w:sz="0" w:space="0" w:color="auto"/>
                <w:left w:val="none" w:sz="0" w:space="0" w:color="auto"/>
                <w:bottom w:val="none" w:sz="0" w:space="0" w:color="auto"/>
                <w:right w:val="none" w:sz="0" w:space="0" w:color="auto"/>
              </w:divBdr>
            </w:div>
            <w:div w:id="985277013">
              <w:marLeft w:val="0"/>
              <w:marRight w:val="0"/>
              <w:marTop w:val="0"/>
              <w:marBottom w:val="0"/>
              <w:divBdr>
                <w:top w:val="none" w:sz="0" w:space="0" w:color="auto"/>
                <w:left w:val="none" w:sz="0" w:space="0" w:color="auto"/>
                <w:bottom w:val="none" w:sz="0" w:space="0" w:color="auto"/>
                <w:right w:val="none" w:sz="0" w:space="0" w:color="auto"/>
              </w:divBdr>
            </w:div>
            <w:div w:id="985667600">
              <w:marLeft w:val="0"/>
              <w:marRight w:val="0"/>
              <w:marTop w:val="0"/>
              <w:marBottom w:val="0"/>
              <w:divBdr>
                <w:top w:val="none" w:sz="0" w:space="0" w:color="auto"/>
                <w:left w:val="none" w:sz="0" w:space="0" w:color="auto"/>
                <w:bottom w:val="none" w:sz="0" w:space="0" w:color="auto"/>
                <w:right w:val="none" w:sz="0" w:space="0" w:color="auto"/>
              </w:divBdr>
            </w:div>
            <w:div w:id="1813710202">
              <w:marLeft w:val="0"/>
              <w:marRight w:val="0"/>
              <w:marTop w:val="0"/>
              <w:marBottom w:val="0"/>
              <w:divBdr>
                <w:top w:val="none" w:sz="0" w:space="0" w:color="auto"/>
                <w:left w:val="none" w:sz="0" w:space="0" w:color="auto"/>
                <w:bottom w:val="none" w:sz="0" w:space="0" w:color="auto"/>
                <w:right w:val="none" w:sz="0" w:space="0" w:color="auto"/>
              </w:divBdr>
            </w:div>
          </w:divsChild>
        </w:div>
        <w:div w:id="938411564">
          <w:marLeft w:val="0"/>
          <w:marRight w:val="0"/>
          <w:marTop w:val="0"/>
          <w:marBottom w:val="0"/>
          <w:divBdr>
            <w:top w:val="none" w:sz="0" w:space="0" w:color="auto"/>
            <w:left w:val="none" w:sz="0" w:space="0" w:color="auto"/>
            <w:bottom w:val="none" w:sz="0" w:space="0" w:color="auto"/>
            <w:right w:val="none" w:sz="0" w:space="0" w:color="auto"/>
          </w:divBdr>
          <w:divsChild>
            <w:div w:id="315187652">
              <w:marLeft w:val="0"/>
              <w:marRight w:val="0"/>
              <w:marTop w:val="0"/>
              <w:marBottom w:val="0"/>
              <w:divBdr>
                <w:top w:val="none" w:sz="0" w:space="0" w:color="auto"/>
                <w:left w:val="none" w:sz="0" w:space="0" w:color="auto"/>
                <w:bottom w:val="none" w:sz="0" w:space="0" w:color="auto"/>
                <w:right w:val="none" w:sz="0" w:space="0" w:color="auto"/>
              </w:divBdr>
            </w:div>
          </w:divsChild>
        </w:div>
        <w:div w:id="949554759">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 w:id="1005280812">
          <w:marLeft w:val="0"/>
          <w:marRight w:val="0"/>
          <w:marTop w:val="0"/>
          <w:marBottom w:val="0"/>
          <w:divBdr>
            <w:top w:val="none" w:sz="0" w:space="0" w:color="auto"/>
            <w:left w:val="none" w:sz="0" w:space="0" w:color="auto"/>
            <w:bottom w:val="none" w:sz="0" w:space="0" w:color="auto"/>
            <w:right w:val="none" w:sz="0" w:space="0" w:color="auto"/>
          </w:divBdr>
          <w:divsChild>
            <w:div w:id="210308803">
              <w:marLeft w:val="0"/>
              <w:marRight w:val="0"/>
              <w:marTop w:val="0"/>
              <w:marBottom w:val="0"/>
              <w:divBdr>
                <w:top w:val="none" w:sz="0" w:space="0" w:color="auto"/>
                <w:left w:val="none" w:sz="0" w:space="0" w:color="auto"/>
                <w:bottom w:val="none" w:sz="0" w:space="0" w:color="auto"/>
                <w:right w:val="none" w:sz="0" w:space="0" w:color="auto"/>
              </w:divBdr>
            </w:div>
            <w:div w:id="1250189821">
              <w:marLeft w:val="0"/>
              <w:marRight w:val="0"/>
              <w:marTop w:val="0"/>
              <w:marBottom w:val="0"/>
              <w:divBdr>
                <w:top w:val="none" w:sz="0" w:space="0" w:color="auto"/>
                <w:left w:val="none" w:sz="0" w:space="0" w:color="auto"/>
                <w:bottom w:val="none" w:sz="0" w:space="0" w:color="auto"/>
                <w:right w:val="none" w:sz="0" w:space="0" w:color="auto"/>
              </w:divBdr>
            </w:div>
            <w:div w:id="1415977409">
              <w:marLeft w:val="0"/>
              <w:marRight w:val="0"/>
              <w:marTop w:val="0"/>
              <w:marBottom w:val="0"/>
              <w:divBdr>
                <w:top w:val="none" w:sz="0" w:space="0" w:color="auto"/>
                <w:left w:val="none" w:sz="0" w:space="0" w:color="auto"/>
                <w:bottom w:val="none" w:sz="0" w:space="0" w:color="auto"/>
                <w:right w:val="none" w:sz="0" w:space="0" w:color="auto"/>
              </w:divBdr>
            </w:div>
            <w:div w:id="1471289044">
              <w:marLeft w:val="0"/>
              <w:marRight w:val="0"/>
              <w:marTop w:val="0"/>
              <w:marBottom w:val="0"/>
              <w:divBdr>
                <w:top w:val="none" w:sz="0" w:space="0" w:color="auto"/>
                <w:left w:val="none" w:sz="0" w:space="0" w:color="auto"/>
                <w:bottom w:val="none" w:sz="0" w:space="0" w:color="auto"/>
                <w:right w:val="none" w:sz="0" w:space="0" w:color="auto"/>
              </w:divBdr>
            </w:div>
            <w:div w:id="1601377567">
              <w:marLeft w:val="0"/>
              <w:marRight w:val="0"/>
              <w:marTop w:val="0"/>
              <w:marBottom w:val="0"/>
              <w:divBdr>
                <w:top w:val="none" w:sz="0" w:space="0" w:color="auto"/>
                <w:left w:val="none" w:sz="0" w:space="0" w:color="auto"/>
                <w:bottom w:val="none" w:sz="0" w:space="0" w:color="auto"/>
                <w:right w:val="none" w:sz="0" w:space="0" w:color="auto"/>
              </w:divBdr>
            </w:div>
          </w:divsChild>
        </w:div>
        <w:div w:id="1028995491">
          <w:marLeft w:val="0"/>
          <w:marRight w:val="0"/>
          <w:marTop w:val="0"/>
          <w:marBottom w:val="0"/>
          <w:divBdr>
            <w:top w:val="none" w:sz="0" w:space="0" w:color="auto"/>
            <w:left w:val="none" w:sz="0" w:space="0" w:color="auto"/>
            <w:bottom w:val="none" w:sz="0" w:space="0" w:color="auto"/>
            <w:right w:val="none" w:sz="0" w:space="0" w:color="auto"/>
          </w:divBdr>
          <w:divsChild>
            <w:div w:id="1692804200">
              <w:marLeft w:val="0"/>
              <w:marRight w:val="0"/>
              <w:marTop w:val="0"/>
              <w:marBottom w:val="0"/>
              <w:divBdr>
                <w:top w:val="none" w:sz="0" w:space="0" w:color="auto"/>
                <w:left w:val="none" w:sz="0" w:space="0" w:color="auto"/>
                <w:bottom w:val="none" w:sz="0" w:space="0" w:color="auto"/>
                <w:right w:val="none" w:sz="0" w:space="0" w:color="auto"/>
              </w:divBdr>
            </w:div>
          </w:divsChild>
        </w:div>
        <w:div w:id="1318918402">
          <w:marLeft w:val="0"/>
          <w:marRight w:val="0"/>
          <w:marTop w:val="0"/>
          <w:marBottom w:val="0"/>
          <w:divBdr>
            <w:top w:val="none" w:sz="0" w:space="0" w:color="auto"/>
            <w:left w:val="none" w:sz="0" w:space="0" w:color="auto"/>
            <w:bottom w:val="none" w:sz="0" w:space="0" w:color="auto"/>
            <w:right w:val="none" w:sz="0" w:space="0" w:color="auto"/>
          </w:divBdr>
          <w:divsChild>
            <w:div w:id="1499342332">
              <w:marLeft w:val="0"/>
              <w:marRight w:val="0"/>
              <w:marTop w:val="0"/>
              <w:marBottom w:val="0"/>
              <w:divBdr>
                <w:top w:val="none" w:sz="0" w:space="0" w:color="auto"/>
                <w:left w:val="none" w:sz="0" w:space="0" w:color="auto"/>
                <w:bottom w:val="none" w:sz="0" w:space="0" w:color="auto"/>
                <w:right w:val="none" w:sz="0" w:space="0" w:color="auto"/>
              </w:divBdr>
            </w:div>
          </w:divsChild>
        </w:div>
        <w:div w:id="1395350107">
          <w:marLeft w:val="0"/>
          <w:marRight w:val="0"/>
          <w:marTop w:val="0"/>
          <w:marBottom w:val="0"/>
          <w:divBdr>
            <w:top w:val="none" w:sz="0" w:space="0" w:color="auto"/>
            <w:left w:val="none" w:sz="0" w:space="0" w:color="auto"/>
            <w:bottom w:val="none" w:sz="0" w:space="0" w:color="auto"/>
            <w:right w:val="none" w:sz="0" w:space="0" w:color="auto"/>
          </w:divBdr>
          <w:divsChild>
            <w:div w:id="716902517">
              <w:marLeft w:val="0"/>
              <w:marRight w:val="0"/>
              <w:marTop w:val="0"/>
              <w:marBottom w:val="0"/>
              <w:divBdr>
                <w:top w:val="none" w:sz="0" w:space="0" w:color="auto"/>
                <w:left w:val="none" w:sz="0" w:space="0" w:color="auto"/>
                <w:bottom w:val="none" w:sz="0" w:space="0" w:color="auto"/>
                <w:right w:val="none" w:sz="0" w:space="0" w:color="auto"/>
              </w:divBdr>
            </w:div>
          </w:divsChild>
        </w:div>
        <w:div w:id="1396970338">
          <w:marLeft w:val="0"/>
          <w:marRight w:val="0"/>
          <w:marTop w:val="0"/>
          <w:marBottom w:val="0"/>
          <w:divBdr>
            <w:top w:val="none" w:sz="0" w:space="0" w:color="auto"/>
            <w:left w:val="none" w:sz="0" w:space="0" w:color="auto"/>
            <w:bottom w:val="none" w:sz="0" w:space="0" w:color="auto"/>
            <w:right w:val="none" w:sz="0" w:space="0" w:color="auto"/>
          </w:divBdr>
          <w:divsChild>
            <w:div w:id="391462224">
              <w:marLeft w:val="0"/>
              <w:marRight w:val="0"/>
              <w:marTop w:val="0"/>
              <w:marBottom w:val="0"/>
              <w:divBdr>
                <w:top w:val="none" w:sz="0" w:space="0" w:color="auto"/>
                <w:left w:val="none" w:sz="0" w:space="0" w:color="auto"/>
                <w:bottom w:val="none" w:sz="0" w:space="0" w:color="auto"/>
                <w:right w:val="none" w:sz="0" w:space="0" w:color="auto"/>
              </w:divBdr>
            </w:div>
          </w:divsChild>
        </w:div>
        <w:div w:id="1439329822">
          <w:marLeft w:val="0"/>
          <w:marRight w:val="0"/>
          <w:marTop w:val="0"/>
          <w:marBottom w:val="0"/>
          <w:divBdr>
            <w:top w:val="none" w:sz="0" w:space="0" w:color="auto"/>
            <w:left w:val="none" w:sz="0" w:space="0" w:color="auto"/>
            <w:bottom w:val="none" w:sz="0" w:space="0" w:color="auto"/>
            <w:right w:val="none" w:sz="0" w:space="0" w:color="auto"/>
          </w:divBdr>
          <w:divsChild>
            <w:div w:id="887761338">
              <w:marLeft w:val="0"/>
              <w:marRight w:val="0"/>
              <w:marTop w:val="0"/>
              <w:marBottom w:val="0"/>
              <w:divBdr>
                <w:top w:val="none" w:sz="0" w:space="0" w:color="auto"/>
                <w:left w:val="none" w:sz="0" w:space="0" w:color="auto"/>
                <w:bottom w:val="none" w:sz="0" w:space="0" w:color="auto"/>
                <w:right w:val="none" w:sz="0" w:space="0" w:color="auto"/>
              </w:divBdr>
            </w:div>
          </w:divsChild>
        </w:div>
        <w:div w:id="1442069377">
          <w:marLeft w:val="0"/>
          <w:marRight w:val="0"/>
          <w:marTop w:val="0"/>
          <w:marBottom w:val="0"/>
          <w:divBdr>
            <w:top w:val="none" w:sz="0" w:space="0" w:color="auto"/>
            <w:left w:val="none" w:sz="0" w:space="0" w:color="auto"/>
            <w:bottom w:val="none" w:sz="0" w:space="0" w:color="auto"/>
            <w:right w:val="none" w:sz="0" w:space="0" w:color="auto"/>
          </w:divBdr>
          <w:divsChild>
            <w:div w:id="2112700072">
              <w:marLeft w:val="0"/>
              <w:marRight w:val="0"/>
              <w:marTop w:val="0"/>
              <w:marBottom w:val="0"/>
              <w:divBdr>
                <w:top w:val="none" w:sz="0" w:space="0" w:color="auto"/>
                <w:left w:val="none" w:sz="0" w:space="0" w:color="auto"/>
                <w:bottom w:val="none" w:sz="0" w:space="0" w:color="auto"/>
                <w:right w:val="none" w:sz="0" w:space="0" w:color="auto"/>
              </w:divBdr>
            </w:div>
          </w:divsChild>
        </w:div>
        <w:div w:id="1523282161">
          <w:marLeft w:val="0"/>
          <w:marRight w:val="0"/>
          <w:marTop w:val="0"/>
          <w:marBottom w:val="0"/>
          <w:divBdr>
            <w:top w:val="none" w:sz="0" w:space="0" w:color="auto"/>
            <w:left w:val="none" w:sz="0" w:space="0" w:color="auto"/>
            <w:bottom w:val="none" w:sz="0" w:space="0" w:color="auto"/>
            <w:right w:val="none" w:sz="0" w:space="0" w:color="auto"/>
          </w:divBdr>
          <w:divsChild>
            <w:div w:id="72440050">
              <w:marLeft w:val="0"/>
              <w:marRight w:val="0"/>
              <w:marTop w:val="0"/>
              <w:marBottom w:val="0"/>
              <w:divBdr>
                <w:top w:val="none" w:sz="0" w:space="0" w:color="auto"/>
                <w:left w:val="none" w:sz="0" w:space="0" w:color="auto"/>
                <w:bottom w:val="none" w:sz="0" w:space="0" w:color="auto"/>
                <w:right w:val="none" w:sz="0" w:space="0" w:color="auto"/>
              </w:divBdr>
            </w:div>
          </w:divsChild>
        </w:div>
        <w:div w:id="1589801361">
          <w:marLeft w:val="0"/>
          <w:marRight w:val="0"/>
          <w:marTop w:val="0"/>
          <w:marBottom w:val="0"/>
          <w:divBdr>
            <w:top w:val="none" w:sz="0" w:space="0" w:color="auto"/>
            <w:left w:val="none" w:sz="0" w:space="0" w:color="auto"/>
            <w:bottom w:val="none" w:sz="0" w:space="0" w:color="auto"/>
            <w:right w:val="none" w:sz="0" w:space="0" w:color="auto"/>
          </w:divBdr>
          <w:divsChild>
            <w:div w:id="1370913026">
              <w:marLeft w:val="0"/>
              <w:marRight w:val="0"/>
              <w:marTop w:val="0"/>
              <w:marBottom w:val="0"/>
              <w:divBdr>
                <w:top w:val="none" w:sz="0" w:space="0" w:color="auto"/>
                <w:left w:val="none" w:sz="0" w:space="0" w:color="auto"/>
                <w:bottom w:val="none" w:sz="0" w:space="0" w:color="auto"/>
                <w:right w:val="none" w:sz="0" w:space="0" w:color="auto"/>
              </w:divBdr>
            </w:div>
          </w:divsChild>
        </w:div>
        <w:div w:id="1754233885">
          <w:marLeft w:val="0"/>
          <w:marRight w:val="0"/>
          <w:marTop w:val="0"/>
          <w:marBottom w:val="0"/>
          <w:divBdr>
            <w:top w:val="none" w:sz="0" w:space="0" w:color="auto"/>
            <w:left w:val="none" w:sz="0" w:space="0" w:color="auto"/>
            <w:bottom w:val="none" w:sz="0" w:space="0" w:color="auto"/>
            <w:right w:val="none" w:sz="0" w:space="0" w:color="auto"/>
          </w:divBdr>
          <w:divsChild>
            <w:div w:id="1987470996">
              <w:marLeft w:val="0"/>
              <w:marRight w:val="0"/>
              <w:marTop w:val="0"/>
              <w:marBottom w:val="0"/>
              <w:divBdr>
                <w:top w:val="none" w:sz="0" w:space="0" w:color="auto"/>
                <w:left w:val="none" w:sz="0" w:space="0" w:color="auto"/>
                <w:bottom w:val="none" w:sz="0" w:space="0" w:color="auto"/>
                <w:right w:val="none" w:sz="0" w:space="0" w:color="auto"/>
              </w:divBdr>
            </w:div>
          </w:divsChild>
        </w:div>
        <w:div w:id="1756200365">
          <w:marLeft w:val="0"/>
          <w:marRight w:val="0"/>
          <w:marTop w:val="0"/>
          <w:marBottom w:val="0"/>
          <w:divBdr>
            <w:top w:val="none" w:sz="0" w:space="0" w:color="auto"/>
            <w:left w:val="none" w:sz="0" w:space="0" w:color="auto"/>
            <w:bottom w:val="none" w:sz="0" w:space="0" w:color="auto"/>
            <w:right w:val="none" w:sz="0" w:space="0" w:color="auto"/>
          </w:divBdr>
          <w:divsChild>
            <w:div w:id="1834180734">
              <w:marLeft w:val="0"/>
              <w:marRight w:val="0"/>
              <w:marTop w:val="0"/>
              <w:marBottom w:val="0"/>
              <w:divBdr>
                <w:top w:val="none" w:sz="0" w:space="0" w:color="auto"/>
                <w:left w:val="none" w:sz="0" w:space="0" w:color="auto"/>
                <w:bottom w:val="none" w:sz="0" w:space="0" w:color="auto"/>
                <w:right w:val="none" w:sz="0" w:space="0" w:color="auto"/>
              </w:divBdr>
            </w:div>
          </w:divsChild>
        </w:div>
        <w:div w:id="1790707844">
          <w:marLeft w:val="0"/>
          <w:marRight w:val="0"/>
          <w:marTop w:val="0"/>
          <w:marBottom w:val="0"/>
          <w:divBdr>
            <w:top w:val="none" w:sz="0" w:space="0" w:color="auto"/>
            <w:left w:val="none" w:sz="0" w:space="0" w:color="auto"/>
            <w:bottom w:val="none" w:sz="0" w:space="0" w:color="auto"/>
            <w:right w:val="none" w:sz="0" w:space="0" w:color="auto"/>
          </w:divBdr>
          <w:divsChild>
            <w:div w:id="530649965">
              <w:marLeft w:val="0"/>
              <w:marRight w:val="0"/>
              <w:marTop w:val="0"/>
              <w:marBottom w:val="0"/>
              <w:divBdr>
                <w:top w:val="none" w:sz="0" w:space="0" w:color="auto"/>
                <w:left w:val="none" w:sz="0" w:space="0" w:color="auto"/>
                <w:bottom w:val="none" w:sz="0" w:space="0" w:color="auto"/>
                <w:right w:val="none" w:sz="0" w:space="0" w:color="auto"/>
              </w:divBdr>
            </w:div>
            <w:div w:id="1203400030">
              <w:marLeft w:val="0"/>
              <w:marRight w:val="0"/>
              <w:marTop w:val="0"/>
              <w:marBottom w:val="0"/>
              <w:divBdr>
                <w:top w:val="none" w:sz="0" w:space="0" w:color="auto"/>
                <w:left w:val="none" w:sz="0" w:space="0" w:color="auto"/>
                <w:bottom w:val="none" w:sz="0" w:space="0" w:color="auto"/>
                <w:right w:val="none" w:sz="0" w:space="0" w:color="auto"/>
              </w:divBdr>
            </w:div>
            <w:div w:id="1305742664">
              <w:marLeft w:val="0"/>
              <w:marRight w:val="0"/>
              <w:marTop w:val="0"/>
              <w:marBottom w:val="0"/>
              <w:divBdr>
                <w:top w:val="none" w:sz="0" w:space="0" w:color="auto"/>
                <w:left w:val="none" w:sz="0" w:space="0" w:color="auto"/>
                <w:bottom w:val="none" w:sz="0" w:space="0" w:color="auto"/>
                <w:right w:val="none" w:sz="0" w:space="0" w:color="auto"/>
              </w:divBdr>
            </w:div>
            <w:div w:id="1413117512">
              <w:marLeft w:val="0"/>
              <w:marRight w:val="0"/>
              <w:marTop w:val="0"/>
              <w:marBottom w:val="0"/>
              <w:divBdr>
                <w:top w:val="none" w:sz="0" w:space="0" w:color="auto"/>
                <w:left w:val="none" w:sz="0" w:space="0" w:color="auto"/>
                <w:bottom w:val="none" w:sz="0" w:space="0" w:color="auto"/>
                <w:right w:val="none" w:sz="0" w:space="0" w:color="auto"/>
              </w:divBdr>
            </w:div>
            <w:div w:id="1586649853">
              <w:marLeft w:val="0"/>
              <w:marRight w:val="0"/>
              <w:marTop w:val="0"/>
              <w:marBottom w:val="0"/>
              <w:divBdr>
                <w:top w:val="none" w:sz="0" w:space="0" w:color="auto"/>
                <w:left w:val="none" w:sz="0" w:space="0" w:color="auto"/>
                <w:bottom w:val="none" w:sz="0" w:space="0" w:color="auto"/>
                <w:right w:val="none" w:sz="0" w:space="0" w:color="auto"/>
              </w:divBdr>
            </w:div>
            <w:div w:id="1864511888">
              <w:marLeft w:val="0"/>
              <w:marRight w:val="0"/>
              <w:marTop w:val="0"/>
              <w:marBottom w:val="0"/>
              <w:divBdr>
                <w:top w:val="none" w:sz="0" w:space="0" w:color="auto"/>
                <w:left w:val="none" w:sz="0" w:space="0" w:color="auto"/>
                <w:bottom w:val="none" w:sz="0" w:space="0" w:color="auto"/>
                <w:right w:val="none" w:sz="0" w:space="0" w:color="auto"/>
              </w:divBdr>
            </w:div>
            <w:div w:id="1954434730">
              <w:marLeft w:val="0"/>
              <w:marRight w:val="0"/>
              <w:marTop w:val="0"/>
              <w:marBottom w:val="0"/>
              <w:divBdr>
                <w:top w:val="none" w:sz="0" w:space="0" w:color="auto"/>
                <w:left w:val="none" w:sz="0" w:space="0" w:color="auto"/>
                <w:bottom w:val="none" w:sz="0" w:space="0" w:color="auto"/>
                <w:right w:val="none" w:sz="0" w:space="0" w:color="auto"/>
              </w:divBdr>
            </w:div>
          </w:divsChild>
        </w:div>
        <w:div w:id="1904101942">
          <w:marLeft w:val="0"/>
          <w:marRight w:val="0"/>
          <w:marTop w:val="0"/>
          <w:marBottom w:val="0"/>
          <w:divBdr>
            <w:top w:val="none" w:sz="0" w:space="0" w:color="auto"/>
            <w:left w:val="none" w:sz="0" w:space="0" w:color="auto"/>
            <w:bottom w:val="none" w:sz="0" w:space="0" w:color="auto"/>
            <w:right w:val="none" w:sz="0" w:space="0" w:color="auto"/>
          </w:divBdr>
          <w:divsChild>
            <w:div w:id="706879870">
              <w:marLeft w:val="0"/>
              <w:marRight w:val="0"/>
              <w:marTop w:val="0"/>
              <w:marBottom w:val="0"/>
              <w:divBdr>
                <w:top w:val="none" w:sz="0" w:space="0" w:color="auto"/>
                <w:left w:val="none" w:sz="0" w:space="0" w:color="auto"/>
                <w:bottom w:val="none" w:sz="0" w:space="0" w:color="auto"/>
                <w:right w:val="none" w:sz="0" w:space="0" w:color="auto"/>
              </w:divBdr>
            </w:div>
          </w:divsChild>
        </w:div>
        <w:div w:id="1978534190">
          <w:marLeft w:val="0"/>
          <w:marRight w:val="0"/>
          <w:marTop w:val="0"/>
          <w:marBottom w:val="0"/>
          <w:divBdr>
            <w:top w:val="none" w:sz="0" w:space="0" w:color="auto"/>
            <w:left w:val="none" w:sz="0" w:space="0" w:color="auto"/>
            <w:bottom w:val="none" w:sz="0" w:space="0" w:color="auto"/>
            <w:right w:val="none" w:sz="0" w:space="0" w:color="auto"/>
          </w:divBdr>
          <w:divsChild>
            <w:div w:id="2047831591">
              <w:marLeft w:val="0"/>
              <w:marRight w:val="0"/>
              <w:marTop w:val="0"/>
              <w:marBottom w:val="0"/>
              <w:divBdr>
                <w:top w:val="none" w:sz="0" w:space="0" w:color="auto"/>
                <w:left w:val="none" w:sz="0" w:space="0" w:color="auto"/>
                <w:bottom w:val="none" w:sz="0" w:space="0" w:color="auto"/>
                <w:right w:val="none" w:sz="0" w:space="0" w:color="auto"/>
              </w:divBdr>
            </w:div>
          </w:divsChild>
        </w:div>
        <w:div w:id="2024278165">
          <w:marLeft w:val="0"/>
          <w:marRight w:val="0"/>
          <w:marTop w:val="0"/>
          <w:marBottom w:val="0"/>
          <w:divBdr>
            <w:top w:val="none" w:sz="0" w:space="0" w:color="auto"/>
            <w:left w:val="none" w:sz="0" w:space="0" w:color="auto"/>
            <w:bottom w:val="none" w:sz="0" w:space="0" w:color="auto"/>
            <w:right w:val="none" w:sz="0" w:space="0" w:color="auto"/>
          </w:divBdr>
          <w:divsChild>
            <w:div w:id="282736443">
              <w:marLeft w:val="0"/>
              <w:marRight w:val="0"/>
              <w:marTop w:val="0"/>
              <w:marBottom w:val="0"/>
              <w:divBdr>
                <w:top w:val="none" w:sz="0" w:space="0" w:color="auto"/>
                <w:left w:val="none" w:sz="0" w:space="0" w:color="auto"/>
                <w:bottom w:val="none" w:sz="0" w:space="0" w:color="auto"/>
                <w:right w:val="none" w:sz="0" w:space="0" w:color="auto"/>
              </w:divBdr>
            </w:div>
          </w:divsChild>
        </w:div>
        <w:div w:id="2027905378">
          <w:marLeft w:val="0"/>
          <w:marRight w:val="0"/>
          <w:marTop w:val="0"/>
          <w:marBottom w:val="0"/>
          <w:divBdr>
            <w:top w:val="none" w:sz="0" w:space="0" w:color="auto"/>
            <w:left w:val="none" w:sz="0" w:space="0" w:color="auto"/>
            <w:bottom w:val="none" w:sz="0" w:space="0" w:color="auto"/>
            <w:right w:val="none" w:sz="0" w:space="0" w:color="auto"/>
          </w:divBdr>
          <w:divsChild>
            <w:div w:id="2064718713">
              <w:marLeft w:val="0"/>
              <w:marRight w:val="0"/>
              <w:marTop w:val="0"/>
              <w:marBottom w:val="0"/>
              <w:divBdr>
                <w:top w:val="none" w:sz="0" w:space="0" w:color="auto"/>
                <w:left w:val="none" w:sz="0" w:space="0" w:color="auto"/>
                <w:bottom w:val="none" w:sz="0" w:space="0" w:color="auto"/>
                <w:right w:val="none" w:sz="0" w:space="0" w:color="auto"/>
              </w:divBdr>
            </w:div>
          </w:divsChild>
        </w:div>
        <w:div w:id="2049793970">
          <w:marLeft w:val="0"/>
          <w:marRight w:val="0"/>
          <w:marTop w:val="0"/>
          <w:marBottom w:val="0"/>
          <w:divBdr>
            <w:top w:val="none" w:sz="0" w:space="0" w:color="auto"/>
            <w:left w:val="none" w:sz="0" w:space="0" w:color="auto"/>
            <w:bottom w:val="none" w:sz="0" w:space="0" w:color="auto"/>
            <w:right w:val="none" w:sz="0" w:space="0" w:color="auto"/>
          </w:divBdr>
          <w:divsChild>
            <w:div w:id="273369597">
              <w:marLeft w:val="0"/>
              <w:marRight w:val="0"/>
              <w:marTop w:val="0"/>
              <w:marBottom w:val="0"/>
              <w:divBdr>
                <w:top w:val="none" w:sz="0" w:space="0" w:color="auto"/>
                <w:left w:val="none" w:sz="0" w:space="0" w:color="auto"/>
                <w:bottom w:val="none" w:sz="0" w:space="0" w:color="auto"/>
                <w:right w:val="none" w:sz="0" w:space="0" w:color="auto"/>
              </w:divBdr>
            </w:div>
          </w:divsChild>
        </w:div>
        <w:div w:id="2064285178">
          <w:marLeft w:val="0"/>
          <w:marRight w:val="0"/>
          <w:marTop w:val="0"/>
          <w:marBottom w:val="0"/>
          <w:divBdr>
            <w:top w:val="none" w:sz="0" w:space="0" w:color="auto"/>
            <w:left w:val="none" w:sz="0" w:space="0" w:color="auto"/>
            <w:bottom w:val="none" w:sz="0" w:space="0" w:color="auto"/>
            <w:right w:val="none" w:sz="0" w:space="0" w:color="auto"/>
          </w:divBdr>
          <w:divsChild>
            <w:div w:id="4963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2551">
      <w:bodyDiv w:val="1"/>
      <w:marLeft w:val="0"/>
      <w:marRight w:val="0"/>
      <w:marTop w:val="0"/>
      <w:marBottom w:val="0"/>
      <w:divBdr>
        <w:top w:val="none" w:sz="0" w:space="0" w:color="auto"/>
        <w:left w:val="none" w:sz="0" w:space="0" w:color="auto"/>
        <w:bottom w:val="none" w:sz="0" w:space="0" w:color="auto"/>
        <w:right w:val="none" w:sz="0" w:space="0" w:color="auto"/>
      </w:divBdr>
      <w:divsChild>
        <w:div w:id="23142491">
          <w:marLeft w:val="0"/>
          <w:marRight w:val="0"/>
          <w:marTop w:val="0"/>
          <w:marBottom w:val="0"/>
          <w:divBdr>
            <w:top w:val="none" w:sz="0" w:space="0" w:color="auto"/>
            <w:left w:val="none" w:sz="0" w:space="0" w:color="auto"/>
            <w:bottom w:val="none" w:sz="0" w:space="0" w:color="auto"/>
            <w:right w:val="none" w:sz="0" w:space="0" w:color="auto"/>
          </w:divBdr>
        </w:div>
        <w:div w:id="25717527">
          <w:marLeft w:val="0"/>
          <w:marRight w:val="0"/>
          <w:marTop w:val="0"/>
          <w:marBottom w:val="0"/>
          <w:divBdr>
            <w:top w:val="none" w:sz="0" w:space="0" w:color="auto"/>
            <w:left w:val="none" w:sz="0" w:space="0" w:color="auto"/>
            <w:bottom w:val="none" w:sz="0" w:space="0" w:color="auto"/>
            <w:right w:val="none" w:sz="0" w:space="0" w:color="auto"/>
          </w:divBdr>
        </w:div>
        <w:div w:id="228730627">
          <w:marLeft w:val="0"/>
          <w:marRight w:val="0"/>
          <w:marTop w:val="0"/>
          <w:marBottom w:val="0"/>
          <w:divBdr>
            <w:top w:val="none" w:sz="0" w:space="0" w:color="auto"/>
            <w:left w:val="none" w:sz="0" w:space="0" w:color="auto"/>
            <w:bottom w:val="none" w:sz="0" w:space="0" w:color="auto"/>
            <w:right w:val="none" w:sz="0" w:space="0" w:color="auto"/>
          </w:divBdr>
        </w:div>
        <w:div w:id="235864504">
          <w:marLeft w:val="0"/>
          <w:marRight w:val="0"/>
          <w:marTop w:val="0"/>
          <w:marBottom w:val="0"/>
          <w:divBdr>
            <w:top w:val="none" w:sz="0" w:space="0" w:color="auto"/>
            <w:left w:val="none" w:sz="0" w:space="0" w:color="auto"/>
            <w:bottom w:val="none" w:sz="0" w:space="0" w:color="auto"/>
            <w:right w:val="none" w:sz="0" w:space="0" w:color="auto"/>
          </w:divBdr>
        </w:div>
        <w:div w:id="329871512">
          <w:marLeft w:val="0"/>
          <w:marRight w:val="0"/>
          <w:marTop w:val="0"/>
          <w:marBottom w:val="0"/>
          <w:divBdr>
            <w:top w:val="none" w:sz="0" w:space="0" w:color="auto"/>
            <w:left w:val="none" w:sz="0" w:space="0" w:color="auto"/>
            <w:bottom w:val="none" w:sz="0" w:space="0" w:color="auto"/>
            <w:right w:val="none" w:sz="0" w:space="0" w:color="auto"/>
          </w:divBdr>
        </w:div>
        <w:div w:id="393510852">
          <w:marLeft w:val="0"/>
          <w:marRight w:val="0"/>
          <w:marTop w:val="0"/>
          <w:marBottom w:val="0"/>
          <w:divBdr>
            <w:top w:val="none" w:sz="0" w:space="0" w:color="auto"/>
            <w:left w:val="none" w:sz="0" w:space="0" w:color="auto"/>
            <w:bottom w:val="none" w:sz="0" w:space="0" w:color="auto"/>
            <w:right w:val="none" w:sz="0" w:space="0" w:color="auto"/>
          </w:divBdr>
        </w:div>
        <w:div w:id="526254488">
          <w:marLeft w:val="0"/>
          <w:marRight w:val="0"/>
          <w:marTop w:val="0"/>
          <w:marBottom w:val="0"/>
          <w:divBdr>
            <w:top w:val="none" w:sz="0" w:space="0" w:color="auto"/>
            <w:left w:val="none" w:sz="0" w:space="0" w:color="auto"/>
            <w:bottom w:val="none" w:sz="0" w:space="0" w:color="auto"/>
            <w:right w:val="none" w:sz="0" w:space="0" w:color="auto"/>
          </w:divBdr>
        </w:div>
        <w:div w:id="775373158">
          <w:marLeft w:val="0"/>
          <w:marRight w:val="0"/>
          <w:marTop w:val="0"/>
          <w:marBottom w:val="0"/>
          <w:divBdr>
            <w:top w:val="none" w:sz="0" w:space="0" w:color="auto"/>
            <w:left w:val="none" w:sz="0" w:space="0" w:color="auto"/>
            <w:bottom w:val="none" w:sz="0" w:space="0" w:color="auto"/>
            <w:right w:val="none" w:sz="0" w:space="0" w:color="auto"/>
          </w:divBdr>
        </w:div>
        <w:div w:id="881748280">
          <w:marLeft w:val="0"/>
          <w:marRight w:val="0"/>
          <w:marTop w:val="0"/>
          <w:marBottom w:val="0"/>
          <w:divBdr>
            <w:top w:val="none" w:sz="0" w:space="0" w:color="auto"/>
            <w:left w:val="none" w:sz="0" w:space="0" w:color="auto"/>
            <w:bottom w:val="none" w:sz="0" w:space="0" w:color="auto"/>
            <w:right w:val="none" w:sz="0" w:space="0" w:color="auto"/>
          </w:divBdr>
        </w:div>
        <w:div w:id="986545899">
          <w:marLeft w:val="0"/>
          <w:marRight w:val="0"/>
          <w:marTop w:val="0"/>
          <w:marBottom w:val="0"/>
          <w:divBdr>
            <w:top w:val="none" w:sz="0" w:space="0" w:color="auto"/>
            <w:left w:val="none" w:sz="0" w:space="0" w:color="auto"/>
            <w:bottom w:val="none" w:sz="0" w:space="0" w:color="auto"/>
            <w:right w:val="none" w:sz="0" w:space="0" w:color="auto"/>
          </w:divBdr>
        </w:div>
        <w:div w:id="1074278176">
          <w:marLeft w:val="0"/>
          <w:marRight w:val="0"/>
          <w:marTop w:val="0"/>
          <w:marBottom w:val="0"/>
          <w:divBdr>
            <w:top w:val="none" w:sz="0" w:space="0" w:color="auto"/>
            <w:left w:val="none" w:sz="0" w:space="0" w:color="auto"/>
            <w:bottom w:val="none" w:sz="0" w:space="0" w:color="auto"/>
            <w:right w:val="none" w:sz="0" w:space="0" w:color="auto"/>
          </w:divBdr>
        </w:div>
        <w:div w:id="1104350671">
          <w:marLeft w:val="0"/>
          <w:marRight w:val="0"/>
          <w:marTop w:val="0"/>
          <w:marBottom w:val="0"/>
          <w:divBdr>
            <w:top w:val="none" w:sz="0" w:space="0" w:color="auto"/>
            <w:left w:val="none" w:sz="0" w:space="0" w:color="auto"/>
            <w:bottom w:val="none" w:sz="0" w:space="0" w:color="auto"/>
            <w:right w:val="none" w:sz="0" w:space="0" w:color="auto"/>
          </w:divBdr>
        </w:div>
        <w:div w:id="1116602939">
          <w:marLeft w:val="0"/>
          <w:marRight w:val="0"/>
          <w:marTop w:val="0"/>
          <w:marBottom w:val="0"/>
          <w:divBdr>
            <w:top w:val="none" w:sz="0" w:space="0" w:color="auto"/>
            <w:left w:val="none" w:sz="0" w:space="0" w:color="auto"/>
            <w:bottom w:val="none" w:sz="0" w:space="0" w:color="auto"/>
            <w:right w:val="none" w:sz="0" w:space="0" w:color="auto"/>
          </w:divBdr>
        </w:div>
        <w:div w:id="1129787732">
          <w:marLeft w:val="0"/>
          <w:marRight w:val="0"/>
          <w:marTop w:val="0"/>
          <w:marBottom w:val="0"/>
          <w:divBdr>
            <w:top w:val="none" w:sz="0" w:space="0" w:color="auto"/>
            <w:left w:val="none" w:sz="0" w:space="0" w:color="auto"/>
            <w:bottom w:val="none" w:sz="0" w:space="0" w:color="auto"/>
            <w:right w:val="none" w:sz="0" w:space="0" w:color="auto"/>
          </w:divBdr>
        </w:div>
        <w:div w:id="1160461431">
          <w:marLeft w:val="0"/>
          <w:marRight w:val="0"/>
          <w:marTop w:val="0"/>
          <w:marBottom w:val="0"/>
          <w:divBdr>
            <w:top w:val="none" w:sz="0" w:space="0" w:color="auto"/>
            <w:left w:val="none" w:sz="0" w:space="0" w:color="auto"/>
            <w:bottom w:val="none" w:sz="0" w:space="0" w:color="auto"/>
            <w:right w:val="none" w:sz="0" w:space="0" w:color="auto"/>
          </w:divBdr>
        </w:div>
        <w:div w:id="1172598322">
          <w:marLeft w:val="0"/>
          <w:marRight w:val="0"/>
          <w:marTop w:val="0"/>
          <w:marBottom w:val="0"/>
          <w:divBdr>
            <w:top w:val="none" w:sz="0" w:space="0" w:color="auto"/>
            <w:left w:val="none" w:sz="0" w:space="0" w:color="auto"/>
            <w:bottom w:val="none" w:sz="0" w:space="0" w:color="auto"/>
            <w:right w:val="none" w:sz="0" w:space="0" w:color="auto"/>
          </w:divBdr>
        </w:div>
        <w:div w:id="1220358017">
          <w:marLeft w:val="0"/>
          <w:marRight w:val="0"/>
          <w:marTop w:val="0"/>
          <w:marBottom w:val="0"/>
          <w:divBdr>
            <w:top w:val="none" w:sz="0" w:space="0" w:color="auto"/>
            <w:left w:val="none" w:sz="0" w:space="0" w:color="auto"/>
            <w:bottom w:val="none" w:sz="0" w:space="0" w:color="auto"/>
            <w:right w:val="none" w:sz="0" w:space="0" w:color="auto"/>
          </w:divBdr>
        </w:div>
        <w:div w:id="1241214833">
          <w:marLeft w:val="0"/>
          <w:marRight w:val="0"/>
          <w:marTop w:val="0"/>
          <w:marBottom w:val="0"/>
          <w:divBdr>
            <w:top w:val="none" w:sz="0" w:space="0" w:color="auto"/>
            <w:left w:val="none" w:sz="0" w:space="0" w:color="auto"/>
            <w:bottom w:val="none" w:sz="0" w:space="0" w:color="auto"/>
            <w:right w:val="none" w:sz="0" w:space="0" w:color="auto"/>
          </w:divBdr>
        </w:div>
        <w:div w:id="1356348887">
          <w:marLeft w:val="0"/>
          <w:marRight w:val="0"/>
          <w:marTop w:val="0"/>
          <w:marBottom w:val="0"/>
          <w:divBdr>
            <w:top w:val="none" w:sz="0" w:space="0" w:color="auto"/>
            <w:left w:val="none" w:sz="0" w:space="0" w:color="auto"/>
            <w:bottom w:val="none" w:sz="0" w:space="0" w:color="auto"/>
            <w:right w:val="none" w:sz="0" w:space="0" w:color="auto"/>
          </w:divBdr>
        </w:div>
        <w:div w:id="1774012557">
          <w:marLeft w:val="0"/>
          <w:marRight w:val="0"/>
          <w:marTop w:val="0"/>
          <w:marBottom w:val="0"/>
          <w:divBdr>
            <w:top w:val="none" w:sz="0" w:space="0" w:color="auto"/>
            <w:left w:val="none" w:sz="0" w:space="0" w:color="auto"/>
            <w:bottom w:val="none" w:sz="0" w:space="0" w:color="auto"/>
            <w:right w:val="none" w:sz="0" w:space="0" w:color="auto"/>
          </w:divBdr>
        </w:div>
        <w:div w:id="1819492078">
          <w:marLeft w:val="0"/>
          <w:marRight w:val="0"/>
          <w:marTop w:val="0"/>
          <w:marBottom w:val="0"/>
          <w:divBdr>
            <w:top w:val="none" w:sz="0" w:space="0" w:color="auto"/>
            <w:left w:val="none" w:sz="0" w:space="0" w:color="auto"/>
            <w:bottom w:val="none" w:sz="0" w:space="0" w:color="auto"/>
            <w:right w:val="none" w:sz="0" w:space="0" w:color="auto"/>
          </w:divBdr>
        </w:div>
        <w:div w:id="1825662650">
          <w:marLeft w:val="0"/>
          <w:marRight w:val="0"/>
          <w:marTop w:val="0"/>
          <w:marBottom w:val="0"/>
          <w:divBdr>
            <w:top w:val="none" w:sz="0" w:space="0" w:color="auto"/>
            <w:left w:val="none" w:sz="0" w:space="0" w:color="auto"/>
            <w:bottom w:val="none" w:sz="0" w:space="0" w:color="auto"/>
            <w:right w:val="none" w:sz="0" w:space="0" w:color="auto"/>
          </w:divBdr>
        </w:div>
        <w:div w:id="1924491933">
          <w:marLeft w:val="0"/>
          <w:marRight w:val="0"/>
          <w:marTop w:val="0"/>
          <w:marBottom w:val="0"/>
          <w:divBdr>
            <w:top w:val="none" w:sz="0" w:space="0" w:color="auto"/>
            <w:left w:val="none" w:sz="0" w:space="0" w:color="auto"/>
            <w:bottom w:val="none" w:sz="0" w:space="0" w:color="auto"/>
            <w:right w:val="none" w:sz="0" w:space="0" w:color="auto"/>
          </w:divBdr>
        </w:div>
        <w:div w:id="1975912984">
          <w:marLeft w:val="0"/>
          <w:marRight w:val="0"/>
          <w:marTop w:val="0"/>
          <w:marBottom w:val="0"/>
          <w:divBdr>
            <w:top w:val="none" w:sz="0" w:space="0" w:color="auto"/>
            <w:left w:val="none" w:sz="0" w:space="0" w:color="auto"/>
            <w:bottom w:val="none" w:sz="0" w:space="0" w:color="auto"/>
            <w:right w:val="none" w:sz="0" w:space="0" w:color="auto"/>
          </w:divBdr>
        </w:div>
        <w:div w:id="2091002841">
          <w:marLeft w:val="0"/>
          <w:marRight w:val="0"/>
          <w:marTop w:val="0"/>
          <w:marBottom w:val="0"/>
          <w:divBdr>
            <w:top w:val="none" w:sz="0" w:space="0" w:color="auto"/>
            <w:left w:val="none" w:sz="0" w:space="0" w:color="auto"/>
            <w:bottom w:val="none" w:sz="0" w:space="0" w:color="auto"/>
            <w:right w:val="none" w:sz="0" w:space="0" w:color="auto"/>
          </w:divBdr>
        </w:div>
      </w:divsChild>
    </w:div>
    <w:div w:id="118886780">
      <w:bodyDiv w:val="1"/>
      <w:marLeft w:val="0"/>
      <w:marRight w:val="0"/>
      <w:marTop w:val="0"/>
      <w:marBottom w:val="0"/>
      <w:divBdr>
        <w:top w:val="none" w:sz="0" w:space="0" w:color="auto"/>
        <w:left w:val="none" w:sz="0" w:space="0" w:color="auto"/>
        <w:bottom w:val="none" w:sz="0" w:space="0" w:color="auto"/>
        <w:right w:val="none" w:sz="0" w:space="0" w:color="auto"/>
      </w:divBdr>
      <w:divsChild>
        <w:div w:id="163252122">
          <w:marLeft w:val="0"/>
          <w:marRight w:val="0"/>
          <w:marTop w:val="0"/>
          <w:marBottom w:val="0"/>
          <w:divBdr>
            <w:top w:val="none" w:sz="0" w:space="0" w:color="auto"/>
            <w:left w:val="none" w:sz="0" w:space="0" w:color="auto"/>
            <w:bottom w:val="none" w:sz="0" w:space="0" w:color="auto"/>
            <w:right w:val="none" w:sz="0" w:space="0" w:color="auto"/>
          </w:divBdr>
        </w:div>
        <w:div w:id="336814287">
          <w:marLeft w:val="0"/>
          <w:marRight w:val="0"/>
          <w:marTop w:val="0"/>
          <w:marBottom w:val="0"/>
          <w:divBdr>
            <w:top w:val="none" w:sz="0" w:space="0" w:color="auto"/>
            <w:left w:val="none" w:sz="0" w:space="0" w:color="auto"/>
            <w:bottom w:val="none" w:sz="0" w:space="0" w:color="auto"/>
            <w:right w:val="none" w:sz="0" w:space="0" w:color="auto"/>
          </w:divBdr>
        </w:div>
        <w:div w:id="400104401">
          <w:marLeft w:val="0"/>
          <w:marRight w:val="0"/>
          <w:marTop w:val="0"/>
          <w:marBottom w:val="0"/>
          <w:divBdr>
            <w:top w:val="none" w:sz="0" w:space="0" w:color="auto"/>
            <w:left w:val="none" w:sz="0" w:space="0" w:color="auto"/>
            <w:bottom w:val="none" w:sz="0" w:space="0" w:color="auto"/>
            <w:right w:val="none" w:sz="0" w:space="0" w:color="auto"/>
          </w:divBdr>
        </w:div>
        <w:div w:id="705180565">
          <w:marLeft w:val="0"/>
          <w:marRight w:val="0"/>
          <w:marTop w:val="0"/>
          <w:marBottom w:val="0"/>
          <w:divBdr>
            <w:top w:val="none" w:sz="0" w:space="0" w:color="auto"/>
            <w:left w:val="none" w:sz="0" w:space="0" w:color="auto"/>
            <w:bottom w:val="none" w:sz="0" w:space="0" w:color="auto"/>
            <w:right w:val="none" w:sz="0" w:space="0" w:color="auto"/>
          </w:divBdr>
        </w:div>
        <w:div w:id="1566840664">
          <w:marLeft w:val="0"/>
          <w:marRight w:val="0"/>
          <w:marTop w:val="0"/>
          <w:marBottom w:val="0"/>
          <w:divBdr>
            <w:top w:val="none" w:sz="0" w:space="0" w:color="auto"/>
            <w:left w:val="none" w:sz="0" w:space="0" w:color="auto"/>
            <w:bottom w:val="none" w:sz="0" w:space="0" w:color="auto"/>
            <w:right w:val="none" w:sz="0" w:space="0" w:color="auto"/>
          </w:divBdr>
        </w:div>
        <w:div w:id="1810586744">
          <w:marLeft w:val="0"/>
          <w:marRight w:val="0"/>
          <w:marTop w:val="0"/>
          <w:marBottom w:val="0"/>
          <w:divBdr>
            <w:top w:val="none" w:sz="0" w:space="0" w:color="auto"/>
            <w:left w:val="none" w:sz="0" w:space="0" w:color="auto"/>
            <w:bottom w:val="none" w:sz="0" w:space="0" w:color="auto"/>
            <w:right w:val="none" w:sz="0" w:space="0" w:color="auto"/>
          </w:divBdr>
        </w:div>
      </w:divsChild>
    </w:div>
    <w:div w:id="139350579">
      <w:bodyDiv w:val="1"/>
      <w:marLeft w:val="0"/>
      <w:marRight w:val="0"/>
      <w:marTop w:val="0"/>
      <w:marBottom w:val="0"/>
      <w:divBdr>
        <w:top w:val="none" w:sz="0" w:space="0" w:color="auto"/>
        <w:left w:val="none" w:sz="0" w:space="0" w:color="auto"/>
        <w:bottom w:val="none" w:sz="0" w:space="0" w:color="auto"/>
        <w:right w:val="none" w:sz="0" w:space="0" w:color="auto"/>
      </w:divBdr>
    </w:div>
    <w:div w:id="140512374">
      <w:bodyDiv w:val="1"/>
      <w:marLeft w:val="0"/>
      <w:marRight w:val="0"/>
      <w:marTop w:val="0"/>
      <w:marBottom w:val="0"/>
      <w:divBdr>
        <w:top w:val="none" w:sz="0" w:space="0" w:color="auto"/>
        <w:left w:val="none" w:sz="0" w:space="0" w:color="auto"/>
        <w:bottom w:val="none" w:sz="0" w:space="0" w:color="auto"/>
        <w:right w:val="none" w:sz="0" w:space="0" w:color="auto"/>
      </w:divBdr>
    </w:div>
    <w:div w:id="165557619">
      <w:bodyDiv w:val="1"/>
      <w:marLeft w:val="0"/>
      <w:marRight w:val="0"/>
      <w:marTop w:val="0"/>
      <w:marBottom w:val="0"/>
      <w:divBdr>
        <w:top w:val="none" w:sz="0" w:space="0" w:color="auto"/>
        <w:left w:val="none" w:sz="0" w:space="0" w:color="auto"/>
        <w:bottom w:val="none" w:sz="0" w:space="0" w:color="auto"/>
        <w:right w:val="none" w:sz="0" w:space="0" w:color="auto"/>
      </w:divBdr>
    </w:div>
    <w:div w:id="197209021">
      <w:bodyDiv w:val="1"/>
      <w:marLeft w:val="0"/>
      <w:marRight w:val="0"/>
      <w:marTop w:val="0"/>
      <w:marBottom w:val="0"/>
      <w:divBdr>
        <w:top w:val="none" w:sz="0" w:space="0" w:color="auto"/>
        <w:left w:val="none" w:sz="0" w:space="0" w:color="auto"/>
        <w:bottom w:val="none" w:sz="0" w:space="0" w:color="auto"/>
        <w:right w:val="none" w:sz="0" w:space="0" w:color="auto"/>
      </w:divBdr>
    </w:div>
    <w:div w:id="222760934">
      <w:bodyDiv w:val="1"/>
      <w:marLeft w:val="0"/>
      <w:marRight w:val="0"/>
      <w:marTop w:val="0"/>
      <w:marBottom w:val="0"/>
      <w:divBdr>
        <w:top w:val="none" w:sz="0" w:space="0" w:color="auto"/>
        <w:left w:val="none" w:sz="0" w:space="0" w:color="auto"/>
        <w:bottom w:val="none" w:sz="0" w:space="0" w:color="auto"/>
        <w:right w:val="none" w:sz="0" w:space="0" w:color="auto"/>
      </w:divBdr>
    </w:div>
    <w:div w:id="268437285">
      <w:bodyDiv w:val="1"/>
      <w:marLeft w:val="0"/>
      <w:marRight w:val="0"/>
      <w:marTop w:val="0"/>
      <w:marBottom w:val="0"/>
      <w:divBdr>
        <w:top w:val="none" w:sz="0" w:space="0" w:color="auto"/>
        <w:left w:val="none" w:sz="0" w:space="0" w:color="auto"/>
        <w:bottom w:val="none" w:sz="0" w:space="0" w:color="auto"/>
        <w:right w:val="none" w:sz="0" w:space="0" w:color="auto"/>
      </w:divBdr>
    </w:div>
    <w:div w:id="272635352">
      <w:bodyDiv w:val="1"/>
      <w:marLeft w:val="0"/>
      <w:marRight w:val="0"/>
      <w:marTop w:val="0"/>
      <w:marBottom w:val="0"/>
      <w:divBdr>
        <w:top w:val="none" w:sz="0" w:space="0" w:color="auto"/>
        <w:left w:val="none" w:sz="0" w:space="0" w:color="auto"/>
        <w:bottom w:val="none" w:sz="0" w:space="0" w:color="auto"/>
        <w:right w:val="none" w:sz="0" w:space="0" w:color="auto"/>
      </w:divBdr>
    </w:div>
    <w:div w:id="286279479">
      <w:bodyDiv w:val="1"/>
      <w:marLeft w:val="0"/>
      <w:marRight w:val="0"/>
      <w:marTop w:val="0"/>
      <w:marBottom w:val="0"/>
      <w:divBdr>
        <w:top w:val="none" w:sz="0" w:space="0" w:color="auto"/>
        <w:left w:val="none" w:sz="0" w:space="0" w:color="auto"/>
        <w:bottom w:val="none" w:sz="0" w:space="0" w:color="auto"/>
        <w:right w:val="none" w:sz="0" w:space="0" w:color="auto"/>
      </w:divBdr>
    </w:div>
    <w:div w:id="287317681">
      <w:bodyDiv w:val="1"/>
      <w:marLeft w:val="0"/>
      <w:marRight w:val="0"/>
      <w:marTop w:val="0"/>
      <w:marBottom w:val="0"/>
      <w:divBdr>
        <w:top w:val="none" w:sz="0" w:space="0" w:color="auto"/>
        <w:left w:val="none" w:sz="0" w:space="0" w:color="auto"/>
        <w:bottom w:val="none" w:sz="0" w:space="0" w:color="auto"/>
        <w:right w:val="none" w:sz="0" w:space="0" w:color="auto"/>
      </w:divBdr>
    </w:div>
    <w:div w:id="319963719">
      <w:bodyDiv w:val="1"/>
      <w:marLeft w:val="0"/>
      <w:marRight w:val="0"/>
      <w:marTop w:val="0"/>
      <w:marBottom w:val="0"/>
      <w:divBdr>
        <w:top w:val="none" w:sz="0" w:space="0" w:color="auto"/>
        <w:left w:val="none" w:sz="0" w:space="0" w:color="auto"/>
        <w:bottom w:val="none" w:sz="0" w:space="0" w:color="auto"/>
        <w:right w:val="none" w:sz="0" w:space="0" w:color="auto"/>
      </w:divBdr>
    </w:div>
    <w:div w:id="323706287">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338431861">
      <w:bodyDiv w:val="1"/>
      <w:marLeft w:val="0"/>
      <w:marRight w:val="0"/>
      <w:marTop w:val="0"/>
      <w:marBottom w:val="0"/>
      <w:divBdr>
        <w:top w:val="none" w:sz="0" w:space="0" w:color="auto"/>
        <w:left w:val="none" w:sz="0" w:space="0" w:color="auto"/>
        <w:bottom w:val="none" w:sz="0" w:space="0" w:color="auto"/>
        <w:right w:val="none" w:sz="0" w:space="0" w:color="auto"/>
      </w:divBdr>
    </w:div>
    <w:div w:id="349332345">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61132124">
      <w:bodyDiv w:val="1"/>
      <w:marLeft w:val="0"/>
      <w:marRight w:val="0"/>
      <w:marTop w:val="0"/>
      <w:marBottom w:val="0"/>
      <w:divBdr>
        <w:top w:val="none" w:sz="0" w:space="0" w:color="auto"/>
        <w:left w:val="none" w:sz="0" w:space="0" w:color="auto"/>
        <w:bottom w:val="none" w:sz="0" w:space="0" w:color="auto"/>
        <w:right w:val="none" w:sz="0" w:space="0" w:color="auto"/>
      </w:divBdr>
    </w:div>
    <w:div w:id="387606815">
      <w:bodyDiv w:val="1"/>
      <w:marLeft w:val="0"/>
      <w:marRight w:val="0"/>
      <w:marTop w:val="0"/>
      <w:marBottom w:val="0"/>
      <w:divBdr>
        <w:top w:val="none" w:sz="0" w:space="0" w:color="auto"/>
        <w:left w:val="none" w:sz="0" w:space="0" w:color="auto"/>
        <w:bottom w:val="none" w:sz="0" w:space="0" w:color="auto"/>
        <w:right w:val="none" w:sz="0" w:space="0" w:color="auto"/>
      </w:divBdr>
    </w:div>
    <w:div w:id="437330775">
      <w:bodyDiv w:val="1"/>
      <w:marLeft w:val="0"/>
      <w:marRight w:val="0"/>
      <w:marTop w:val="0"/>
      <w:marBottom w:val="0"/>
      <w:divBdr>
        <w:top w:val="none" w:sz="0" w:space="0" w:color="auto"/>
        <w:left w:val="none" w:sz="0" w:space="0" w:color="auto"/>
        <w:bottom w:val="none" w:sz="0" w:space="0" w:color="auto"/>
        <w:right w:val="none" w:sz="0" w:space="0" w:color="auto"/>
      </w:divBdr>
      <w:divsChild>
        <w:div w:id="32578288">
          <w:marLeft w:val="0"/>
          <w:marRight w:val="0"/>
          <w:marTop w:val="0"/>
          <w:marBottom w:val="0"/>
          <w:divBdr>
            <w:top w:val="none" w:sz="0" w:space="0" w:color="auto"/>
            <w:left w:val="none" w:sz="0" w:space="0" w:color="auto"/>
            <w:bottom w:val="none" w:sz="0" w:space="0" w:color="auto"/>
            <w:right w:val="none" w:sz="0" w:space="0" w:color="auto"/>
          </w:divBdr>
        </w:div>
        <w:div w:id="1268778061">
          <w:marLeft w:val="0"/>
          <w:marRight w:val="0"/>
          <w:marTop w:val="0"/>
          <w:marBottom w:val="0"/>
          <w:divBdr>
            <w:top w:val="none" w:sz="0" w:space="0" w:color="auto"/>
            <w:left w:val="none" w:sz="0" w:space="0" w:color="auto"/>
            <w:bottom w:val="none" w:sz="0" w:space="0" w:color="auto"/>
            <w:right w:val="none" w:sz="0" w:space="0" w:color="auto"/>
          </w:divBdr>
        </w:div>
        <w:div w:id="1299188726">
          <w:marLeft w:val="0"/>
          <w:marRight w:val="0"/>
          <w:marTop w:val="0"/>
          <w:marBottom w:val="0"/>
          <w:divBdr>
            <w:top w:val="none" w:sz="0" w:space="0" w:color="auto"/>
            <w:left w:val="none" w:sz="0" w:space="0" w:color="auto"/>
            <w:bottom w:val="none" w:sz="0" w:space="0" w:color="auto"/>
            <w:right w:val="none" w:sz="0" w:space="0" w:color="auto"/>
          </w:divBdr>
        </w:div>
        <w:div w:id="1594237406">
          <w:marLeft w:val="0"/>
          <w:marRight w:val="0"/>
          <w:marTop w:val="0"/>
          <w:marBottom w:val="0"/>
          <w:divBdr>
            <w:top w:val="none" w:sz="0" w:space="0" w:color="auto"/>
            <w:left w:val="none" w:sz="0" w:space="0" w:color="auto"/>
            <w:bottom w:val="none" w:sz="0" w:space="0" w:color="auto"/>
            <w:right w:val="none" w:sz="0" w:space="0" w:color="auto"/>
          </w:divBdr>
        </w:div>
        <w:div w:id="1992101208">
          <w:marLeft w:val="0"/>
          <w:marRight w:val="0"/>
          <w:marTop w:val="0"/>
          <w:marBottom w:val="0"/>
          <w:divBdr>
            <w:top w:val="none" w:sz="0" w:space="0" w:color="auto"/>
            <w:left w:val="none" w:sz="0" w:space="0" w:color="auto"/>
            <w:bottom w:val="none" w:sz="0" w:space="0" w:color="auto"/>
            <w:right w:val="none" w:sz="0" w:space="0" w:color="auto"/>
          </w:divBdr>
        </w:div>
        <w:div w:id="1995983235">
          <w:marLeft w:val="0"/>
          <w:marRight w:val="0"/>
          <w:marTop w:val="0"/>
          <w:marBottom w:val="0"/>
          <w:divBdr>
            <w:top w:val="none" w:sz="0" w:space="0" w:color="auto"/>
            <w:left w:val="none" w:sz="0" w:space="0" w:color="auto"/>
            <w:bottom w:val="none" w:sz="0" w:space="0" w:color="auto"/>
            <w:right w:val="none" w:sz="0" w:space="0" w:color="auto"/>
          </w:divBdr>
        </w:div>
        <w:div w:id="2043165087">
          <w:marLeft w:val="0"/>
          <w:marRight w:val="0"/>
          <w:marTop w:val="0"/>
          <w:marBottom w:val="0"/>
          <w:divBdr>
            <w:top w:val="none" w:sz="0" w:space="0" w:color="auto"/>
            <w:left w:val="none" w:sz="0" w:space="0" w:color="auto"/>
            <w:bottom w:val="none" w:sz="0" w:space="0" w:color="auto"/>
            <w:right w:val="none" w:sz="0" w:space="0" w:color="auto"/>
          </w:divBdr>
        </w:div>
      </w:divsChild>
    </w:div>
    <w:div w:id="476382442">
      <w:bodyDiv w:val="1"/>
      <w:marLeft w:val="0"/>
      <w:marRight w:val="0"/>
      <w:marTop w:val="0"/>
      <w:marBottom w:val="0"/>
      <w:divBdr>
        <w:top w:val="none" w:sz="0" w:space="0" w:color="auto"/>
        <w:left w:val="none" w:sz="0" w:space="0" w:color="auto"/>
        <w:bottom w:val="none" w:sz="0" w:space="0" w:color="auto"/>
        <w:right w:val="none" w:sz="0" w:space="0" w:color="auto"/>
      </w:divBdr>
    </w:div>
    <w:div w:id="537548378">
      <w:bodyDiv w:val="1"/>
      <w:marLeft w:val="0"/>
      <w:marRight w:val="0"/>
      <w:marTop w:val="0"/>
      <w:marBottom w:val="0"/>
      <w:divBdr>
        <w:top w:val="none" w:sz="0" w:space="0" w:color="auto"/>
        <w:left w:val="none" w:sz="0" w:space="0" w:color="auto"/>
        <w:bottom w:val="none" w:sz="0" w:space="0" w:color="auto"/>
        <w:right w:val="none" w:sz="0" w:space="0" w:color="auto"/>
      </w:divBdr>
    </w:div>
    <w:div w:id="540871399">
      <w:bodyDiv w:val="1"/>
      <w:marLeft w:val="0"/>
      <w:marRight w:val="0"/>
      <w:marTop w:val="0"/>
      <w:marBottom w:val="0"/>
      <w:divBdr>
        <w:top w:val="none" w:sz="0" w:space="0" w:color="auto"/>
        <w:left w:val="none" w:sz="0" w:space="0" w:color="auto"/>
        <w:bottom w:val="none" w:sz="0" w:space="0" w:color="auto"/>
        <w:right w:val="none" w:sz="0" w:space="0" w:color="auto"/>
      </w:divBdr>
    </w:div>
    <w:div w:id="582833911">
      <w:bodyDiv w:val="1"/>
      <w:marLeft w:val="0"/>
      <w:marRight w:val="0"/>
      <w:marTop w:val="0"/>
      <w:marBottom w:val="0"/>
      <w:divBdr>
        <w:top w:val="none" w:sz="0" w:space="0" w:color="auto"/>
        <w:left w:val="none" w:sz="0" w:space="0" w:color="auto"/>
        <w:bottom w:val="none" w:sz="0" w:space="0" w:color="auto"/>
        <w:right w:val="none" w:sz="0" w:space="0" w:color="auto"/>
      </w:divBdr>
    </w:div>
    <w:div w:id="614672432">
      <w:bodyDiv w:val="1"/>
      <w:marLeft w:val="0"/>
      <w:marRight w:val="0"/>
      <w:marTop w:val="0"/>
      <w:marBottom w:val="0"/>
      <w:divBdr>
        <w:top w:val="none" w:sz="0" w:space="0" w:color="auto"/>
        <w:left w:val="none" w:sz="0" w:space="0" w:color="auto"/>
        <w:bottom w:val="none" w:sz="0" w:space="0" w:color="auto"/>
        <w:right w:val="none" w:sz="0" w:space="0" w:color="auto"/>
      </w:divBdr>
    </w:div>
    <w:div w:id="680400450">
      <w:bodyDiv w:val="1"/>
      <w:marLeft w:val="0"/>
      <w:marRight w:val="0"/>
      <w:marTop w:val="0"/>
      <w:marBottom w:val="0"/>
      <w:divBdr>
        <w:top w:val="none" w:sz="0" w:space="0" w:color="auto"/>
        <w:left w:val="none" w:sz="0" w:space="0" w:color="auto"/>
        <w:bottom w:val="none" w:sz="0" w:space="0" w:color="auto"/>
        <w:right w:val="none" w:sz="0" w:space="0" w:color="auto"/>
      </w:divBdr>
    </w:div>
    <w:div w:id="682509986">
      <w:bodyDiv w:val="1"/>
      <w:marLeft w:val="0"/>
      <w:marRight w:val="0"/>
      <w:marTop w:val="0"/>
      <w:marBottom w:val="0"/>
      <w:divBdr>
        <w:top w:val="none" w:sz="0" w:space="0" w:color="auto"/>
        <w:left w:val="none" w:sz="0" w:space="0" w:color="auto"/>
        <w:bottom w:val="none" w:sz="0" w:space="0" w:color="auto"/>
        <w:right w:val="none" w:sz="0" w:space="0" w:color="auto"/>
      </w:divBdr>
    </w:div>
    <w:div w:id="692338144">
      <w:bodyDiv w:val="1"/>
      <w:marLeft w:val="0"/>
      <w:marRight w:val="0"/>
      <w:marTop w:val="0"/>
      <w:marBottom w:val="0"/>
      <w:divBdr>
        <w:top w:val="none" w:sz="0" w:space="0" w:color="auto"/>
        <w:left w:val="none" w:sz="0" w:space="0" w:color="auto"/>
        <w:bottom w:val="none" w:sz="0" w:space="0" w:color="auto"/>
        <w:right w:val="none" w:sz="0" w:space="0" w:color="auto"/>
      </w:divBdr>
    </w:div>
    <w:div w:id="715590082">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45417347">
      <w:bodyDiv w:val="1"/>
      <w:marLeft w:val="0"/>
      <w:marRight w:val="0"/>
      <w:marTop w:val="0"/>
      <w:marBottom w:val="0"/>
      <w:divBdr>
        <w:top w:val="none" w:sz="0" w:space="0" w:color="auto"/>
        <w:left w:val="none" w:sz="0" w:space="0" w:color="auto"/>
        <w:bottom w:val="none" w:sz="0" w:space="0" w:color="auto"/>
        <w:right w:val="none" w:sz="0" w:space="0" w:color="auto"/>
      </w:divBdr>
      <w:divsChild>
        <w:div w:id="198471655">
          <w:marLeft w:val="0"/>
          <w:marRight w:val="0"/>
          <w:marTop w:val="0"/>
          <w:marBottom w:val="0"/>
          <w:divBdr>
            <w:top w:val="none" w:sz="0" w:space="0" w:color="auto"/>
            <w:left w:val="none" w:sz="0" w:space="0" w:color="auto"/>
            <w:bottom w:val="none" w:sz="0" w:space="0" w:color="auto"/>
            <w:right w:val="none" w:sz="0" w:space="0" w:color="auto"/>
          </w:divBdr>
        </w:div>
        <w:div w:id="292904042">
          <w:marLeft w:val="0"/>
          <w:marRight w:val="0"/>
          <w:marTop w:val="0"/>
          <w:marBottom w:val="0"/>
          <w:divBdr>
            <w:top w:val="none" w:sz="0" w:space="0" w:color="auto"/>
            <w:left w:val="none" w:sz="0" w:space="0" w:color="auto"/>
            <w:bottom w:val="none" w:sz="0" w:space="0" w:color="auto"/>
            <w:right w:val="none" w:sz="0" w:space="0" w:color="auto"/>
          </w:divBdr>
        </w:div>
        <w:div w:id="369766715">
          <w:marLeft w:val="0"/>
          <w:marRight w:val="0"/>
          <w:marTop w:val="0"/>
          <w:marBottom w:val="0"/>
          <w:divBdr>
            <w:top w:val="none" w:sz="0" w:space="0" w:color="auto"/>
            <w:left w:val="none" w:sz="0" w:space="0" w:color="auto"/>
            <w:bottom w:val="none" w:sz="0" w:space="0" w:color="auto"/>
            <w:right w:val="none" w:sz="0" w:space="0" w:color="auto"/>
          </w:divBdr>
        </w:div>
        <w:div w:id="550114652">
          <w:marLeft w:val="0"/>
          <w:marRight w:val="0"/>
          <w:marTop w:val="0"/>
          <w:marBottom w:val="0"/>
          <w:divBdr>
            <w:top w:val="none" w:sz="0" w:space="0" w:color="auto"/>
            <w:left w:val="none" w:sz="0" w:space="0" w:color="auto"/>
            <w:bottom w:val="none" w:sz="0" w:space="0" w:color="auto"/>
            <w:right w:val="none" w:sz="0" w:space="0" w:color="auto"/>
          </w:divBdr>
        </w:div>
        <w:div w:id="710376233">
          <w:marLeft w:val="0"/>
          <w:marRight w:val="0"/>
          <w:marTop w:val="0"/>
          <w:marBottom w:val="0"/>
          <w:divBdr>
            <w:top w:val="none" w:sz="0" w:space="0" w:color="auto"/>
            <w:left w:val="none" w:sz="0" w:space="0" w:color="auto"/>
            <w:bottom w:val="none" w:sz="0" w:space="0" w:color="auto"/>
            <w:right w:val="none" w:sz="0" w:space="0" w:color="auto"/>
          </w:divBdr>
        </w:div>
        <w:div w:id="848325953">
          <w:marLeft w:val="0"/>
          <w:marRight w:val="0"/>
          <w:marTop w:val="0"/>
          <w:marBottom w:val="0"/>
          <w:divBdr>
            <w:top w:val="none" w:sz="0" w:space="0" w:color="auto"/>
            <w:left w:val="none" w:sz="0" w:space="0" w:color="auto"/>
            <w:bottom w:val="none" w:sz="0" w:space="0" w:color="auto"/>
            <w:right w:val="none" w:sz="0" w:space="0" w:color="auto"/>
          </w:divBdr>
        </w:div>
        <w:div w:id="875316513">
          <w:marLeft w:val="0"/>
          <w:marRight w:val="0"/>
          <w:marTop w:val="0"/>
          <w:marBottom w:val="0"/>
          <w:divBdr>
            <w:top w:val="none" w:sz="0" w:space="0" w:color="auto"/>
            <w:left w:val="none" w:sz="0" w:space="0" w:color="auto"/>
            <w:bottom w:val="none" w:sz="0" w:space="0" w:color="auto"/>
            <w:right w:val="none" w:sz="0" w:space="0" w:color="auto"/>
          </w:divBdr>
        </w:div>
        <w:div w:id="1626739658">
          <w:marLeft w:val="0"/>
          <w:marRight w:val="0"/>
          <w:marTop w:val="0"/>
          <w:marBottom w:val="0"/>
          <w:divBdr>
            <w:top w:val="none" w:sz="0" w:space="0" w:color="auto"/>
            <w:left w:val="none" w:sz="0" w:space="0" w:color="auto"/>
            <w:bottom w:val="none" w:sz="0" w:space="0" w:color="auto"/>
            <w:right w:val="none" w:sz="0" w:space="0" w:color="auto"/>
          </w:divBdr>
        </w:div>
        <w:div w:id="1800874087">
          <w:marLeft w:val="0"/>
          <w:marRight w:val="0"/>
          <w:marTop w:val="0"/>
          <w:marBottom w:val="0"/>
          <w:divBdr>
            <w:top w:val="none" w:sz="0" w:space="0" w:color="auto"/>
            <w:left w:val="none" w:sz="0" w:space="0" w:color="auto"/>
            <w:bottom w:val="none" w:sz="0" w:space="0" w:color="auto"/>
            <w:right w:val="none" w:sz="0" w:space="0" w:color="auto"/>
          </w:divBdr>
        </w:div>
        <w:div w:id="1831865758">
          <w:marLeft w:val="0"/>
          <w:marRight w:val="0"/>
          <w:marTop w:val="0"/>
          <w:marBottom w:val="0"/>
          <w:divBdr>
            <w:top w:val="none" w:sz="0" w:space="0" w:color="auto"/>
            <w:left w:val="none" w:sz="0" w:space="0" w:color="auto"/>
            <w:bottom w:val="none" w:sz="0" w:space="0" w:color="auto"/>
            <w:right w:val="none" w:sz="0" w:space="0" w:color="auto"/>
          </w:divBdr>
        </w:div>
        <w:div w:id="1991596991">
          <w:marLeft w:val="0"/>
          <w:marRight w:val="0"/>
          <w:marTop w:val="0"/>
          <w:marBottom w:val="0"/>
          <w:divBdr>
            <w:top w:val="none" w:sz="0" w:space="0" w:color="auto"/>
            <w:left w:val="none" w:sz="0" w:space="0" w:color="auto"/>
            <w:bottom w:val="none" w:sz="0" w:space="0" w:color="auto"/>
            <w:right w:val="none" w:sz="0" w:space="0" w:color="auto"/>
          </w:divBdr>
        </w:div>
        <w:div w:id="2099281683">
          <w:marLeft w:val="0"/>
          <w:marRight w:val="0"/>
          <w:marTop w:val="0"/>
          <w:marBottom w:val="0"/>
          <w:divBdr>
            <w:top w:val="none" w:sz="0" w:space="0" w:color="auto"/>
            <w:left w:val="none" w:sz="0" w:space="0" w:color="auto"/>
            <w:bottom w:val="none" w:sz="0" w:space="0" w:color="auto"/>
            <w:right w:val="none" w:sz="0" w:space="0" w:color="auto"/>
          </w:divBdr>
        </w:div>
      </w:divsChild>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822626029">
      <w:bodyDiv w:val="1"/>
      <w:marLeft w:val="0"/>
      <w:marRight w:val="0"/>
      <w:marTop w:val="0"/>
      <w:marBottom w:val="0"/>
      <w:divBdr>
        <w:top w:val="none" w:sz="0" w:space="0" w:color="auto"/>
        <w:left w:val="none" w:sz="0" w:space="0" w:color="auto"/>
        <w:bottom w:val="none" w:sz="0" w:space="0" w:color="auto"/>
        <w:right w:val="none" w:sz="0" w:space="0" w:color="auto"/>
      </w:divBdr>
    </w:div>
    <w:div w:id="855966349">
      <w:bodyDiv w:val="1"/>
      <w:marLeft w:val="0"/>
      <w:marRight w:val="0"/>
      <w:marTop w:val="0"/>
      <w:marBottom w:val="0"/>
      <w:divBdr>
        <w:top w:val="none" w:sz="0" w:space="0" w:color="auto"/>
        <w:left w:val="none" w:sz="0" w:space="0" w:color="auto"/>
        <w:bottom w:val="none" w:sz="0" w:space="0" w:color="auto"/>
        <w:right w:val="none" w:sz="0" w:space="0" w:color="auto"/>
      </w:divBdr>
    </w:div>
    <w:div w:id="874582899">
      <w:bodyDiv w:val="1"/>
      <w:marLeft w:val="0"/>
      <w:marRight w:val="0"/>
      <w:marTop w:val="0"/>
      <w:marBottom w:val="0"/>
      <w:divBdr>
        <w:top w:val="none" w:sz="0" w:space="0" w:color="auto"/>
        <w:left w:val="none" w:sz="0" w:space="0" w:color="auto"/>
        <w:bottom w:val="none" w:sz="0" w:space="0" w:color="auto"/>
        <w:right w:val="none" w:sz="0" w:space="0" w:color="auto"/>
      </w:divBdr>
      <w:divsChild>
        <w:div w:id="1583181219">
          <w:marLeft w:val="0"/>
          <w:marRight w:val="0"/>
          <w:marTop w:val="30"/>
          <w:marBottom w:val="30"/>
          <w:divBdr>
            <w:top w:val="none" w:sz="0" w:space="0" w:color="auto"/>
            <w:left w:val="none" w:sz="0" w:space="0" w:color="auto"/>
            <w:bottom w:val="none" w:sz="0" w:space="0" w:color="auto"/>
            <w:right w:val="none" w:sz="0" w:space="0" w:color="auto"/>
          </w:divBdr>
          <w:divsChild>
            <w:div w:id="48379835">
              <w:marLeft w:val="0"/>
              <w:marRight w:val="0"/>
              <w:marTop w:val="0"/>
              <w:marBottom w:val="0"/>
              <w:divBdr>
                <w:top w:val="none" w:sz="0" w:space="0" w:color="auto"/>
                <w:left w:val="none" w:sz="0" w:space="0" w:color="auto"/>
                <w:bottom w:val="none" w:sz="0" w:space="0" w:color="auto"/>
                <w:right w:val="none" w:sz="0" w:space="0" w:color="auto"/>
              </w:divBdr>
              <w:divsChild>
                <w:div w:id="1180854706">
                  <w:marLeft w:val="0"/>
                  <w:marRight w:val="0"/>
                  <w:marTop w:val="0"/>
                  <w:marBottom w:val="0"/>
                  <w:divBdr>
                    <w:top w:val="none" w:sz="0" w:space="0" w:color="auto"/>
                    <w:left w:val="none" w:sz="0" w:space="0" w:color="auto"/>
                    <w:bottom w:val="none" w:sz="0" w:space="0" w:color="auto"/>
                    <w:right w:val="none" w:sz="0" w:space="0" w:color="auto"/>
                  </w:divBdr>
                </w:div>
              </w:divsChild>
            </w:div>
            <w:div w:id="351223095">
              <w:marLeft w:val="0"/>
              <w:marRight w:val="0"/>
              <w:marTop w:val="0"/>
              <w:marBottom w:val="0"/>
              <w:divBdr>
                <w:top w:val="none" w:sz="0" w:space="0" w:color="auto"/>
                <w:left w:val="none" w:sz="0" w:space="0" w:color="auto"/>
                <w:bottom w:val="none" w:sz="0" w:space="0" w:color="auto"/>
                <w:right w:val="none" w:sz="0" w:space="0" w:color="auto"/>
              </w:divBdr>
              <w:divsChild>
                <w:div w:id="2058699090">
                  <w:marLeft w:val="0"/>
                  <w:marRight w:val="0"/>
                  <w:marTop w:val="0"/>
                  <w:marBottom w:val="0"/>
                  <w:divBdr>
                    <w:top w:val="none" w:sz="0" w:space="0" w:color="auto"/>
                    <w:left w:val="none" w:sz="0" w:space="0" w:color="auto"/>
                    <w:bottom w:val="none" w:sz="0" w:space="0" w:color="auto"/>
                    <w:right w:val="none" w:sz="0" w:space="0" w:color="auto"/>
                  </w:divBdr>
                </w:div>
              </w:divsChild>
            </w:div>
            <w:div w:id="506138744">
              <w:marLeft w:val="0"/>
              <w:marRight w:val="0"/>
              <w:marTop w:val="0"/>
              <w:marBottom w:val="0"/>
              <w:divBdr>
                <w:top w:val="none" w:sz="0" w:space="0" w:color="auto"/>
                <w:left w:val="none" w:sz="0" w:space="0" w:color="auto"/>
                <w:bottom w:val="none" w:sz="0" w:space="0" w:color="auto"/>
                <w:right w:val="none" w:sz="0" w:space="0" w:color="auto"/>
              </w:divBdr>
              <w:divsChild>
                <w:div w:id="439497235">
                  <w:marLeft w:val="0"/>
                  <w:marRight w:val="0"/>
                  <w:marTop w:val="0"/>
                  <w:marBottom w:val="0"/>
                  <w:divBdr>
                    <w:top w:val="none" w:sz="0" w:space="0" w:color="auto"/>
                    <w:left w:val="none" w:sz="0" w:space="0" w:color="auto"/>
                    <w:bottom w:val="none" w:sz="0" w:space="0" w:color="auto"/>
                    <w:right w:val="none" w:sz="0" w:space="0" w:color="auto"/>
                  </w:divBdr>
                </w:div>
              </w:divsChild>
            </w:div>
            <w:div w:id="519709259">
              <w:marLeft w:val="0"/>
              <w:marRight w:val="0"/>
              <w:marTop w:val="0"/>
              <w:marBottom w:val="0"/>
              <w:divBdr>
                <w:top w:val="none" w:sz="0" w:space="0" w:color="auto"/>
                <w:left w:val="none" w:sz="0" w:space="0" w:color="auto"/>
                <w:bottom w:val="none" w:sz="0" w:space="0" w:color="auto"/>
                <w:right w:val="none" w:sz="0" w:space="0" w:color="auto"/>
              </w:divBdr>
              <w:divsChild>
                <w:div w:id="226451814">
                  <w:marLeft w:val="0"/>
                  <w:marRight w:val="0"/>
                  <w:marTop w:val="0"/>
                  <w:marBottom w:val="0"/>
                  <w:divBdr>
                    <w:top w:val="none" w:sz="0" w:space="0" w:color="auto"/>
                    <w:left w:val="none" w:sz="0" w:space="0" w:color="auto"/>
                    <w:bottom w:val="none" w:sz="0" w:space="0" w:color="auto"/>
                    <w:right w:val="none" w:sz="0" w:space="0" w:color="auto"/>
                  </w:divBdr>
                </w:div>
              </w:divsChild>
            </w:div>
            <w:div w:id="638799347">
              <w:marLeft w:val="0"/>
              <w:marRight w:val="0"/>
              <w:marTop w:val="0"/>
              <w:marBottom w:val="0"/>
              <w:divBdr>
                <w:top w:val="none" w:sz="0" w:space="0" w:color="auto"/>
                <w:left w:val="none" w:sz="0" w:space="0" w:color="auto"/>
                <w:bottom w:val="none" w:sz="0" w:space="0" w:color="auto"/>
                <w:right w:val="none" w:sz="0" w:space="0" w:color="auto"/>
              </w:divBdr>
              <w:divsChild>
                <w:div w:id="2010398538">
                  <w:marLeft w:val="0"/>
                  <w:marRight w:val="0"/>
                  <w:marTop w:val="0"/>
                  <w:marBottom w:val="0"/>
                  <w:divBdr>
                    <w:top w:val="none" w:sz="0" w:space="0" w:color="auto"/>
                    <w:left w:val="none" w:sz="0" w:space="0" w:color="auto"/>
                    <w:bottom w:val="none" w:sz="0" w:space="0" w:color="auto"/>
                    <w:right w:val="none" w:sz="0" w:space="0" w:color="auto"/>
                  </w:divBdr>
                </w:div>
              </w:divsChild>
            </w:div>
            <w:div w:id="1239095843">
              <w:marLeft w:val="0"/>
              <w:marRight w:val="0"/>
              <w:marTop w:val="0"/>
              <w:marBottom w:val="0"/>
              <w:divBdr>
                <w:top w:val="none" w:sz="0" w:space="0" w:color="auto"/>
                <w:left w:val="none" w:sz="0" w:space="0" w:color="auto"/>
                <w:bottom w:val="none" w:sz="0" w:space="0" w:color="auto"/>
                <w:right w:val="none" w:sz="0" w:space="0" w:color="auto"/>
              </w:divBdr>
              <w:divsChild>
                <w:div w:id="1620720092">
                  <w:marLeft w:val="0"/>
                  <w:marRight w:val="0"/>
                  <w:marTop w:val="0"/>
                  <w:marBottom w:val="0"/>
                  <w:divBdr>
                    <w:top w:val="none" w:sz="0" w:space="0" w:color="auto"/>
                    <w:left w:val="none" w:sz="0" w:space="0" w:color="auto"/>
                    <w:bottom w:val="none" w:sz="0" w:space="0" w:color="auto"/>
                    <w:right w:val="none" w:sz="0" w:space="0" w:color="auto"/>
                  </w:divBdr>
                </w:div>
              </w:divsChild>
            </w:div>
            <w:div w:id="1328241340">
              <w:marLeft w:val="0"/>
              <w:marRight w:val="0"/>
              <w:marTop w:val="0"/>
              <w:marBottom w:val="0"/>
              <w:divBdr>
                <w:top w:val="none" w:sz="0" w:space="0" w:color="auto"/>
                <w:left w:val="none" w:sz="0" w:space="0" w:color="auto"/>
                <w:bottom w:val="none" w:sz="0" w:space="0" w:color="auto"/>
                <w:right w:val="none" w:sz="0" w:space="0" w:color="auto"/>
              </w:divBdr>
              <w:divsChild>
                <w:div w:id="257756109">
                  <w:marLeft w:val="0"/>
                  <w:marRight w:val="0"/>
                  <w:marTop w:val="0"/>
                  <w:marBottom w:val="0"/>
                  <w:divBdr>
                    <w:top w:val="none" w:sz="0" w:space="0" w:color="auto"/>
                    <w:left w:val="none" w:sz="0" w:space="0" w:color="auto"/>
                    <w:bottom w:val="none" w:sz="0" w:space="0" w:color="auto"/>
                    <w:right w:val="none" w:sz="0" w:space="0" w:color="auto"/>
                  </w:divBdr>
                </w:div>
              </w:divsChild>
            </w:div>
            <w:div w:id="1406679464">
              <w:marLeft w:val="0"/>
              <w:marRight w:val="0"/>
              <w:marTop w:val="0"/>
              <w:marBottom w:val="0"/>
              <w:divBdr>
                <w:top w:val="none" w:sz="0" w:space="0" w:color="auto"/>
                <w:left w:val="none" w:sz="0" w:space="0" w:color="auto"/>
                <w:bottom w:val="none" w:sz="0" w:space="0" w:color="auto"/>
                <w:right w:val="none" w:sz="0" w:space="0" w:color="auto"/>
              </w:divBdr>
              <w:divsChild>
                <w:div w:id="1940214979">
                  <w:marLeft w:val="0"/>
                  <w:marRight w:val="0"/>
                  <w:marTop w:val="0"/>
                  <w:marBottom w:val="0"/>
                  <w:divBdr>
                    <w:top w:val="none" w:sz="0" w:space="0" w:color="auto"/>
                    <w:left w:val="none" w:sz="0" w:space="0" w:color="auto"/>
                    <w:bottom w:val="none" w:sz="0" w:space="0" w:color="auto"/>
                    <w:right w:val="none" w:sz="0" w:space="0" w:color="auto"/>
                  </w:divBdr>
                </w:div>
              </w:divsChild>
            </w:div>
            <w:div w:id="1640111185">
              <w:marLeft w:val="0"/>
              <w:marRight w:val="0"/>
              <w:marTop w:val="0"/>
              <w:marBottom w:val="0"/>
              <w:divBdr>
                <w:top w:val="none" w:sz="0" w:space="0" w:color="auto"/>
                <w:left w:val="none" w:sz="0" w:space="0" w:color="auto"/>
                <w:bottom w:val="none" w:sz="0" w:space="0" w:color="auto"/>
                <w:right w:val="none" w:sz="0" w:space="0" w:color="auto"/>
              </w:divBdr>
              <w:divsChild>
                <w:div w:id="394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50">
      <w:bodyDiv w:val="1"/>
      <w:marLeft w:val="0"/>
      <w:marRight w:val="0"/>
      <w:marTop w:val="0"/>
      <w:marBottom w:val="0"/>
      <w:divBdr>
        <w:top w:val="none" w:sz="0" w:space="0" w:color="auto"/>
        <w:left w:val="none" w:sz="0" w:space="0" w:color="auto"/>
        <w:bottom w:val="none" w:sz="0" w:space="0" w:color="auto"/>
        <w:right w:val="none" w:sz="0" w:space="0" w:color="auto"/>
      </w:divBdr>
      <w:divsChild>
        <w:div w:id="374887511">
          <w:marLeft w:val="-75"/>
          <w:marRight w:val="0"/>
          <w:marTop w:val="30"/>
          <w:marBottom w:val="30"/>
          <w:divBdr>
            <w:top w:val="none" w:sz="0" w:space="0" w:color="auto"/>
            <w:left w:val="none" w:sz="0" w:space="0" w:color="auto"/>
            <w:bottom w:val="none" w:sz="0" w:space="0" w:color="auto"/>
            <w:right w:val="none" w:sz="0" w:space="0" w:color="auto"/>
          </w:divBdr>
          <w:divsChild>
            <w:div w:id="38172820">
              <w:marLeft w:val="0"/>
              <w:marRight w:val="0"/>
              <w:marTop w:val="0"/>
              <w:marBottom w:val="0"/>
              <w:divBdr>
                <w:top w:val="none" w:sz="0" w:space="0" w:color="auto"/>
                <w:left w:val="none" w:sz="0" w:space="0" w:color="auto"/>
                <w:bottom w:val="none" w:sz="0" w:space="0" w:color="auto"/>
                <w:right w:val="none" w:sz="0" w:space="0" w:color="auto"/>
              </w:divBdr>
              <w:divsChild>
                <w:div w:id="340932078">
                  <w:marLeft w:val="0"/>
                  <w:marRight w:val="0"/>
                  <w:marTop w:val="0"/>
                  <w:marBottom w:val="0"/>
                  <w:divBdr>
                    <w:top w:val="none" w:sz="0" w:space="0" w:color="auto"/>
                    <w:left w:val="none" w:sz="0" w:space="0" w:color="auto"/>
                    <w:bottom w:val="none" w:sz="0" w:space="0" w:color="auto"/>
                    <w:right w:val="none" w:sz="0" w:space="0" w:color="auto"/>
                  </w:divBdr>
                </w:div>
              </w:divsChild>
            </w:div>
            <w:div w:id="47919030">
              <w:marLeft w:val="0"/>
              <w:marRight w:val="0"/>
              <w:marTop w:val="0"/>
              <w:marBottom w:val="0"/>
              <w:divBdr>
                <w:top w:val="none" w:sz="0" w:space="0" w:color="auto"/>
                <w:left w:val="none" w:sz="0" w:space="0" w:color="auto"/>
                <w:bottom w:val="none" w:sz="0" w:space="0" w:color="auto"/>
                <w:right w:val="none" w:sz="0" w:space="0" w:color="auto"/>
              </w:divBdr>
              <w:divsChild>
                <w:div w:id="529343981">
                  <w:marLeft w:val="0"/>
                  <w:marRight w:val="0"/>
                  <w:marTop w:val="0"/>
                  <w:marBottom w:val="0"/>
                  <w:divBdr>
                    <w:top w:val="none" w:sz="0" w:space="0" w:color="auto"/>
                    <w:left w:val="none" w:sz="0" w:space="0" w:color="auto"/>
                    <w:bottom w:val="none" w:sz="0" w:space="0" w:color="auto"/>
                    <w:right w:val="none" w:sz="0" w:space="0" w:color="auto"/>
                  </w:divBdr>
                </w:div>
              </w:divsChild>
            </w:div>
            <w:div w:id="149757666">
              <w:marLeft w:val="0"/>
              <w:marRight w:val="0"/>
              <w:marTop w:val="0"/>
              <w:marBottom w:val="0"/>
              <w:divBdr>
                <w:top w:val="none" w:sz="0" w:space="0" w:color="auto"/>
                <w:left w:val="none" w:sz="0" w:space="0" w:color="auto"/>
                <w:bottom w:val="none" w:sz="0" w:space="0" w:color="auto"/>
                <w:right w:val="none" w:sz="0" w:space="0" w:color="auto"/>
              </w:divBdr>
              <w:divsChild>
                <w:div w:id="1813525491">
                  <w:marLeft w:val="0"/>
                  <w:marRight w:val="0"/>
                  <w:marTop w:val="0"/>
                  <w:marBottom w:val="0"/>
                  <w:divBdr>
                    <w:top w:val="none" w:sz="0" w:space="0" w:color="auto"/>
                    <w:left w:val="none" w:sz="0" w:space="0" w:color="auto"/>
                    <w:bottom w:val="none" w:sz="0" w:space="0" w:color="auto"/>
                    <w:right w:val="none" w:sz="0" w:space="0" w:color="auto"/>
                  </w:divBdr>
                </w:div>
              </w:divsChild>
            </w:div>
            <w:div w:id="219754744">
              <w:marLeft w:val="0"/>
              <w:marRight w:val="0"/>
              <w:marTop w:val="0"/>
              <w:marBottom w:val="0"/>
              <w:divBdr>
                <w:top w:val="none" w:sz="0" w:space="0" w:color="auto"/>
                <w:left w:val="none" w:sz="0" w:space="0" w:color="auto"/>
                <w:bottom w:val="none" w:sz="0" w:space="0" w:color="auto"/>
                <w:right w:val="none" w:sz="0" w:space="0" w:color="auto"/>
              </w:divBdr>
              <w:divsChild>
                <w:div w:id="561410927">
                  <w:marLeft w:val="0"/>
                  <w:marRight w:val="0"/>
                  <w:marTop w:val="0"/>
                  <w:marBottom w:val="0"/>
                  <w:divBdr>
                    <w:top w:val="none" w:sz="0" w:space="0" w:color="auto"/>
                    <w:left w:val="none" w:sz="0" w:space="0" w:color="auto"/>
                    <w:bottom w:val="none" w:sz="0" w:space="0" w:color="auto"/>
                    <w:right w:val="none" w:sz="0" w:space="0" w:color="auto"/>
                  </w:divBdr>
                </w:div>
              </w:divsChild>
            </w:div>
            <w:div w:id="229779971">
              <w:marLeft w:val="0"/>
              <w:marRight w:val="0"/>
              <w:marTop w:val="0"/>
              <w:marBottom w:val="0"/>
              <w:divBdr>
                <w:top w:val="none" w:sz="0" w:space="0" w:color="auto"/>
                <w:left w:val="none" w:sz="0" w:space="0" w:color="auto"/>
                <w:bottom w:val="none" w:sz="0" w:space="0" w:color="auto"/>
                <w:right w:val="none" w:sz="0" w:space="0" w:color="auto"/>
              </w:divBdr>
              <w:divsChild>
                <w:div w:id="243537638">
                  <w:marLeft w:val="0"/>
                  <w:marRight w:val="0"/>
                  <w:marTop w:val="0"/>
                  <w:marBottom w:val="0"/>
                  <w:divBdr>
                    <w:top w:val="none" w:sz="0" w:space="0" w:color="auto"/>
                    <w:left w:val="none" w:sz="0" w:space="0" w:color="auto"/>
                    <w:bottom w:val="none" w:sz="0" w:space="0" w:color="auto"/>
                    <w:right w:val="none" w:sz="0" w:space="0" w:color="auto"/>
                  </w:divBdr>
                </w:div>
              </w:divsChild>
            </w:div>
            <w:div w:id="232469571">
              <w:marLeft w:val="0"/>
              <w:marRight w:val="0"/>
              <w:marTop w:val="0"/>
              <w:marBottom w:val="0"/>
              <w:divBdr>
                <w:top w:val="none" w:sz="0" w:space="0" w:color="auto"/>
                <w:left w:val="none" w:sz="0" w:space="0" w:color="auto"/>
                <w:bottom w:val="none" w:sz="0" w:space="0" w:color="auto"/>
                <w:right w:val="none" w:sz="0" w:space="0" w:color="auto"/>
              </w:divBdr>
              <w:divsChild>
                <w:div w:id="202719090">
                  <w:marLeft w:val="0"/>
                  <w:marRight w:val="0"/>
                  <w:marTop w:val="0"/>
                  <w:marBottom w:val="0"/>
                  <w:divBdr>
                    <w:top w:val="none" w:sz="0" w:space="0" w:color="auto"/>
                    <w:left w:val="none" w:sz="0" w:space="0" w:color="auto"/>
                    <w:bottom w:val="none" w:sz="0" w:space="0" w:color="auto"/>
                    <w:right w:val="none" w:sz="0" w:space="0" w:color="auto"/>
                  </w:divBdr>
                </w:div>
              </w:divsChild>
            </w:div>
            <w:div w:id="236865556">
              <w:marLeft w:val="0"/>
              <w:marRight w:val="0"/>
              <w:marTop w:val="0"/>
              <w:marBottom w:val="0"/>
              <w:divBdr>
                <w:top w:val="none" w:sz="0" w:space="0" w:color="auto"/>
                <w:left w:val="none" w:sz="0" w:space="0" w:color="auto"/>
                <w:bottom w:val="none" w:sz="0" w:space="0" w:color="auto"/>
                <w:right w:val="none" w:sz="0" w:space="0" w:color="auto"/>
              </w:divBdr>
              <w:divsChild>
                <w:div w:id="1972242176">
                  <w:marLeft w:val="0"/>
                  <w:marRight w:val="0"/>
                  <w:marTop w:val="0"/>
                  <w:marBottom w:val="0"/>
                  <w:divBdr>
                    <w:top w:val="none" w:sz="0" w:space="0" w:color="auto"/>
                    <w:left w:val="none" w:sz="0" w:space="0" w:color="auto"/>
                    <w:bottom w:val="none" w:sz="0" w:space="0" w:color="auto"/>
                    <w:right w:val="none" w:sz="0" w:space="0" w:color="auto"/>
                  </w:divBdr>
                </w:div>
              </w:divsChild>
            </w:div>
            <w:div w:id="485243237">
              <w:marLeft w:val="0"/>
              <w:marRight w:val="0"/>
              <w:marTop w:val="0"/>
              <w:marBottom w:val="0"/>
              <w:divBdr>
                <w:top w:val="none" w:sz="0" w:space="0" w:color="auto"/>
                <w:left w:val="none" w:sz="0" w:space="0" w:color="auto"/>
                <w:bottom w:val="none" w:sz="0" w:space="0" w:color="auto"/>
                <w:right w:val="none" w:sz="0" w:space="0" w:color="auto"/>
              </w:divBdr>
              <w:divsChild>
                <w:div w:id="355624661">
                  <w:marLeft w:val="0"/>
                  <w:marRight w:val="0"/>
                  <w:marTop w:val="0"/>
                  <w:marBottom w:val="0"/>
                  <w:divBdr>
                    <w:top w:val="none" w:sz="0" w:space="0" w:color="auto"/>
                    <w:left w:val="none" w:sz="0" w:space="0" w:color="auto"/>
                    <w:bottom w:val="none" w:sz="0" w:space="0" w:color="auto"/>
                    <w:right w:val="none" w:sz="0" w:space="0" w:color="auto"/>
                  </w:divBdr>
                </w:div>
              </w:divsChild>
            </w:div>
            <w:div w:id="491071612">
              <w:marLeft w:val="0"/>
              <w:marRight w:val="0"/>
              <w:marTop w:val="0"/>
              <w:marBottom w:val="0"/>
              <w:divBdr>
                <w:top w:val="none" w:sz="0" w:space="0" w:color="auto"/>
                <w:left w:val="none" w:sz="0" w:space="0" w:color="auto"/>
                <w:bottom w:val="none" w:sz="0" w:space="0" w:color="auto"/>
                <w:right w:val="none" w:sz="0" w:space="0" w:color="auto"/>
              </w:divBdr>
              <w:divsChild>
                <w:div w:id="1846509417">
                  <w:marLeft w:val="0"/>
                  <w:marRight w:val="0"/>
                  <w:marTop w:val="0"/>
                  <w:marBottom w:val="0"/>
                  <w:divBdr>
                    <w:top w:val="none" w:sz="0" w:space="0" w:color="auto"/>
                    <w:left w:val="none" w:sz="0" w:space="0" w:color="auto"/>
                    <w:bottom w:val="none" w:sz="0" w:space="0" w:color="auto"/>
                    <w:right w:val="none" w:sz="0" w:space="0" w:color="auto"/>
                  </w:divBdr>
                </w:div>
              </w:divsChild>
            </w:div>
            <w:div w:id="609313490">
              <w:marLeft w:val="0"/>
              <w:marRight w:val="0"/>
              <w:marTop w:val="0"/>
              <w:marBottom w:val="0"/>
              <w:divBdr>
                <w:top w:val="none" w:sz="0" w:space="0" w:color="auto"/>
                <w:left w:val="none" w:sz="0" w:space="0" w:color="auto"/>
                <w:bottom w:val="none" w:sz="0" w:space="0" w:color="auto"/>
                <w:right w:val="none" w:sz="0" w:space="0" w:color="auto"/>
              </w:divBdr>
              <w:divsChild>
                <w:div w:id="729839535">
                  <w:marLeft w:val="0"/>
                  <w:marRight w:val="0"/>
                  <w:marTop w:val="0"/>
                  <w:marBottom w:val="0"/>
                  <w:divBdr>
                    <w:top w:val="none" w:sz="0" w:space="0" w:color="auto"/>
                    <w:left w:val="none" w:sz="0" w:space="0" w:color="auto"/>
                    <w:bottom w:val="none" w:sz="0" w:space="0" w:color="auto"/>
                    <w:right w:val="none" w:sz="0" w:space="0" w:color="auto"/>
                  </w:divBdr>
                </w:div>
              </w:divsChild>
            </w:div>
            <w:div w:id="815338491">
              <w:marLeft w:val="0"/>
              <w:marRight w:val="0"/>
              <w:marTop w:val="0"/>
              <w:marBottom w:val="0"/>
              <w:divBdr>
                <w:top w:val="none" w:sz="0" w:space="0" w:color="auto"/>
                <w:left w:val="none" w:sz="0" w:space="0" w:color="auto"/>
                <w:bottom w:val="none" w:sz="0" w:space="0" w:color="auto"/>
                <w:right w:val="none" w:sz="0" w:space="0" w:color="auto"/>
              </w:divBdr>
              <w:divsChild>
                <w:div w:id="1374840954">
                  <w:marLeft w:val="0"/>
                  <w:marRight w:val="0"/>
                  <w:marTop w:val="0"/>
                  <w:marBottom w:val="0"/>
                  <w:divBdr>
                    <w:top w:val="none" w:sz="0" w:space="0" w:color="auto"/>
                    <w:left w:val="none" w:sz="0" w:space="0" w:color="auto"/>
                    <w:bottom w:val="none" w:sz="0" w:space="0" w:color="auto"/>
                    <w:right w:val="none" w:sz="0" w:space="0" w:color="auto"/>
                  </w:divBdr>
                </w:div>
              </w:divsChild>
            </w:div>
            <w:div w:id="817963513">
              <w:marLeft w:val="0"/>
              <w:marRight w:val="0"/>
              <w:marTop w:val="0"/>
              <w:marBottom w:val="0"/>
              <w:divBdr>
                <w:top w:val="none" w:sz="0" w:space="0" w:color="auto"/>
                <w:left w:val="none" w:sz="0" w:space="0" w:color="auto"/>
                <w:bottom w:val="none" w:sz="0" w:space="0" w:color="auto"/>
                <w:right w:val="none" w:sz="0" w:space="0" w:color="auto"/>
              </w:divBdr>
              <w:divsChild>
                <w:div w:id="469639068">
                  <w:marLeft w:val="0"/>
                  <w:marRight w:val="0"/>
                  <w:marTop w:val="0"/>
                  <w:marBottom w:val="0"/>
                  <w:divBdr>
                    <w:top w:val="none" w:sz="0" w:space="0" w:color="auto"/>
                    <w:left w:val="none" w:sz="0" w:space="0" w:color="auto"/>
                    <w:bottom w:val="none" w:sz="0" w:space="0" w:color="auto"/>
                    <w:right w:val="none" w:sz="0" w:space="0" w:color="auto"/>
                  </w:divBdr>
                </w:div>
              </w:divsChild>
            </w:div>
            <w:div w:id="905454506">
              <w:marLeft w:val="0"/>
              <w:marRight w:val="0"/>
              <w:marTop w:val="0"/>
              <w:marBottom w:val="0"/>
              <w:divBdr>
                <w:top w:val="none" w:sz="0" w:space="0" w:color="auto"/>
                <w:left w:val="none" w:sz="0" w:space="0" w:color="auto"/>
                <w:bottom w:val="none" w:sz="0" w:space="0" w:color="auto"/>
                <w:right w:val="none" w:sz="0" w:space="0" w:color="auto"/>
              </w:divBdr>
              <w:divsChild>
                <w:div w:id="860627865">
                  <w:marLeft w:val="0"/>
                  <w:marRight w:val="0"/>
                  <w:marTop w:val="0"/>
                  <w:marBottom w:val="0"/>
                  <w:divBdr>
                    <w:top w:val="none" w:sz="0" w:space="0" w:color="auto"/>
                    <w:left w:val="none" w:sz="0" w:space="0" w:color="auto"/>
                    <w:bottom w:val="none" w:sz="0" w:space="0" w:color="auto"/>
                    <w:right w:val="none" w:sz="0" w:space="0" w:color="auto"/>
                  </w:divBdr>
                </w:div>
              </w:divsChild>
            </w:div>
            <w:div w:id="910427162">
              <w:marLeft w:val="0"/>
              <w:marRight w:val="0"/>
              <w:marTop w:val="0"/>
              <w:marBottom w:val="0"/>
              <w:divBdr>
                <w:top w:val="none" w:sz="0" w:space="0" w:color="auto"/>
                <w:left w:val="none" w:sz="0" w:space="0" w:color="auto"/>
                <w:bottom w:val="none" w:sz="0" w:space="0" w:color="auto"/>
                <w:right w:val="none" w:sz="0" w:space="0" w:color="auto"/>
              </w:divBdr>
              <w:divsChild>
                <w:div w:id="1422605541">
                  <w:marLeft w:val="0"/>
                  <w:marRight w:val="0"/>
                  <w:marTop w:val="0"/>
                  <w:marBottom w:val="0"/>
                  <w:divBdr>
                    <w:top w:val="none" w:sz="0" w:space="0" w:color="auto"/>
                    <w:left w:val="none" w:sz="0" w:space="0" w:color="auto"/>
                    <w:bottom w:val="none" w:sz="0" w:space="0" w:color="auto"/>
                    <w:right w:val="none" w:sz="0" w:space="0" w:color="auto"/>
                  </w:divBdr>
                </w:div>
              </w:divsChild>
            </w:div>
            <w:div w:id="1006134236">
              <w:marLeft w:val="0"/>
              <w:marRight w:val="0"/>
              <w:marTop w:val="0"/>
              <w:marBottom w:val="0"/>
              <w:divBdr>
                <w:top w:val="none" w:sz="0" w:space="0" w:color="auto"/>
                <w:left w:val="none" w:sz="0" w:space="0" w:color="auto"/>
                <w:bottom w:val="none" w:sz="0" w:space="0" w:color="auto"/>
                <w:right w:val="none" w:sz="0" w:space="0" w:color="auto"/>
              </w:divBdr>
              <w:divsChild>
                <w:div w:id="1734699804">
                  <w:marLeft w:val="0"/>
                  <w:marRight w:val="0"/>
                  <w:marTop w:val="0"/>
                  <w:marBottom w:val="0"/>
                  <w:divBdr>
                    <w:top w:val="none" w:sz="0" w:space="0" w:color="auto"/>
                    <w:left w:val="none" w:sz="0" w:space="0" w:color="auto"/>
                    <w:bottom w:val="none" w:sz="0" w:space="0" w:color="auto"/>
                    <w:right w:val="none" w:sz="0" w:space="0" w:color="auto"/>
                  </w:divBdr>
                </w:div>
              </w:divsChild>
            </w:div>
            <w:div w:id="1018584504">
              <w:marLeft w:val="0"/>
              <w:marRight w:val="0"/>
              <w:marTop w:val="0"/>
              <w:marBottom w:val="0"/>
              <w:divBdr>
                <w:top w:val="none" w:sz="0" w:space="0" w:color="auto"/>
                <w:left w:val="none" w:sz="0" w:space="0" w:color="auto"/>
                <w:bottom w:val="none" w:sz="0" w:space="0" w:color="auto"/>
                <w:right w:val="none" w:sz="0" w:space="0" w:color="auto"/>
              </w:divBdr>
              <w:divsChild>
                <w:div w:id="2039309107">
                  <w:marLeft w:val="0"/>
                  <w:marRight w:val="0"/>
                  <w:marTop w:val="0"/>
                  <w:marBottom w:val="0"/>
                  <w:divBdr>
                    <w:top w:val="none" w:sz="0" w:space="0" w:color="auto"/>
                    <w:left w:val="none" w:sz="0" w:space="0" w:color="auto"/>
                    <w:bottom w:val="none" w:sz="0" w:space="0" w:color="auto"/>
                    <w:right w:val="none" w:sz="0" w:space="0" w:color="auto"/>
                  </w:divBdr>
                </w:div>
              </w:divsChild>
            </w:div>
            <w:div w:id="1535195906">
              <w:marLeft w:val="0"/>
              <w:marRight w:val="0"/>
              <w:marTop w:val="0"/>
              <w:marBottom w:val="0"/>
              <w:divBdr>
                <w:top w:val="none" w:sz="0" w:space="0" w:color="auto"/>
                <w:left w:val="none" w:sz="0" w:space="0" w:color="auto"/>
                <w:bottom w:val="none" w:sz="0" w:space="0" w:color="auto"/>
                <w:right w:val="none" w:sz="0" w:space="0" w:color="auto"/>
              </w:divBdr>
              <w:divsChild>
                <w:div w:id="2044205604">
                  <w:marLeft w:val="0"/>
                  <w:marRight w:val="0"/>
                  <w:marTop w:val="0"/>
                  <w:marBottom w:val="0"/>
                  <w:divBdr>
                    <w:top w:val="none" w:sz="0" w:space="0" w:color="auto"/>
                    <w:left w:val="none" w:sz="0" w:space="0" w:color="auto"/>
                    <w:bottom w:val="none" w:sz="0" w:space="0" w:color="auto"/>
                    <w:right w:val="none" w:sz="0" w:space="0" w:color="auto"/>
                  </w:divBdr>
                </w:div>
              </w:divsChild>
            </w:div>
            <w:div w:id="1781148948">
              <w:marLeft w:val="0"/>
              <w:marRight w:val="0"/>
              <w:marTop w:val="0"/>
              <w:marBottom w:val="0"/>
              <w:divBdr>
                <w:top w:val="none" w:sz="0" w:space="0" w:color="auto"/>
                <w:left w:val="none" w:sz="0" w:space="0" w:color="auto"/>
                <w:bottom w:val="none" w:sz="0" w:space="0" w:color="auto"/>
                <w:right w:val="none" w:sz="0" w:space="0" w:color="auto"/>
              </w:divBdr>
              <w:divsChild>
                <w:div w:id="1125198517">
                  <w:marLeft w:val="0"/>
                  <w:marRight w:val="0"/>
                  <w:marTop w:val="0"/>
                  <w:marBottom w:val="0"/>
                  <w:divBdr>
                    <w:top w:val="none" w:sz="0" w:space="0" w:color="auto"/>
                    <w:left w:val="none" w:sz="0" w:space="0" w:color="auto"/>
                    <w:bottom w:val="none" w:sz="0" w:space="0" w:color="auto"/>
                    <w:right w:val="none" w:sz="0" w:space="0" w:color="auto"/>
                  </w:divBdr>
                </w:div>
              </w:divsChild>
            </w:div>
            <w:div w:id="1810391418">
              <w:marLeft w:val="0"/>
              <w:marRight w:val="0"/>
              <w:marTop w:val="0"/>
              <w:marBottom w:val="0"/>
              <w:divBdr>
                <w:top w:val="none" w:sz="0" w:space="0" w:color="auto"/>
                <w:left w:val="none" w:sz="0" w:space="0" w:color="auto"/>
                <w:bottom w:val="none" w:sz="0" w:space="0" w:color="auto"/>
                <w:right w:val="none" w:sz="0" w:space="0" w:color="auto"/>
              </w:divBdr>
              <w:divsChild>
                <w:div w:id="1241672964">
                  <w:marLeft w:val="0"/>
                  <w:marRight w:val="0"/>
                  <w:marTop w:val="0"/>
                  <w:marBottom w:val="0"/>
                  <w:divBdr>
                    <w:top w:val="none" w:sz="0" w:space="0" w:color="auto"/>
                    <w:left w:val="none" w:sz="0" w:space="0" w:color="auto"/>
                    <w:bottom w:val="none" w:sz="0" w:space="0" w:color="auto"/>
                    <w:right w:val="none" w:sz="0" w:space="0" w:color="auto"/>
                  </w:divBdr>
                </w:div>
              </w:divsChild>
            </w:div>
            <w:div w:id="1818960601">
              <w:marLeft w:val="0"/>
              <w:marRight w:val="0"/>
              <w:marTop w:val="0"/>
              <w:marBottom w:val="0"/>
              <w:divBdr>
                <w:top w:val="none" w:sz="0" w:space="0" w:color="auto"/>
                <w:left w:val="none" w:sz="0" w:space="0" w:color="auto"/>
                <w:bottom w:val="none" w:sz="0" w:space="0" w:color="auto"/>
                <w:right w:val="none" w:sz="0" w:space="0" w:color="auto"/>
              </w:divBdr>
              <w:divsChild>
                <w:div w:id="556360887">
                  <w:marLeft w:val="0"/>
                  <w:marRight w:val="0"/>
                  <w:marTop w:val="0"/>
                  <w:marBottom w:val="0"/>
                  <w:divBdr>
                    <w:top w:val="none" w:sz="0" w:space="0" w:color="auto"/>
                    <w:left w:val="none" w:sz="0" w:space="0" w:color="auto"/>
                    <w:bottom w:val="none" w:sz="0" w:space="0" w:color="auto"/>
                    <w:right w:val="none" w:sz="0" w:space="0" w:color="auto"/>
                  </w:divBdr>
                </w:div>
              </w:divsChild>
            </w:div>
            <w:div w:id="1889102619">
              <w:marLeft w:val="0"/>
              <w:marRight w:val="0"/>
              <w:marTop w:val="0"/>
              <w:marBottom w:val="0"/>
              <w:divBdr>
                <w:top w:val="none" w:sz="0" w:space="0" w:color="auto"/>
                <w:left w:val="none" w:sz="0" w:space="0" w:color="auto"/>
                <w:bottom w:val="none" w:sz="0" w:space="0" w:color="auto"/>
                <w:right w:val="none" w:sz="0" w:space="0" w:color="auto"/>
              </w:divBdr>
              <w:divsChild>
                <w:div w:id="935870415">
                  <w:marLeft w:val="0"/>
                  <w:marRight w:val="0"/>
                  <w:marTop w:val="0"/>
                  <w:marBottom w:val="0"/>
                  <w:divBdr>
                    <w:top w:val="none" w:sz="0" w:space="0" w:color="auto"/>
                    <w:left w:val="none" w:sz="0" w:space="0" w:color="auto"/>
                    <w:bottom w:val="none" w:sz="0" w:space="0" w:color="auto"/>
                    <w:right w:val="none" w:sz="0" w:space="0" w:color="auto"/>
                  </w:divBdr>
                </w:div>
              </w:divsChild>
            </w:div>
            <w:div w:id="1981227593">
              <w:marLeft w:val="0"/>
              <w:marRight w:val="0"/>
              <w:marTop w:val="0"/>
              <w:marBottom w:val="0"/>
              <w:divBdr>
                <w:top w:val="none" w:sz="0" w:space="0" w:color="auto"/>
                <w:left w:val="none" w:sz="0" w:space="0" w:color="auto"/>
                <w:bottom w:val="none" w:sz="0" w:space="0" w:color="auto"/>
                <w:right w:val="none" w:sz="0" w:space="0" w:color="auto"/>
              </w:divBdr>
              <w:divsChild>
                <w:div w:id="1771466186">
                  <w:marLeft w:val="0"/>
                  <w:marRight w:val="0"/>
                  <w:marTop w:val="0"/>
                  <w:marBottom w:val="0"/>
                  <w:divBdr>
                    <w:top w:val="none" w:sz="0" w:space="0" w:color="auto"/>
                    <w:left w:val="none" w:sz="0" w:space="0" w:color="auto"/>
                    <w:bottom w:val="none" w:sz="0" w:space="0" w:color="auto"/>
                    <w:right w:val="none" w:sz="0" w:space="0" w:color="auto"/>
                  </w:divBdr>
                </w:div>
              </w:divsChild>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201892386">
                  <w:marLeft w:val="0"/>
                  <w:marRight w:val="0"/>
                  <w:marTop w:val="0"/>
                  <w:marBottom w:val="0"/>
                  <w:divBdr>
                    <w:top w:val="none" w:sz="0" w:space="0" w:color="auto"/>
                    <w:left w:val="none" w:sz="0" w:space="0" w:color="auto"/>
                    <w:bottom w:val="none" w:sz="0" w:space="0" w:color="auto"/>
                    <w:right w:val="none" w:sz="0" w:space="0" w:color="auto"/>
                  </w:divBdr>
                </w:div>
              </w:divsChild>
            </w:div>
            <w:div w:id="2104300629">
              <w:marLeft w:val="0"/>
              <w:marRight w:val="0"/>
              <w:marTop w:val="0"/>
              <w:marBottom w:val="0"/>
              <w:divBdr>
                <w:top w:val="none" w:sz="0" w:space="0" w:color="auto"/>
                <w:left w:val="none" w:sz="0" w:space="0" w:color="auto"/>
                <w:bottom w:val="none" w:sz="0" w:space="0" w:color="auto"/>
                <w:right w:val="none" w:sz="0" w:space="0" w:color="auto"/>
              </w:divBdr>
              <w:divsChild>
                <w:div w:id="18339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268">
      <w:bodyDiv w:val="1"/>
      <w:marLeft w:val="0"/>
      <w:marRight w:val="0"/>
      <w:marTop w:val="0"/>
      <w:marBottom w:val="0"/>
      <w:divBdr>
        <w:top w:val="none" w:sz="0" w:space="0" w:color="auto"/>
        <w:left w:val="none" w:sz="0" w:space="0" w:color="auto"/>
        <w:bottom w:val="none" w:sz="0" w:space="0" w:color="auto"/>
        <w:right w:val="none" w:sz="0" w:space="0" w:color="auto"/>
      </w:divBdr>
    </w:div>
    <w:div w:id="926108450">
      <w:bodyDiv w:val="1"/>
      <w:marLeft w:val="0"/>
      <w:marRight w:val="0"/>
      <w:marTop w:val="0"/>
      <w:marBottom w:val="0"/>
      <w:divBdr>
        <w:top w:val="none" w:sz="0" w:space="0" w:color="auto"/>
        <w:left w:val="none" w:sz="0" w:space="0" w:color="auto"/>
        <w:bottom w:val="none" w:sz="0" w:space="0" w:color="auto"/>
        <w:right w:val="none" w:sz="0" w:space="0" w:color="auto"/>
      </w:divBdr>
    </w:div>
    <w:div w:id="941228188">
      <w:bodyDiv w:val="1"/>
      <w:marLeft w:val="0"/>
      <w:marRight w:val="0"/>
      <w:marTop w:val="0"/>
      <w:marBottom w:val="0"/>
      <w:divBdr>
        <w:top w:val="none" w:sz="0" w:space="0" w:color="auto"/>
        <w:left w:val="none" w:sz="0" w:space="0" w:color="auto"/>
        <w:bottom w:val="none" w:sz="0" w:space="0" w:color="auto"/>
        <w:right w:val="none" w:sz="0" w:space="0" w:color="auto"/>
      </w:divBdr>
    </w:div>
    <w:div w:id="954751766">
      <w:bodyDiv w:val="1"/>
      <w:marLeft w:val="0"/>
      <w:marRight w:val="0"/>
      <w:marTop w:val="0"/>
      <w:marBottom w:val="0"/>
      <w:divBdr>
        <w:top w:val="none" w:sz="0" w:space="0" w:color="auto"/>
        <w:left w:val="none" w:sz="0" w:space="0" w:color="auto"/>
        <w:bottom w:val="none" w:sz="0" w:space="0" w:color="auto"/>
        <w:right w:val="none" w:sz="0" w:space="0" w:color="auto"/>
      </w:divBdr>
    </w:div>
    <w:div w:id="954946435">
      <w:bodyDiv w:val="1"/>
      <w:marLeft w:val="0"/>
      <w:marRight w:val="0"/>
      <w:marTop w:val="0"/>
      <w:marBottom w:val="0"/>
      <w:divBdr>
        <w:top w:val="none" w:sz="0" w:space="0" w:color="auto"/>
        <w:left w:val="none" w:sz="0" w:space="0" w:color="auto"/>
        <w:bottom w:val="none" w:sz="0" w:space="0" w:color="auto"/>
        <w:right w:val="none" w:sz="0" w:space="0" w:color="auto"/>
      </w:divBdr>
    </w:div>
    <w:div w:id="970281912">
      <w:bodyDiv w:val="1"/>
      <w:marLeft w:val="0"/>
      <w:marRight w:val="0"/>
      <w:marTop w:val="0"/>
      <w:marBottom w:val="0"/>
      <w:divBdr>
        <w:top w:val="none" w:sz="0" w:space="0" w:color="auto"/>
        <w:left w:val="none" w:sz="0" w:space="0" w:color="auto"/>
        <w:bottom w:val="none" w:sz="0" w:space="0" w:color="auto"/>
        <w:right w:val="none" w:sz="0" w:space="0" w:color="auto"/>
      </w:divBdr>
    </w:div>
    <w:div w:id="1014845759">
      <w:bodyDiv w:val="1"/>
      <w:marLeft w:val="0"/>
      <w:marRight w:val="0"/>
      <w:marTop w:val="0"/>
      <w:marBottom w:val="0"/>
      <w:divBdr>
        <w:top w:val="none" w:sz="0" w:space="0" w:color="auto"/>
        <w:left w:val="none" w:sz="0" w:space="0" w:color="auto"/>
        <w:bottom w:val="none" w:sz="0" w:space="0" w:color="auto"/>
        <w:right w:val="none" w:sz="0" w:space="0" w:color="auto"/>
      </w:divBdr>
    </w:div>
    <w:div w:id="1037319035">
      <w:bodyDiv w:val="1"/>
      <w:marLeft w:val="0"/>
      <w:marRight w:val="0"/>
      <w:marTop w:val="0"/>
      <w:marBottom w:val="0"/>
      <w:divBdr>
        <w:top w:val="none" w:sz="0" w:space="0" w:color="auto"/>
        <w:left w:val="none" w:sz="0" w:space="0" w:color="auto"/>
        <w:bottom w:val="none" w:sz="0" w:space="0" w:color="auto"/>
        <w:right w:val="none" w:sz="0" w:space="0" w:color="auto"/>
      </w:divBdr>
    </w:div>
    <w:div w:id="1112281874">
      <w:bodyDiv w:val="1"/>
      <w:marLeft w:val="0"/>
      <w:marRight w:val="0"/>
      <w:marTop w:val="0"/>
      <w:marBottom w:val="0"/>
      <w:divBdr>
        <w:top w:val="none" w:sz="0" w:space="0" w:color="auto"/>
        <w:left w:val="none" w:sz="0" w:space="0" w:color="auto"/>
        <w:bottom w:val="none" w:sz="0" w:space="0" w:color="auto"/>
        <w:right w:val="none" w:sz="0" w:space="0" w:color="auto"/>
      </w:divBdr>
    </w:div>
    <w:div w:id="1112476271">
      <w:bodyDiv w:val="1"/>
      <w:marLeft w:val="0"/>
      <w:marRight w:val="0"/>
      <w:marTop w:val="0"/>
      <w:marBottom w:val="0"/>
      <w:divBdr>
        <w:top w:val="none" w:sz="0" w:space="0" w:color="auto"/>
        <w:left w:val="none" w:sz="0" w:space="0" w:color="auto"/>
        <w:bottom w:val="none" w:sz="0" w:space="0" w:color="auto"/>
        <w:right w:val="none" w:sz="0" w:space="0" w:color="auto"/>
      </w:divBdr>
    </w:div>
    <w:div w:id="1158571728">
      <w:bodyDiv w:val="1"/>
      <w:marLeft w:val="0"/>
      <w:marRight w:val="0"/>
      <w:marTop w:val="0"/>
      <w:marBottom w:val="0"/>
      <w:divBdr>
        <w:top w:val="none" w:sz="0" w:space="0" w:color="auto"/>
        <w:left w:val="none" w:sz="0" w:space="0" w:color="auto"/>
        <w:bottom w:val="none" w:sz="0" w:space="0" w:color="auto"/>
        <w:right w:val="none" w:sz="0" w:space="0" w:color="auto"/>
      </w:divBdr>
    </w:div>
    <w:div w:id="1172186756">
      <w:bodyDiv w:val="1"/>
      <w:marLeft w:val="0"/>
      <w:marRight w:val="0"/>
      <w:marTop w:val="0"/>
      <w:marBottom w:val="0"/>
      <w:divBdr>
        <w:top w:val="none" w:sz="0" w:space="0" w:color="auto"/>
        <w:left w:val="none" w:sz="0" w:space="0" w:color="auto"/>
        <w:bottom w:val="none" w:sz="0" w:space="0" w:color="auto"/>
        <w:right w:val="none" w:sz="0" w:space="0" w:color="auto"/>
      </w:divBdr>
      <w:divsChild>
        <w:div w:id="81920103">
          <w:marLeft w:val="0"/>
          <w:marRight w:val="0"/>
          <w:marTop w:val="0"/>
          <w:marBottom w:val="0"/>
          <w:divBdr>
            <w:top w:val="none" w:sz="0" w:space="0" w:color="auto"/>
            <w:left w:val="none" w:sz="0" w:space="0" w:color="auto"/>
            <w:bottom w:val="none" w:sz="0" w:space="0" w:color="auto"/>
            <w:right w:val="none" w:sz="0" w:space="0" w:color="auto"/>
          </w:divBdr>
        </w:div>
        <w:div w:id="196701782">
          <w:marLeft w:val="0"/>
          <w:marRight w:val="0"/>
          <w:marTop w:val="0"/>
          <w:marBottom w:val="0"/>
          <w:divBdr>
            <w:top w:val="none" w:sz="0" w:space="0" w:color="auto"/>
            <w:left w:val="none" w:sz="0" w:space="0" w:color="auto"/>
            <w:bottom w:val="none" w:sz="0" w:space="0" w:color="auto"/>
            <w:right w:val="none" w:sz="0" w:space="0" w:color="auto"/>
          </w:divBdr>
        </w:div>
        <w:div w:id="248999537">
          <w:marLeft w:val="0"/>
          <w:marRight w:val="0"/>
          <w:marTop w:val="0"/>
          <w:marBottom w:val="0"/>
          <w:divBdr>
            <w:top w:val="none" w:sz="0" w:space="0" w:color="auto"/>
            <w:left w:val="none" w:sz="0" w:space="0" w:color="auto"/>
            <w:bottom w:val="none" w:sz="0" w:space="0" w:color="auto"/>
            <w:right w:val="none" w:sz="0" w:space="0" w:color="auto"/>
          </w:divBdr>
        </w:div>
        <w:div w:id="305664814">
          <w:marLeft w:val="0"/>
          <w:marRight w:val="0"/>
          <w:marTop w:val="0"/>
          <w:marBottom w:val="0"/>
          <w:divBdr>
            <w:top w:val="none" w:sz="0" w:space="0" w:color="auto"/>
            <w:left w:val="none" w:sz="0" w:space="0" w:color="auto"/>
            <w:bottom w:val="none" w:sz="0" w:space="0" w:color="auto"/>
            <w:right w:val="none" w:sz="0" w:space="0" w:color="auto"/>
          </w:divBdr>
        </w:div>
        <w:div w:id="474760867">
          <w:marLeft w:val="0"/>
          <w:marRight w:val="0"/>
          <w:marTop w:val="0"/>
          <w:marBottom w:val="0"/>
          <w:divBdr>
            <w:top w:val="none" w:sz="0" w:space="0" w:color="auto"/>
            <w:left w:val="none" w:sz="0" w:space="0" w:color="auto"/>
            <w:bottom w:val="none" w:sz="0" w:space="0" w:color="auto"/>
            <w:right w:val="none" w:sz="0" w:space="0" w:color="auto"/>
          </w:divBdr>
        </w:div>
        <w:div w:id="514344134">
          <w:marLeft w:val="0"/>
          <w:marRight w:val="0"/>
          <w:marTop w:val="0"/>
          <w:marBottom w:val="0"/>
          <w:divBdr>
            <w:top w:val="none" w:sz="0" w:space="0" w:color="auto"/>
            <w:left w:val="none" w:sz="0" w:space="0" w:color="auto"/>
            <w:bottom w:val="none" w:sz="0" w:space="0" w:color="auto"/>
            <w:right w:val="none" w:sz="0" w:space="0" w:color="auto"/>
          </w:divBdr>
        </w:div>
        <w:div w:id="622269875">
          <w:marLeft w:val="0"/>
          <w:marRight w:val="0"/>
          <w:marTop w:val="0"/>
          <w:marBottom w:val="0"/>
          <w:divBdr>
            <w:top w:val="none" w:sz="0" w:space="0" w:color="auto"/>
            <w:left w:val="none" w:sz="0" w:space="0" w:color="auto"/>
            <w:bottom w:val="none" w:sz="0" w:space="0" w:color="auto"/>
            <w:right w:val="none" w:sz="0" w:space="0" w:color="auto"/>
          </w:divBdr>
        </w:div>
        <w:div w:id="634216018">
          <w:marLeft w:val="0"/>
          <w:marRight w:val="0"/>
          <w:marTop w:val="0"/>
          <w:marBottom w:val="0"/>
          <w:divBdr>
            <w:top w:val="none" w:sz="0" w:space="0" w:color="auto"/>
            <w:left w:val="none" w:sz="0" w:space="0" w:color="auto"/>
            <w:bottom w:val="none" w:sz="0" w:space="0" w:color="auto"/>
            <w:right w:val="none" w:sz="0" w:space="0" w:color="auto"/>
          </w:divBdr>
        </w:div>
        <w:div w:id="683285274">
          <w:marLeft w:val="0"/>
          <w:marRight w:val="0"/>
          <w:marTop w:val="0"/>
          <w:marBottom w:val="0"/>
          <w:divBdr>
            <w:top w:val="none" w:sz="0" w:space="0" w:color="auto"/>
            <w:left w:val="none" w:sz="0" w:space="0" w:color="auto"/>
            <w:bottom w:val="none" w:sz="0" w:space="0" w:color="auto"/>
            <w:right w:val="none" w:sz="0" w:space="0" w:color="auto"/>
          </w:divBdr>
        </w:div>
        <w:div w:id="729882999">
          <w:marLeft w:val="0"/>
          <w:marRight w:val="0"/>
          <w:marTop w:val="0"/>
          <w:marBottom w:val="0"/>
          <w:divBdr>
            <w:top w:val="none" w:sz="0" w:space="0" w:color="auto"/>
            <w:left w:val="none" w:sz="0" w:space="0" w:color="auto"/>
            <w:bottom w:val="none" w:sz="0" w:space="0" w:color="auto"/>
            <w:right w:val="none" w:sz="0" w:space="0" w:color="auto"/>
          </w:divBdr>
        </w:div>
        <w:div w:id="780034782">
          <w:marLeft w:val="0"/>
          <w:marRight w:val="0"/>
          <w:marTop w:val="0"/>
          <w:marBottom w:val="0"/>
          <w:divBdr>
            <w:top w:val="none" w:sz="0" w:space="0" w:color="auto"/>
            <w:left w:val="none" w:sz="0" w:space="0" w:color="auto"/>
            <w:bottom w:val="none" w:sz="0" w:space="0" w:color="auto"/>
            <w:right w:val="none" w:sz="0" w:space="0" w:color="auto"/>
          </w:divBdr>
        </w:div>
        <w:div w:id="878248619">
          <w:marLeft w:val="0"/>
          <w:marRight w:val="0"/>
          <w:marTop w:val="0"/>
          <w:marBottom w:val="0"/>
          <w:divBdr>
            <w:top w:val="none" w:sz="0" w:space="0" w:color="auto"/>
            <w:left w:val="none" w:sz="0" w:space="0" w:color="auto"/>
            <w:bottom w:val="none" w:sz="0" w:space="0" w:color="auto"/>
            <w:right w:val="none" w:sz="0" w:space="0" w:color="auto"/>
          </w:divBdr>
        </w:div>
        <w:div w:id="909122750">
          <w:marLeft w:val="0"/>
          <w:marRight w:val="0"/>
          <w:marTop w:val="0"/>
          <w:marBottom w:val="0"/>
          <w:divBdr>
            <w:top w:val="none" w:sz="0" w:space="0" w:color="auto"/>
            <w:left w:val="none" w:sz="0" w:space="0" w:color="auto"/>
            <w:bottom w:val="none" w:sz="0" w:space="0" w:color="auto"/>
            <w:right w:val="none" w:sz="0" w:space="0" w:color="auto"/>
          </w:divBdr>
        </w:div>
        <w:div w:id="921987103">
          <w:marLeft w:val="0"/>
          <w:marRight w:val="0"/>
          <w:marTop w:val="0"/>
          <w:marBottom w:val="0"/>
          <w:divBdr>
            <w:top w:val="none" w:sz="0" w:space="0" w:color="auto"/>
            <w:left w:val="none" w:sz="0" w:space="0" w:color="auto"/>
            <w:bottom w:val="none" w:sz="0" w:space="0" w:color="auto"/>
            <w:right w:val="none" w:sz="0" w:space="0" w:color="auto"/>
          </w:divBdr>
        </w:div>
        <w:div w:id="1002708576">
          <w:marLeft w:val="0"/>
          <w:marRight w:val="0"/>
          <w:marTop w:val="0"/>
          <w:marBottom w:val="0"/>
          <w:divBdr>
            <w:top w:val="none" w:sz="0" w:space="0" w:color="auto"/>
            <w:left w:val="none" w:sz="0" w:space="0" w:color="auto"/>
            <w:bottom w:val="none" w:sz="0" w:space="0" w:color="auto"/>
            <w:right w:val="none" w:sz="0" w:space="0" w:color="auto"/>
          </w:divBdr>
        </w:div>
        <w:div w:id="1040204399">
          <w:marLeft w:val="0"/>
          <w:marRight w:val="0"/>
          <w:marTop w:val="0"/>
          <w:marBottom w:val="0"/>
          <w:divBdr>
            <w:top w:val="none" w:sz="0" w:space="0" w:color="auto"/>
            <w:left w:val="none" w:sz="0" w:space="0" w:color="auto"/>
            <w:bottom w:val="none" w:sz="0" w:space="0" w:color="auto"/>
            <w:right w:val="none" w:sz="0" w:space="0" w:color="auto"/>
          </w:divBdr>
        </w:div>
        <w:div w:id="1095251698">
          <w:marLeft w:val="0"/>
          <w:marRight w:val="0"/>
          <w:marTop w:val="0"/>
          <w:marBottom w:val="0"/>
          <w:divBdr>
            <w:top w:val="none" w:sz="0" w:space="0" w:color="auto"/>
            <w:left w:val="none" w:sz="0" w:space="0" w:color="auto"/>
            <w:bottom w:val="none" w:sz="0" w:space="0" w:color="auto"/>
            <w:right w:val="none" w:sz="0" w:space="0" w:color="auto"/>
          </w:divBdr>
        </w:div>
        <w:div w:id="1207572323">
          <w:marLeft w:val="0"/>
          <w:marRight w:val="0"/>
          <w:marTop w:val="0"/>
          <w:marBottom w:val="0"/>
          <w:divBdr>
            <w:top w:val="none" w:sz="0" w:space="0" w:color="auto"/>
            <w:left w:val="none" w:sz="0" w:space="0" w:color="auto"/>
            <w:bottom w:val="none" w:sz="0" w:space="0" w:color="auto"/>
            <w:right w:val="none" w:sz="0" w:space="0" w:color="auto"/>
          </w:divBdr>
        </w:div>
        <w:div w:id="1321497857">
          <w:marLeft w:val="0"/>
          <w:marRight w:val="0"/>
          <w:marTop w:val="0"/>
          <w:marBottom w:val="0"/>
          <w:divBdr>
            <w:top w:val="none" w:sz="0" w:space="0" w:color="auto"/>
            <w:left w:val="none" w:sz="0" w:space="0" w:color="auto"/>
            <w:bottom w:val="none" w:sz="0" w:space="0" w:color="auto"/>
            <w:right w:val="none" w:sz="0" w:space="0" w:color="auto"/>
          </w:divBdr>
        </w:div>
        <w:div w:id="1660114885">
          <w:marLeft w:val="0"/>
          <w:marRight w:val="0"/>
          <w:marTop w:val="0"/>
          <w:marBottom w:val="0"/>
          <w:divBdr>
            <w:top w:val="none" w:sz="0" w:space="0" w:color="auto"/>
            <w:left w:val="none" w:sz="0" w:space="0" w:color="auto"/>
            <w:bottom w:val="none" w:sz="0" w:space="0" w:color="auto"/>
            <w:right w:val="none" w:sz="0" w:space="0" w:color="auto"/>
          </w:divBdr>
        </w:div>
        <w:div w:id="1713768156">
          <w:marLeft w:val="0"/>
          <w:marRight w:val="0"/>
          <w:marTop w:val="0"/>
          <w:marBottom w:val="0"/>
          <w:divBdr>
            <w:top w:val="none" w:sz="0" w:space="0" w:color="auto"/>
            <w:left w:val="none" w:sz="0" w:space="0" w:color="auto"/>
            <w:bottom w:val="none" w:sz="0" w:space="0" w:color="auto"/>
            <w:right w:val="none" w:sz="0" w:space="0" w:color="auto"/>
          </w:divBdr>
        </w:div>
        <w:div w:id="1715038382">
          <w:marLeft w:val="0"/>
          <w:marRight w:val="0"/>
          <w:marTop w:val="0"/>
          <w:marBottom w:val="0"/>
          <w:divBdr>
            <w:top w:val="none" w:sz="0" w:space="0" w:color="auto"/>
            <w:left w:val="none" w:sz="0" w:space="0" w:color="auto"/>
            <w:bottom w:val="none" w:sz="0" w:space="0" w:color="auto"/>
            <w:right w:val="none" w:sz="0" w:space="0" w:color="auto"/>
          </w:divBdr>
        </w:div>
        <w:div w:id="1749426720">
          <w:marLeft w:val="0"/>
          <w:marRight w:val="0"/>
          <w:marTop w:val="0"/>
          <w:marBottom w:val="0"/>
          <w:divBdr>
            <w:top w:val="none" w:sz="0" w:space="0" w:color="auto"/>
            <w:left w:val="none" w:sz="0" w:space="0" w:color="auto"/>
            <w:bottom w:val="none" w:sz="0" w:space="0" w:color="auto"/>
            <w:right w:val="none" w:sz="0" w:space="0" w:color="auto"/>
          </w:divBdr>
        </w:div>
        <w:div w:id="1778480225">
          <w:marLeft w:val="0"/>
          <w:marRight w:val="0"/>
          <w:marTop w:val="0"/>
          <w:marBottom w:val="0"/>
          <w:divBdr>
            <w:top w:val="none" w:sz="0" w:space="0" w:color="auto"/>
            <w:left w:val="none" w:sz="0" w:space="0" w:color="auto"/>
            <w:bottom w:val="none" w:sz="0" w:space="0" w:color="auto"/>
            <w:right w:val="none" w:sz="0" w:space="0" w:color="auto"/>
          </w:divBdr>
        </w:div>
        <w:div w:id="1810243831">
          <w:marLeft w:val="0"/>
          <w:marRight w:val="0"/>
          <w:marTop w:val="0"/>
          <w:marBottom w:val="0"/>
          <w:divBdr>
            <w:top w:val="none" w:sz="0" w:space="0" w:color="auto"/>
            <w:left w:val="none" w:sz="0" w:space="0" w:color="auto"/>
            <w:bottom w:val="none" w:sz="0" w:space="0" w:color="auto"/>
            <w:right w:val="none" w:sz="0" w:space="0" w:color="auto"/>
          </w:divBdr>
        </w:div>
        <w:div w:id="1886982540">
          <w:marLeft w:val="0"/>
          <w:marRight w:val="0"/>
          <w:marTop w:val="0"/>
          <w:marBottom w:val="0"/>
          <w:divBdr>
            <w:top w:val="none" w:sz="0" w:space="0" w:color="auto"/>
            <w:left w:val="none" w:sz="0" w:space="0" w:color="auto"/>
            <w:bottom w:val="none" w:sz="0" w:space="0" w:color="auto"/>
            <w:right w:val="none" w:sz="0" w:space="0" w:color="auto"/>
          </w:divBdr>
        </w:div>
        <w:div w:id="1935360198">
          <w:marLeft w:val="0"/>
          <w:marRight w:val="0"/>
          <w:marTop w:val="0"/>
          <w:marBottom w:val="0"/>
          <w:divBdr>
            <w:top w:val="none" w:sz="0" w:space="0" w:color="auto"/>
            <w:left w:val="none" w:sz="0" w:space="0" w:color="auto"/>
            <w:bottom w:val="none" w:sz="0" w:space="0" w:color="auto"/>
            <w:right w:val="none" w:sz="0" w:space="0" w:color="auto"/>
          </w:divBdr>
        </w:div>
        <w:div w:id="1954290267">
          <w:marLeft w:val="0"/>
          <w:marRight w:val="0"/>
          <w:marTop w:val="0"/>
          <w:marBottom w:val="0"/>
          <w:divBdr>
            <w:top w:val="none" w:sz="0" w:space="0" w:color="auto"/>
            <w:left w:val="none" w:sz="0" w:space="0" w:color="auto"/>
            <w:bottom w:val="none" w:sz="0" w:space="0" w:color="auto"/>
            <w:right w:val="none" w:sz="0" w:space="0" w:color="auto"/>
          </w:divBdr>
        </w:div>
        <w:div w:id="1980643490">
          <w:marLeft w:val="0"/>
          <w:marRight w:val="0"/>
          <w:marTop w:val="0"/>
          <w:marBottom w:val="0"/>
          <w:divBdr>
            <w:top w:val="none" w:sz="0" w:space="0" w:color="auto"/>
            <w:left w:val="none" w:sz="0" w:space="0" w:color="auto"/>
            <w:bottom w:val="none" w:sz="0" w:space="0" w:color="auto"/>
            <w:right w:val="none" w:sz="0" w:space="0" w:color="auto"/>
          </w:divBdr>
        </w:div>
        <w:div w:id="2019655363">
          <w:marLeft w:val="0"/>
          <w:marRight w:val="0"/>
          <w:marTop w:val="0"/>
          <w:marBottom w:val="0"/>
          <w:divBdr>
            <w:top w:val="none" w:sz="0" w:space="0" w:color="auto"/>
            <w:left w:val="none" w:sz="0" w:space="0" w:color="auto"/>
            <w:bottom w:val="none" w:sz="0" w:space="0" w:color="auto"/>
            <w:right w:val="none" w:sz="0" w:space="0" w:color="auto"/>
          </w:divBdr>
        </w:div>
        <w:div w:id="2028166702">
          <w:marLeft w:val="0"/>
          <w:marRight w:val="0"/>
          <w:marTop w:val="0"/>
          <w:marBottom w:val="0"/>
          <w:divBdr>
            <w:top w:val="none" w:sz="0" w:space="0" w:color="auto"/>
            <w:left w:val="none" w:sz="0" w:space="0" w:color="auto"/>
            <w:bottom w:val="none" w:sz="0" w:space="0" w:color="auto"/>
            <w:right w:val="none" w:sz="0" w:space="0" w:color="auto"/>
          </w:divBdr>
        </w:div>
      </w:divsChild>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10528799">
      <w:bodyDiv w:val="1"/>
      <w:marLeft w:val="0"/>
      <w:marRight w:val="0"/>
      <w:marTop w:val="0"/>
      <w:marBottom w:val="0"/>
      <w:divBdr>
        <w:top w:val="none" w:sz="0" w:space="0" w:color="auto"/>
        <w:left w:val="none" w:sz="0" w:space="0" w:color="auto"/>
        <w:bottom w:val="none" w:sz="0" w:space="0" w:color="auto"/>
        <w:right w:val="none" w:sz="0" w:space="0" w:color="auto"/>
      </w:divBdr>
    </w:div>
    <w:div w:id="1267738774">
      <w:bodyDiv w:val="1"/>
      <w:marLeft w:val="0"/>
      <w:marRight w:val="0"/>
      <w:marTop w:val="0"/>
      <w:marBottom w:val="0"/>
      <w:divBdr>
        <w:top w:val="none" w:sz="0" w:space="0" w:color="auto"/>
        <w:left w:val="none" w:sz="0" w:space="0" w:color="auto"/>
        <w:bottom w:val="none" w:sz="0" w:space="0" w:color="auto"/>
        <w:right w:val="none" w:sz="0" w:space="0" w:color="auto"/>
      </w:divBdr>
    </w:div>
    <w:div w:id="1276136463">
      <w:bodyDiv w:val="1"/>
      <w:marLeft w:val="0"/>
      <w:marRight w:val="0"/>
      <w:marTop w:val="0"/>
      <w:marBottom w:val="0"/>
      <w:divBdr>
        <w:top w:val="none" w:sz="0" w:space="0" w:color="auto"/>
        <w:left w:val="none" w:sz="0" w:space="0" w:color="auto"/>
        <w:bottom w:val="none" w:sz="0" w:space="0" w:color="auto"/>
        <w:right w:val="none" w:sz="0" w:space="0" w:color="auto"/>
      </w:divBdr>
    </w:div>
    <w:div w:id="1281571515">
      <w:bodyDiv w:val="1"/>
      <w:marLeft w:val="0"/>
      <w:marRight w:val="0"/>
      <w:marTop w:val="0"/>
      <w:marBottom w:val="0"/>
      <w:divBdr>
        <w:top w:val="none" w:sz="0" w:space="0" w:color="auto"/>
        <w:left w:val="none" w:sz="0" w:space="0" w:color="auto"/>
        <w:bottom w:val="none" w:sz="0" w:space="0" w:color="auto"/>
        <w:right w:val="none" w:sz="0" w:space="0" w:color="auto"/>
      </w:divBdr>
    </w:div>
    <w:div w:id="1291861947">
      <w:bodyDiv w:val="1"/>
      <w:marLeft w:val="0"/>
      <w:marRight w:val="0"/>
      <w:marTop w:val="0"/>
      <w:marBottom w:val="0"/>
      <w:divBdr>
        <w:top w:val="none" w:sz="0" w:space="0" w:color="auto"/>
        <w:left w:val="none" w:sz="0" w:space="0" w:color="auto"/>
        <w:bottom w:val="none" w:sz="0" w:space="0" w:color="auto"/>
        <w:right w:val="none" w:sz="0" w:space="0" w:color="auto"/>
      </w:divBdr>
    </w:div>
    <w:div w:id="1295482712">
      <w:bodyDiv w:val="1"/>
      <w:marLeft w:val="0"/>
      <w:marRight w:val="0"/>
      <w:marTop w:val="0"/>
      <w:marBottom w:val="0"/>
      <w:divBdr>
        <w:top w:val="none" w:sz="0" w:space="0" w:color="auto"/>
        <w:left w:val="none" w:sz="0" w:space="0" w:color="auto"/>
        <w:bottom w:val="none" w:sz="0" w:space="0" w:color="auto"/>
        <w:right w:val="none" w:sz="0" w:space="0" w:color="auto"/>
      </w:divBdr>
    </w:div>
    <w:div w:id="1362779072">
      <w:bodyDiv w:val="1"/>
      <w:marLeft w:val="0"/>
      <w:marRight w:val="0"/>
      <w:marTop w:val="0"/>
      <w:marBottom w:val="0"/>
      <w:divBdr>
        <w:top w:val="none" w:sz="0" w:space="0" w:color="auto"/>
        <w:left w:val="none" w:sz="0" w:space="0" w:color="auto"/>
        <w:bottom w:val="none" w:sz="0" w:space="0" w:color="auto"/>
        <w:right w:val="none" w:sz="0" w:space="0" w:color="auto"/>
      </w:divBdr>
    </w:div>
    <w:div w:id="1365061337">
      <w:bodyDiv w:val="1"/>
      <w:marLeft w:val="0"/>
      <w:marRight w:val="0"/>
      <w:marTop w:val="0"/>
      <w:marBottom w:val="0"/>
      <w:divBdr>
        <w:top w:val="none" w:sz="0" w:space="0" w:color="auto"/>
        <w:left w:val="none" w:sz="0" w:space="0" w:color="auto"/>
        <w:bottom w:val="none" w:sz="0" w:space="0" w:color="auto"/>
        <w:right w:val="none" w:sz="0" w:space="0" w:color="auto"/>
      </w:divBdr>
    </w:div>
    <w:div w:id="1369915511">
      <w:bodyDiv w:val="1"/>
      <w:marLeft w:val="0"/>
      <w:marRight w:val="0"/>
      <w:marTop w:val="0"/>
      <w:marBottom w:val="0"/>
      <w:divBdr>
        <w:top w:val="none" w:sz="0" w:space="0" w:color="auto"/>
        <w:left w:val="none" w:sz="0" w:space="0" w:color="auto"/>
        <w:bottom w:val="none" w:sz="0" w:space="0" w:color="auto"/>
        <w:right w:val="none" w:sz="0" w:space="0" w:color="auto"/>
      </w:divBdr>
    </w:div>
    <w:div w:id="1393381221">
      <w:bodyDiv w:val="1"/>
      <w:marLeft w:val="0"/>
      <w:marRight w:val="0"/>
      <w:marTop w:val="0"/>
      <w:marBottom w:val="0"/>
      <w:divBdr>
        <w:top w:val="none" w:sz="0" w:space="0" w:color="auto"/>
        <w:left w:val="none" w:sz="0" w:space="0" w:color="auto"/>
        <w:bottom w:val="none" w:sz="0" w:space="0" w:color="auto"/>
        <w:right w:val="none" w:sz="0" w:space="0" w:color="auto"/>
      </w:divBdr>
    </w:div>
    <w:div w:id="1434788448">
      <w:bodyDiv w:val="1"/>
      <w:marLeft w:val="0"/>
      <w:marRight w:val="0"/>
      <w:marTop w:val="0"/>
      <w:marBottom w:val="0"/>
      <w:divBdr>
        <w:top w:val="none" w:sz="0" w:space="0" w:color="auto"/>
        <w:left w:val="none" w:sz="0" w:space="0" w:color="auto"/>
        <w:bottom w:val="none" w:sz="0" w:space="0" w:color="auto"/>
        <w:right w:val="none" w:sz="0" w:space="0" w:color="auto"/>
      </w:divBdr>
      <w:divsChild>
        <w:div w:id="1600748705">
          <w:marLeft w:val="0"/>
          <w:marRight w:val="0"/>
          <w:marTop w:val="0"/>
          <w:marBottom w:val="0"/>
          <w:divBdr>
            <w:top w:val="none" w:sz="0" w:space="0" w:color="auto"/>
            <w:left w:val="none" w:sz="0" w:space="0" w:color="auto"/>
            <w:bottom w:val="none" w:sz="0" w:space="0" w:color="auto"/>
            <w:right w:val="none" w:sz="0" w:space="0" w:color="auto"/>
          </w:divBdr>
          <w:divsChild>
            <w:div w:id="329649272">
              <w:marLeft w:val="0"/>
              <w:marRight w:val="0"/>
              <w:marTop w:val="0"/>
              <w:marBottom w:val="0"/>
              <w:divBdr>
                <w:top w:val="none" w:sz="0" w:space="0" w:color="auto"/>
                <w:left w:val="none" w:sz="0" w:space="0" w:color="auto"/>
                <w:bottom w:val="none" w:sz="0" w:space="0" w:color="auto"/>
                <w:right w:val="none" w:sz="0" w:space="0" w:color="auto"/>
              </w:divBdr>
              <w:divsChild>
                <w:div w:id="1491754681">
                  <w:marLeft w:val="0"/>
                  <w:marRight w:val="0"/>
                  <w:marTop w:val="0"/>
                  <w:marBottom w:val="0"/>
                  <w:divBdr>
                    <w:top w:val="none" w:sz="0" w:space="0" w:color="auto"/>
                    <w:left w:val="none" w:sz="0" w:space="0" w:color="auto"/>
                    <w:bottom w:val="none" w:sz="0" w:space="0" w:color="auto"/>
                    <w:right w:val="none" w:sz="0" w:space="0" w:color="auto"/>
                  </w:divBdr>
                  <w:divsChild>
                    <w:div w:id="2093433069">
                      <w:marLeft w:val="0"/>
                      <w:marRight w:val="0"/>
                      <w:marTop w:val="0"/>
                      <w:marBottom w:val="0"/>
                      <w:divBdr>
                        <w:top w:val="none" w:sz="0" w:space="0" w:color="auto"/>
                        <w:left w:val="none" w:sz="0" w:space="0" w:color="auto"/>
                        <w:bottom w:val="none" w:sz="0" w:space="0" w:color="auto"/>
                        <w:right w:val="none" w:sz="0" w:space="0" w:color="auto"/>
                      </w:divBdr>
                      <w:divsChild>
                        <w:div w:id="787816710">
                          <w:marLeft w:val="0"/>
                          <w:marRight w:val="0"/>
                          <w:marTop w:val="0"/>
                          <w:marBottom w:val="0"/>
                          <w:divBdr>
                            <w:top w:val="none" w:sz="0" w:space="0" w:color="auto"/>
                            <w:left w:val="none" w:sz="0" w:space="0" w:color="auto"/>
                            <w:bottom w:val="none" w:sz="0" w:space="0" w:color="auto"/>
                            <w:right w:val="none" w:sz="0" w:space="0" w:color="auto"/>
                          </w:divBdr>
                          <w:divsChild>
                            <w:div w:id="1406416320">
                              <w:marLeft w:val="0"/>
                              <w:marRight w:val="0"/>
                              <w:marTop w:val="0"/>
                              <w:marBottom w:val="0"/>
                              <w:divBdr>
                                <w:top w:val="none" w:sz="0" w:space="0" w:color="auto"/>
                                <w:left w:val="none" w:sz="0" w:space="0" w:color="auto"/>
                                <w:bottom w:val="none" w:sz="0" w:space="0" w:color="auto"/>
                                <w:right w:val="none" w:sz="0" w:space="0" w:color="auto"/>
                              </w:divBdr>
                              <w:divsChild>
                                <w:div w:id="187764342">
                                  <w:marLeft w:val="0"/>
                                  <w:marRight w:val="0"/>
                                  <w:marTop w:val="0"/>
                                  <w:marBottom w:val="0"/>
                                  <w:divBdr>
                                    <w:top w:val="none" w:sz="0" w:space="0" w:color="auto"/>
                                    <w:left w:val="none" w:sz="0" w:space="0" w:color="auto"/>
                                    <w:bottom w:val="none" w:sz="0" w:space="0" w:color="auto"/>
                                    <w:right w:val="none" w:sz="0" w:space="0" w:color="auto"/>
                                  </w:divBdr>
                                  <w:divsChild>
                                    <w:div w:id="1714648132">
                                      <w:marLeft w:val="0"/>
                                      <w:marRight w:val="0"/>
                                      <w:marTop w:val="0"/>
                                      <w:marBottom w:val="0"/>
                                      <w:divBdr>
                                        <w:top w:val="none" w:sz="0" w:space="0" w:color="auto"/>
                                        <w:left w:val="none" w:sz="0" w:space="0" w:color="auto"/>
                                        <w:bottom w:val="none" w:sz="0" w:space="0" w:color="auto"/>
                                        <w:right w:val="none" w:sz="0" w:space="0" w:color="auto"/>
                                      </w:divBdr>
                                      <w:divsChild>
                                        <w:div w:id="1996492397">
                                          <w:marLeft w:val="0"/>
                                          <w:marRight w:val="0"/>
                                          <w:marTop w:val="0"/>
                                          <w:marBottom w:val="0"/>
                                          <w:divBdr>
                                            <w:top w:val="none" w:sz="0" w:space="0" w:color="auto"/>
                                            <w:left w:val="none" w:sz="0" w:space="0" w:color="auto"/>
                                            <w:bottom w:val="none" w:sz="0" w:space="0" w:color="auto"/>
                                            <w:right w:val="none" w:sz="0" w:space="0" w:color="auto"/>
                                          </w:divBdr>
                                          <w:divsChild>
                                            <w:div w:id="1582988520">
                                              <w:marLeft w:val="0"/>
                                              <w:marRight w:val="0"/>
                                              <w:marTop w:val="0"/>
                                              <w:marBottom w:val="0"/>
                                              <w:divBdr>
                                                <w:top w:val="none" w:sz="0" w:space="0" w:color="auto"/>
                                                <w:left w:val="none" w:sz="0" w:space="0" w:color="auto"/>
                                                <w:bottom w:val="none" w:sz="0" w:space="0" w:color="auto"/>
                                                <w:right w:val="none" w:sz="0" w:space="0" w:color="auto"/>
                                              </w:divBdr>
                                              <w:divsChild>
                                                <w:div w:id="1028877509">
                                                  <w:marLeft w:val="0"/>
                                                  <w:marRight w:val="0"/>
                                                  <w:marTop w:val="0"/>
                                                  <w:marBottom w:val="0"/>
                                                  <w:divBdr>
                                                    <w:top w:val="none" w:sz="0" w:space="0" w:color="auto"/>
                                                    <w:left w:val="none" w:sz="0" w:space="0" w:color="auto"/>
                                                    <w:bottom w:val="none" w:sz="0" w:space="0" w:color="auto"/>
                                                    <w:right w:val="none" w:sz="0" w:space="0" w:color="auto"/>
                                                  </w:divBdr>
                                                  <w:divsChild>
                                                    <w:div w:id="798694463">
                                                      <w:marLeft w:val="0"/>
                                                      <w:marRight w:val="0"/>
                                                      <w:marTop w:val="0"/>
                                                      <w:marBottom w:val="0"/>
                                                      <w:divBdr>
                                                        <w:top w:val="single" w:sz="6" w:space="0" w:color="auto"/>
                                                        <w:left w:val="none" w:sz="0" w:space="0" w:color="auto"/>
                                                        <w:bottom w:val="single" w:sz="6" w:space="0" w:color="auto"/>
                                                        <w:right w:val="none" w:sz="0" w:space="0" w:color="auto"/>
                                                      </w:divBdr>
                                                      <w:divsChild>
                                                        <w:div w:id="91559245">
                                                          <w:marLeft w:val="0"/>
                                                          <w:marRight w:val="0"/>
                                                          <w:marTop w:val="0"/>
                                                          <w:marBottom w:val="0"/>
                                                          <w:divBdr>
                                                            <w:top w:val="none" w:sz="0" w:space="0" w:color="auto"/>
                                                            <w:left w:val="none" w:sz="0" w:space="0" w:color="auto"/>
                                                            <w:bottom w:val="none" w:sz="0" w:space="0" w:color="auto"/>
                                                            <w:right w:val="none" w:sz="0" w:space="0" w:color="auto"/>
                                                          </w:divBdr>
                                                          <w:divsChild>
                                                            <w:div w:id="1001391011">
                                                              <w:marLeft w:val="0"/>
                                                              <w:marRight w:val="0"/>
                                                              <w:marTop w:val="0"/>
                                                              <w:marBottom w:val="0"/>
                                                              <w:divBdr>
                                                                <w:top w:val="none" w:sz="0" w:space="0" w:color="auto"/>
                                                                <w:left w:val="none" w:sz="0" w:space="0" w:color="auto"/>
                                                                <w:bottom w:val="none" w:sz="0" w:space="0" w:color="auto"/>
                                                                <w:right w:val="none" w:sz="0" w:space="0" w:color="auto"/>
                                                              </w:divBdr>
                                                              <w:divsChild>
                                                                <w:div w:id="1738473954">
                                                                  <w:marLeft w:val="0"/>
                                                                  <w:marRight w:val="0"/>
                                                                  <w:marTop w:val="0"/>
                                                                  <w:marBottom w:val="0"/>
                                                                  <w:divBdr>
                                                                    <w:top w:val="none" w:sz="0" w:space="0" w:color="auto"/>
                                                                    <w:left w:val="none" w:sz="0" w:space="0" w:color="auto"/>
                                                                    <w:bottom w:val="none" w:sz="0" w:space="0" w:color="auto"/>
                                                                    <w:right w:val="none" w:sz="0" w:space="0" w:color="auto"/>
                                                                  </w:divBdr>
                                                                  <w:divsChild>
                                                                    <w:div w:id="760834044">
                                                                      <w:marLeft w:val="0"/>
                                                                      <w:marRight w:val="0"/>
                                                                      <w:marTop w:val="0"/>
                                                                      <w:marBottom w:val="0"/>
                                                                      <w:divBdr>
                                                                        <w:top w:val="none" w:sz="0" w:space="0" w:color="auto"/>
                                                                        <w:left w:val="none" w:sz="0" w:space="0" w:color="auto"/>
                                                                        <w:bottom w:val="none" w:sz="0" w:space="0" w:color="auto"/>
                                                                        <w:right w:val="none" w:sz="0" w:space="0" w:color="auto"/>
                                                                      </w:divBdr>
                                                                      <w:divsChild>
                                                                        <w:div w:id="1612391374">
                                                                          <w:marLeft w:val="0"/>
                                                                          <w:marRight w:val="0"/>
                                                                          <w:marTop w:val="0"/>
                                                                          <w:marBottom w:val="0"/>
                                                                          <w:divBdr>
                                                                            <w:top w:val="none" w:sz="0" w:space="0" w:color="auto"/>
                                                                            <w:left w:val="none" w:sz="0" w:space="0" w:color="auto"/>
                                                                            <w:bottom w:val="none" w:sz="0" w:space="0" w:color="auto"/>
                                                                            <w:right w:val="none" w:sz="0" w:space="0" w:color="auto"/>
                                                                          </w:divBdr>
                                                                          <w:divsChild>
                                                                            <w:div w:id="1828666281">
                                                                              <w:marLeft w:val="0"/>
                                                                              <w:marRight w:val="0"/>
                                                                              <w:marTop w:val="0"/>
                                                                              <w:marBottom w:val="0"/>
                                                                              <w:divBdr>
                                                                                <w:top w:val="none" w:sz="0" w:space="0" w:color="auto"/>
                                                                                <w:left w:val="none" w:sz="0" w:space="0" w:color="auto"/>
                                                                                <w:bottom w:val="none" w:sz="0" w:space="0" w:color="auto"/>
                                                                                <w:right w:val="none" w:sz="0" w:space="0" w:color="auto"/>
                                                                              </w:divBdr>
                                                                              <w:divsChild>
                                                                                <w:div w:id="35547746">
                                                                                  <w:marLeft w:val="0"/>
                                                                                  <w:marRight w:val="0"/>
                                                                                  <w:marTop w:val="0"/>
                                                                                  <w:marBottom w:val="0"/>
                                                                                  <w:divBdr>
                                                                                    <w:top w:val="none" w:sz="0" w:space="0" w:color="auto"/>
                                                                                    <w:left w:val="none" w:sz="0" w:space="0" w:color="auto"/>
                                                                                    <w:bottom w:val="none" w:sz="0" w:space="0" w:color="auto"/>
                                                                                    <w:right w:val="none" w:sz="0" w:space="0" w:color="auto"/>
                                                                                  </w:divBdr>
                                                                                </w:div>
                                                                                <w:div w:id="49622332">
                                                                                  <w:marLeft w:val="0"/>
                                                                                  <w:marRight w:val="0"/>
                                                                                  <w:marTop w:val="0"/>
                                                                                  <w:marBottom w:val="0"/>
                                                                                  <w:divBdr>
                                                                                    <w:top w:val="none" w:sz="0" w:space="0" w:color="auto"/>
                                                                                    <w:left w:val="none" w:sz="0" w:space="0" w:color="auto"/>
                                                                                    <w:bottom w:val="none" w:sz="0" w:space="0" w:color="auto"/>
                                                                                    <w:right w:val="none" w:sz="0" w:space="0" w:color="auto"/>
                                                                                  </w:divBdr>
                                                                                </w:div>
                                                                                <w:div w:id="70200786">
                                                                                  <w:marLeft w:val="0"/>
                                                                                  <w:marRight w:val="0"/>
                                                                                  <w:marTop w:val="0"/>
                                                                                  <w:marBottom w:val="0"/>
                                                                                  <w:divBdr>
                                                                                    <w:top w:val="none" w:sz="0" w:space="0" w:color="auto"/>
                                                                                    <w:left w:val="none" w:sz="0" w:space="0" w:color="auto"/>
                                                                                    <w:bottom w:val="none" w:sz="0" w:space="0" w:color="auto"/>
                                                                                    <w:right w:val="none" w:sz="0" w:space="0" w:color="auto"/>
                                                                                  </w:divBdr>
                                                                                </w:div>
                                                                                <w:div w:id="220556852">
                                                                                  <w:marLeft w:val="0"/>
                                                                                  <w:marRight w:val="0"/>
                                                                                  <w:marTop w:val="0"/>
                                                                                  <w:marBottom w:val="0"/>
                                                                                  <w:divBdr>
                                                                                    <w:top w:val="none" w:sz="0" w:space="0" w:color="auto"/>
                                                                                    <w:left w:val="none" w:sz="0" w:space="0" w:color="auto"/>
                                                                                    <w:bottom w:val="none" w:sz="0" w:space="0" w:color="auto"/>
                                                                                    <w:right w:val="none" w:sz="0" w:space="0" w:color="auto"/>
                                                                                  </w:divBdr>
                                                                                </w:div>
                                                                                <w:div w:id="318965947">
                                                                                  <w:marLeft w:val="0"/>
                                                                                  <w:marRight w:val="0"/>
                                                                                  <w:marTop w:val="0"/>
                                                                                  <w:marBottom w:val="0"/>
                                                                                  <w:divBdr>
                                                                                    <w:top w:val="none" w:sz="0" w:space="0" w:color="auto"/>
                                                                                    <w:left w:val="none" w:sz="0" w:space="0" w:color="auto"/>
                                                                                    <w:bottom w:val="none" w:sz="0" w:space="0" w:color="auto"/>
                                                                                    <w:right w:val="none" w:sz="0" w:space="0" w:color="auto"/>
                                                                                  </w:divBdr>
                                                                                </w:div>
                                                                                <w:div w:id="329450986">
                                                                                  <w:marLeft w:val="0"/>
                                                                                  <w:marRight w:val="0"/>
                                                                                  <w:marTop w:val="0"/>
                                                                                  <w:marBottom w:val="0"/>
                                                                                  <w:divBdr>
                                                                                    <w:top w:val="none" w:sz="0" w:space="0" w:color="auto"/>
                                                                                    <w:left w:val="none" w:sz="0" w:space="0" w:color="auto"/>
                                                                                    <w:bottom w:val="none" w:sz="0" w:space="0" w:color="auto"/>
                                                                                    <w:right w:val="none" w:sz="0" w:space="0" w:color="auto"/>
                                                                                  </w:divBdr>
                                                                                </w:div>
                                                                                <w:div w:id="367416154">
                                                                                  <w:marLeft w:val="0"/>
                                                                                  <w:marRight w:val="0"/>
                                                                                  <w:marTop w:val="0"/>
                                                                                  <w:marBottom w:val="0"/>
                                                                                  <w:divBdr>
                                                                                    <w:top w:val="none" w:sz="0" w:space="0" w:color="auto"/>
                                                                                    <w:left w:val="none" w:sz="0" w:space="0" w:color="auto"/>
                                                                                    <w:bottom w:val="none" w:sz="0" w:space="0" w:color="auto"/>
                                                                                    <w:right w:val="none" w:sz="0" w:space="0" w:color="auto"/>
                                                                                  </w:divBdr>
                                                                                </w:div>
                                                                                <w:div w:id="369112562">
                                                                                  <w:marLeft w:val="0"/>
                                                                                  <w:marRight w:val="0"/>
                                                                                  <w:marTop w:val="0"/>
                                                                                  <w:marBottom w:val="0"/>
                                                                                  <w:divBdr>
                                                                                    <w:top w:val="none" w:sz="0" w:space="0" w:color="auto"/>
                                                                                    <w:left w:val="none" w:sz="0" w:space="0" w:color="auto"/>
                                                                                    <w:bottom w:val="none" w:sz="0" w:space="0" w:color="auto"/>
                                                                                    <w:right w:val="none" w:sz="0" w:space="0" w:color="auto"/>
                                                                                  </w:divBdr>
                                                                                </w:div>
                                                                                <w:div w:id="415057386">
                                                                                  <w:marLeft w:val="0"/>
                                                                                  <w:marRight w:val="0"/>
                                                                                  <w:marTop w:val="0"/>
                                                                                  <w:marBottom w:val="0"/>
                                                                                  <w:divBdr>
                                                                                    <w:top w:val="none" w:sz="0" w:space="0" w:color="auto"/>
                                                                                    <w:left w:val="none" w:sz="0" w:space="0" w:color="auto"/>
                                                                                    <w:bottom w:val="none" w:sz="0" w:space="0" w:color="auto"/>
                                                                                    <w:right w:val="none" w:sz="0" w:space="0" w:color="auto"/>
                                                                                  </w:divBdr>
                                                                                </w:div>
                                                                                <w:div w:id="529533100">
                                                                                  <w:marLeft w:val="0"/>
                                                                                  <w:marRight w:val="0"/>
                                                                                  <w:marTop w:val="0"/>
                                                                                  <w:marBottom w:val="0"/>
                                                                                  <w:divBdr>
                                                                                    <w:top w:val="none" w:sz="0" w:space="0" w:color="auto"/>
                                                                                    <w:left w:val="none" w:sz="0" w:space="0" w:color="auto"/>
                                                                                    <w:bottom w:val="none" w:sz="0" w:space="0" w:color="auto"/>
                                                                                    <w:right w:val="none" w:sz="0" w:space="0" w:color="auto"/>
                                                                                  </w:divBdr>
                                                                                </w:div>
                                                                                <w:div w:id="548876740">
                                                                                  <w:marLeft w:val="0"/>
                                                                                  <w:marRight w:val="0"/>
                                                                                  <w:marTop w:val="0"/>
                                                                                  <w:marBottom w:val="0"/>
                                                                                  <w:divBdr>
                                                                                    <w:top w:val="none" w:sz="0" w:space="0" w:color="auto"/>
                                                                                    <w:left w:val="none" w:sz="0" w:space="0" w:color="auto"/>
                                                                                    <w:bottom w:val="none" w:sz="0" w:space="0" w:color="auto"/>
                                                                                    <w:right w:val="none" w:sz="0" w:space="0" w:color="auto"/>
                                                                                  </w:divBdr>
                                                                                </w:div>
                                                                                <w:div w:id="611517394">
                                                                                  <w:marLeft w:val="0"/>
                                                                                  <w:marRight w:val="0"/>
                                                                                  <w:marTop w:val="0"/>
                                                                                  <w:marBottom w:val="0"/>
                                                                                  <w:divBdr>
                                                                                    <w:top w:val="none" w:sz="0" w:space="0" w:color="auto"/>
                                                                                    <w:left w:val="none" w:sz="0" w:space="0" w:color="auto"/>
                                                                                    <w:bottom w:val="none" w:sz="0" w:space="0" w:color="auto"/>
                                                                                    <w:right w:val="none" w:sz="0" w:space="0" w:color="auto"/>
                                                                                  </w:divBdr>
                                                                                </w:div>
                                                                                <w:div w:id="634870773">
                                                                                  <w:marLeft w:val="0"/>
                                                                                  <w:marRight w:val="0"/>
                                                                                  <w:marTop w:val="0"/>
                                                                                  <w:marBottom w:val="0"/>
                                                                                  <w:divBdr>
                                                                                    <w:top w:val="none" w:sz="0" w:space="0" w:color="auto"/>
                                                                                    <w:left w:val="none" w:sz="0" w:space="0" w:color="auto"/>
                                                                                    <w:bottom w:val="none" w:sz="0" w:space="0" w:color="auto"/>
                                                                                    <w:right w:val="none" w:sz="0" w:space="0" w:color="auto"/>
                                                                                  </w:divBdr>
                                                                                </w:div>
                                                                                <w:div w:id="654531001">
                                                                                  <w:marLeft w:val="0"/>
                                                                                  <w:marRight w:val="0"/>
                                                                                  <w:marTop w:val="0"/>
                                                                                  <w:marBottom w:val="0"/>
                                                                                  <w:divBdr>
                                                                                    <w:top w:val="none" w:sz="0" w:space="0" w:color="auto"/>
                                                                                    <w:left w:val="none" w:sz="0" w:space="0" w:color="auto"/>
                                                                                    <w:bottom w:val="none" w:sz="0" w:space="0" w:color="auto"/>
                                                                                    <w:right w:val="none" w:sz="0" w:space="0" w:color="auto"/>
                                                                                  </w:divBdr>
                                                                                  <w:divsChild>
                                                                                    <w:div w:id="349571335">
                                                                                      <w:marLeft w:val="0"/>
                                                                                      <w:marRight w:val="0"/>
                                                                                      <w:marTop w:val="0"/>
                                                                                      <w:marBottom w:val="0"/>
                                                                                      <w:divBdr>
                                                                                        <w:top w:val="none" w:sz="0" w:space="0" w:color="auto"/>
                                                                                        <w:left w:val="none" w:sz="0" w:space="0" w:color="auto"/>
                                                                                        <w:bottom w:val="none" w:sz="0" w:space="0" w:color="auto"/>
                                                                                        <w:right w:val="none" w:sz="0" w:space="0" w:color="auto"/>
                                                                                      </w:divBdr>
                                                                                    </w:div>
                                                                                    <w:div w:id="1160657021">
                                                                                      <w:marLeft w:val="0"/>
                                                                                      <w:marRight w:val="0"/>
                                                                                      <w:marTop w:val="0"/>
                                                                                      <w:marBottom w:val="0"/>
                                                                                      <w:divBdr>
                                                                                        <w:top w:val="none" w:sz="0" w:space="0" w:color="auto"/>
                                                                                        <w:left w:val="none" w:sz="0" w:space="0" w:color="auto"/>
                                                                                        <w:bottom w:val="none" w:sz="0" w:space="0" w:color="auto"/>
                                                                                        <w:right w:val="none" w:sz="0" w:space="0" w:color="auto"/>
                                                                                      </w:divBdr>
                                                                                    </w:div>
                                                                                    <w:div w:id="1399130137">
                                                                                      <w:marLeft w:val="0"/>
                                                                                      <w:marRight w:val="0"/>
                                                                                      <w:marTop w:val="0"/>
                                                                                      <w:marBottom w:val="0"/>
                                                                                      <w:divBdr>
                                                                                        <w:top w:val="none" w:sz="0" w:space="0" w:color="auto"/>
                                                                                        <w:left w:val="none" w:sz="0" w:space="0" w:color="auto"/>
                                                                                        <w:bottom w:val="none" w:sz="0" w:space="0" w:color="auto"/>
                                                                                        <w:right w:val="none" w:sz="0" w:space="0" w:color="auto"/>
                                                                                      </w:divBdr>
                                                                                    </w:div>
                                                                                    <w:div w:id="2109229009">
                                                                                      <w:marLeft w:val="0"/>
                                                                                      <w:marRight w:val="0"/>
                                                                                      <w:marTop w:val="0"/>
                                                                                      <w:marBottom w:val="0"/>
                                                                                      <w:divBdr>
                                                                                        <w:top w:val="none" w:sz="0" w:space="0" w:color="auto"/>
                                                                                        <w:left w:val="none" w:sz="0" w:space="0" w:color="auto"/>
                                                                                        <w:bottom w:val="none" w:sz="0" w:space="0" w:color="auto"/>
                                                                                        <w:right w:val="none" w:sz="0" w:space="0" w:color="auto"/>
                                                                                      </w:divBdr>
                                                                                    </w:div>
                                                                                    <w:div w:id="2111509299">
                                                                                      <w:marLeft w:val="0"/>
                                                                                      <w:marRight w:val="0"/>
                                                                                      <w:marTop w:val="0"/>
                                                                                      <w:marBottom w:val="0"/>
                                                                                      <w:divBdr>
                                                                                        <w:top w:val="none" w:sz="0" w:space="0" w:color="auto"/>
                                                                                        <w:left w:val="none" w:sz="0" w:space="0" w:color="auto"/>
                                                                                        <w:bottom w:val="none" w:sz="0" w:space="0" w:color="auto"/>
                                                                                        <w:right w:val="none" w:sz="0" w:space="0" w:color="auto"/>
                                                                                      </w:divBdr>
                                                                                    </w:div>
                                                                                  </w:divsChild>
                                                                                </w:div>
                                                                                <w:div w:id="664551790">
                                                                                  <w:marLeft w:val="0"/>
                                                                                  <w:marRight w:val="0"/>
                                                                                  <w:marTop w:val="0"/>
                                                                                  <w:marBottom w:val="0"/>
                                                                                  <w:divBdr>
                                                                                    <w:top w:val="none" w:sz="0" w:space="0" w:color="auto"/>
                                                                                    <w:left w:val="none" w:sz="0" w:space="0" w:color="auto"/>
                                                                                    <w:bottom w:val="none" w:sz="0" w:space="0" w:color="auto"/>
                                                                                    <w:right w:val="none" w:sz="0" w:space="0" w:color="auto"/>
                                                                                  </w:divBdr>
                                                                                </w:div>
                                                                                <w:div w:id="716009720">
                                                                                  <w:marLeft w:val="0"/>
                                                                                  <w:marRight w:val="0"/>
                                                                                  <w:marTop w:val="0"/>
                                                                                  <w:marBottom w:val="0"/>
                                                                                  <w:divBdr>
                                                                                    <w:top w:val="none" w:sz="0" w:space="0" w:color="auto"/>
                                                                                    <w:left w:val="none" w:sz="0" w:space="0" w:color="auto"/>
                                                                                    <w:bottom w:val="none" w:sz="0" w:space="0" w:color="auto"/>
                                                                                    <w:right w:val="none" w:sz="0" w:space="0" w:color="auto"/>
                                                                                  </w:divBdr>
                                                                                </w:div>
                                                                                <w:div w:id="775440159">
                                                                                  <w:marLeft w:val="0"/>
                                                                                  <w:marRight w:val="0"/>
                                                                                  <w:marTop w:val="0"/>
                                                                                  <w:marBottom w:val="0"/>
                                                                                  <w:divBdr>
                                                                                    <w:top w:val="none" w:sz="0" w:space="0" w:color="auto"/>
                                                                                    <w:left w:val="none" w:sz="0" w:space="0" w:color="auto"/>
                                                                                    <w:bottom w:val="none" w:sz="0" w:space="0" w:color="auto"/>
                                                                                    <w:right w:val="none" w:sz="0" w:space="0" w:color="auto"/>
                                                                                  </w:divBdr>
                                                                                </w:div>
                                                                                <w:div w:id="797915394">
                                                                                  <w:marLeft w:val="0"/>
                                                                                  <w:marRight w:val="0"/>
                                                                                  <w:marTop w:val="0"/>
                                                                                  <w:marBottom w:val="0"/>
                                                                                  <w:divBdr>
                                                                                    <w:top w:val="none" w:sz="0" w:space="0" w:color="auto"/>
                                                                                    <w:left w:val="none" w:sz="0" w:space="0" w:color="auto"/>
                                                                                    <w:bottom w:val="none" w:sz="0" w:space="0" w:color="auto"/>
                                                                                    <w:right w:val="none" w:sz="0" w:space="0" w:color="auto"/>
                                                                                  </w:divBdr>
                                                                                </w:div>
                                                                                <w:div w:id="886721504">
                                                                                  <w:marLeft w:val="0"/>
                                                                                  <w:marRight w:val="0"/>
                                                                                  <w:marTop w:val="0"/>
                                                                                  <w:marBottom w:val="0"/>
                                                                                  <w:divBdr>
                                                                                    <w:top w:val="none" w:sz="0" w:space="0" w:color="auto"/>
                                                                                    <w:left w:val="none" w:sz="0" w:space="0" w:color="auto"/>
                                                                                    <w:bottom w:val="none" w:sz="0" w:space="0" w:color="auto"/>
                                                                                    <w:right w:val="none" w:sz="0" w:space="0" w:color="auto"/>
                                                                                  </w:divBdr>
                                                                                </w:div>
                                                                                <w:div w:id="900559730">
                                                                                  <w:marLeft w:val="0"/>
                                                                                  <w:marRight w:val="0"/>
                                                                                  <w:marTop w:val="0"/>
                                                                                  <w:marBottom w:val="0"/>
                                                                                  <w:divBdr>
                                                                                    <w:top w:val="none" w:sz="0" w:space="0" w:color="auto"/>
                                                                                    <w:left w:val="none" w:sz="0" w:space="0" w:color="auto"/>
                                                                                    <w:bottom w:val="none" w:sz="0" w:space="0" w:color="auto"/>
                                                                                    <w:right w:val="none" w:sz="0" w:space="0" w:color="auto"/>
                                                                                  </w:divBdr>
                                                                                </w:div>
                                                                                <w:div w:id="922184588">
                                                                                  <w:marLeft w:val="0"/>
                                                                                  <w:marRight w:val="0"/>
                                                                                  <w:marTop w:val="0"/>
                                                                                  <w:marBottom w:val="0"/>
                                                                                  <w:divBdr>
                                                                                    <w:top w:val="none" w:sz="0" w:space="0" w:color="auto"/>
                                                                                    <w:left w:val="none" w:sz="0" w:space="0" w:color="auto"/>
                                                                                    <w:bottom w:val="none" w:sz="0" w:space="0" w:color="auto"/>
                                                                                    <w:right w:val="none" w:sz="0" w:space="0" w:color="auto"/>
                                                                                  </w:divBdr>
                                                                                </w:div>
                                                                                <w:div w:id="987634794">
                                                                                  <w:marLeft w:val="0"/>
                                                                                  <w:marRight w:val="0"/>
                                                                                  <w:marTop w:val="0"/>
                                                                                  <w:marBottom w:val="0"/>
                                                                                  <w:divBdr>
                                                                                    <w:top w:val="none" w:sz="0" w:space="0" w:color="auto"/>
                                                                                    <w:left w:val="none" w:sz="0" w:space="0" w:color="auto"/>
                                                                                    <w:bottom w:val="none" w:sz="0" w:space="0" w:color="auto"/>
                                                                                    <w:right w:val="none" w:sz="0" w:space="0" w:color="auto"/>
                                                                                  </w:divBdr>
                                                                                </w:div>
                                                                                <w:div w:id="1041855725">
                                                                                  <w:marLeft w:val="0"/>
                                                                                  <w:marRight w:val="0"/>
                                                                                  <w:marTop w:val="0"/>
                                                                                  <w:marBottom w:val="0"/>
                                                                                  <w:divBdr>
                                                                                    <w:top w:val="none" w:sz="0" w:space="0" w:color="auto"/>
                                                                                    <w:left w:val="none" w:sz="0" w:space="0" w:color="auto"/>
                                                                                    <w:bottom w:val="none" w:sz="0" w:space="0" w:color="auto"/>
                                                                                    <w:right w:val="none" w:sz="0" w:space="0" w:color="auto"/>
                                                                                  </w:divBdr>
                                                                                </w:div>
                                                                                <w:div w:id="1184857397">
                                                                                  <w:marLeft w:val="0"/>
                                                                                  <w:marRight w:val="0"/>
                                                                                  <w:marTop w:val="0"/>
                                                                                  <w:marBottom w:val="0"/>
                                                                                  <w:divBdr>
                                                                                    <w:top w:val="none" w:sz="0" w:space="0" w:color="auto"/>
                                                                                    <w:left w:val="none" w:sz="0" w:space="0" w:color="auto"/>
                                                                                    <w:bottom w:val="none" w:sz="0" w:space="0" w:color="auto"/>
                                                                                    <w:right w:val="none" w:sz="0" w:space="0" w:color="auto"/>
                                                                                  </w:divBdr>
                                                                                </w:div>
                                                                                <w:div w:id="1187214880">
                                                                                  <w:marLeft w:val="0"/>
                                                                                  <w:marRight w:val="0"/>
                                                                                  <w:marTop w:val="0"/>
                                                                                  <w:marBottom w:val="0"/>
                                                                                  <w:divBdr>
                                                                                    <w:top w:val="none" w:sz="0" w:space="0" w:color="auto"/>
                                                                                    <w:left w:val="none" w:sz="0" w:space="0" w:color="auto"/>
                                                                                    <w:bottom w:val="none" w:sz="0" w:space="0" w:color="auto"/>
                                                                                    <w:right w:val="none" w:sz="0" w:space="0" w:color="auto"/>
                                                                                  </w:divBdr>
                                                                                </w:div>
                                                                                <w:div w:id="1229730599">
                                                                                  <w:marLeft w:val="0"/>
                                                                                  <w:marRight w:val="0"/>
                                                                                  <w:marTop w:val="0"/>
                                                                                  <w:marBottom w:val="0"/>
                                                                                  <w:divBdr>
                                                                                    <w:top w:val="none" w:sz="0" w:space="0" w:color="auto"/>
                                                                                    <w:left w:val="none" w:sz="0" w:space="0" w:color="auto"/>
                                                                                    <w:bottom w:val="none" w:sz="0" w:space="0" w:color="auto"/>
                                                                                    <w:right w:val="none" w:sz="0" w:space="0" w:color="auto"/>
                                                                                  </w:divBdr>
                                                                                </w:div>
                                                                                <w:div w:id="1251036749">
                                                                                  <w:marLeft w:val="0"/>
                                                                                  <w:marRight w:val="0"/>
                                                                                  <w:marTop w:val="0"/>
                                                                                  <w:marBottom w:val="0"/>
                                                                                  <w:divBdr>
                                                                                    <w:top w:val="none" w:sz="0" w:space="0" w:color="auto"/>
                                                                                    <w:left w:val="none" w:sz="0" w:space="0" w:color="auto"/>
                                                                                    <w:bottom w:val="none" w:sz="0" w:space="0" w:color="auto"/>
                                                                                    <w:right w:val="none" w:sz="0" w:space="0" w:color="auto"/>
                                                                                  </w:divBdr>
                                                                                </w:div>
                                                                                <w:div w:id="1420256287">
                                                                                  <w:marLeft w:val="0"/>
                                                                                  <w:marRight w:val="0"/>
                                                                                  <w:marTop w:val="0"/>
                                                                                  <w:marBottom w:val="0"/>
                                                                                  <w:divBdr>
                                                                                    <w:top w:val="none" w:sz="0" w:space="0" w:color="auto"/>
                                                                                    <w:left w:val="none" w:sz="0" w:space="0" w:color="auto"/>
                                                                                    <w:bottom w:val="none" w:sz="0" w:space="0" w:color="auto"/>
                                                                                    <w:right w:val="none" w:sz="0" w:space="0" w:color="auto"/>
                                                                                  </w:divBdr>
                                                                                </w:div>
                                                                                <w:div w:id="1618442662">
                                                                                  <w:marLeft w:val="0"/>
                                                                                  <w:marRight w:val="0"/>
                                                                                  <w:marTop w:val="0"/>
                                                                                  <w:marBottom w:val="0"/>
                                                                                  <w:divBdr>
                                                                                    <w:top w:val="none" w:sz="0" w:space="0" w:color="auto"/>
                                                                                    <w:left w:val="none" w:sz="0" w:space="0" w:color="auto"/>
                                                                                    <w:bottom w:val="none" w:sz="0" w:space="0" w:color="auto"/>
                                                                                    <w:right w:val="none" w:sz="0" w:space="0" w:color="auto"/>
                                                                                  </w:divBdr>
                                                                                </w:div>
                                                                                <w:div w:id="1631017324">
                                                                                  <w:marLeft w:val="0"/>
                                                                                  <w:marRight w:val="0"/>
                                                                                  <w:marTop w:val="0"/>
                                                                                  <w:marBottom w:val="0"/>
                                                                                  <w:divBdr>
                                                                                    <w:top w:val="none" w:sz="0" w:space="0" w:color="auto"/>
                                                                                    <w:left w:val="none" w:sz="0" w:space="0" w:color="auto"/>
                                                                                    <w:bottom w:val="none" w:sz="0" w:space="0" w:color="auto"/>
                                                                                    <w:right w:val="none" w:sz="0" w:space="0" w:color="auto"/>
                                                                                  </w:divBdr>
                                                                                </w:div>
                                                                                <w:div w:id="1678464959">
                                                                                  <w:marLeft w:val="0"/>
                                                                                  <w:marRight w:val="0"/>
                                                                                  <w:marTop w:val="0"/>
                                                                                  <w:marBottom w:val="0"/>
                                                                                  <w:divBdr>
                                                                                    <w:top w:val="none" w:sz="0" w:space="0" w:color="auto"/>
                                                                                    <w:left w:val="none" w:sz="0" w:space="0" w:color="auto"/>
                                                                                    <w:bottom w:val="none" w:sz="0" w:space="0" w:color="auto"/>
                                                                                    <w:right w:val="none" w:sz="0" w:space="0" w:color="auto"/>
                                                                                  </w:divBdr>
                                                                                </w:div>
                                                                                <w:div w:id="1792287834">
                                                                                  <w:marLeft w:val="0"/>
                                                                                  <w:marRight w:val="0"/>
                                                                                  <w:marTop w:val="0"/>
                                                                                  <w:marBottom w:val="0"/>
                                                                                  <w:divBdr>
                                                                                    <w:top w:val="none" w:sz="0" w:space="0" w:color="auto"/>
                                                                                    <w:left w:val="none" w:sz="0" w:space="0" w:color="auto"/>
                                                                                    <w:bottom w:val="none" w:sz="0" w:space="0" w:color="auto"/>
                                                                                    <w:right w:val="none" w:sz="0" w:space="0" w:color="auto"/>
                                                                                  </w:divBdr>
                                                                                </w:div>
                                                                                <w:div w:id="1819808796">
                                                                                  <w:marLeft w:val="0"/>
                                                                                  <w:marRight w:val="0"/>
                                                                                  <w:marTop w:val="0"/>
                                                                                  <w:marBottom w:val="0"/>
                                                                                  <w:divBdr>
                                                                                    <w:top w:val="none" w:sz="0" w:space="0" w:color="auto"/>
                                                                                    <w:left w:val="none" w:sz="0" w:space="0" w:color="auto"/>
                                                                                    <w:bottom w:val="none" w:sz="0" w:space="0" w:color="auto"/>
                                                                                    <w:right w:val="none" w:sz="0" w:space="0" w:color="auto"/>
                                                                                  </w:divBdr>
                                                                                </w:div>
                                                                                <w:div w:id="1852378270">
                                                                                  <w:marLeft w:val="0"/>
                                                                                  <w:marRight w:val="0"/>
                                                                                  <w:marTop w:val="0"/>
                                                                                  <w:marBottom w:val="0"/>
                                                                                  <w:divBdr>
                                                                                    <w:top w:val="none" w:sz="0" w:space="0" w:color="auto"/>
                                                                                    <w:left w:val="none" w:sz="0" w:space="0" w:color="auto"/>
                                                                                    <w:bottom w:val="none" w:sz="0" w:space="0" w:color="auto"/>
                                                                                    <w:right w:val="none" w:sz="0" w:space="0" w:color="auto"/>
                                                                                  </w:divBdr>
                                                                                </w:div>
                                                                                <w:div w:id="1989508800">
                                                                                  <w:marLeft w:val="0"/>
                                                                                  <w:marRight w:val="0"/>
                                                                                  <w:marTop w:val="0"/>
                                                                                  <w:marBottom w:val="0"/>
                                                                                  <w:divBdr>
                                                                                    <w:top w:val="none" w:sz="0" w:space="0" w:color="auto"/>
                                                                                    <w:left w:val="none" w:sz="0" w:space="0" w:color="auto"/>
                                                                                    <w:bottom w:val="none" w:sz="0" w:space="0" w:color="auto"/>
                                                                                    <w:right w:val="none" w:sz="0" w:space="0" w:color="auto"/>
                                                                                  </w:divBdr>
                                                                                </w:div>
                                                                                <w:div w:id="2001494748">
                                                                                  <w:marLeft w:val="0"/>
                                                                                  <w:marRight w:val="0"/>
                                                                                  <w:marTop w:val="0"/>
                                                                                  <w:marBottom w:val="0"/>
                                                                                  <w:divBdr>
                                                                                    <w:top w:val="none" w:sz="0" w:space="0" w:color="auto"/>
                                                                                    <w:left w:val="none" w:sz="0" w:space="0" w:color="auto"/>
                                                                                    <w:bottom w:val="none" w:sz="0" w:space="0" w:color="auto"/>
                                                                                    <w:right w:val="none" w:sz="0" w:space="0" w:color="auto"/>
                                                                                  </w:divBdr>
                                                                                </w:div>
                                                                                <w:div w:id="2034915649">
                                                                                  <w:marLeft w:val="0"/>
                                                                                  <w:marRight w:val="0"/>
                                                                                  <w:marTop w:val="0"/>
                                                                                  <w:marBottom w:val="0"/>
                                                                                  <w:divBdr>
                                                                                    <w:top w:val="none" w:sz="0" w:space="0" w:color="auto"/>
                                                                                    <w:left w:val="none" w:sz="0" w:space="0" w:color="auto"/>
                                                                                    <w:bottom w:val="none" w:sz="0" w:space="0" w:color="auto"/>
                                                                                    <w:right w:val="none" w:sz="0" w:space="0" w:color="auto"/>
                                                                                  </w:divBdr>
                                                                                </w:div>
                                                                                <w:div w:id="2051605725">
                                                                                  <w:marLeft w:val="0"/>
                                                                                  <w:marRight w:val="0"/>
                                                                                  <w:marTop w:val="0"/>
                                                                                  <w:marBottom w:val="0"/>
                                                                                  <w:divBdr>
                                                                                    <w:top w:val="none" w:sz="0" w:space="0" w:color="auto"/>
                                                                                    <w:left w:val="none" w:sz="0" w:space="0" w:color="auto"/>
                                                                                    <w:bottom w:val="none" w:sz="0" w:space="0" w:color="auto"/>
                                                                                    <w:right w:val="none" w:sz="0" w:space="0" w:color="auto"/>
                                                                                  </w:divBdr>
                                                                                </w:div>
                                                                                <w:div w:id="2119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3998">
      <w:bodyDiv w:val="1"/>
      <w:marLeft w:val="0"/>
      <w:marRight w:val="0"/>
      <w:marTop w:val="0"/>
      <w:marBottom w:val="0"/>
      <w:divBdr>
        <w:top w:val="none" w:sz="0" w:space="0" w:color="auto"/>
        <w:left w:val="none" w:sz="0" w:space="0" w:color="auto"/>
        <w:bottom w:val="none" w:sz="0" w:space="0" w:color="auto"/>
        <w:right w:val="none" w:sz="0" w:space="0" w:color="auto"/>
      </w:divBdr>
    </w:div>
    <w:div w:id="1558783734">
      <w:bodyDiv w:val="1"/>
      <w:marLeft w:val="0"/>
      <w:marRight w:val="0"/>
      <w:marTop w:val="0"/>
      <w:marBottom w:val="0"/>
      <w:divBdr>
        <w:top w:val="none" w:sz="0" w:space="0" w:color="auto"/>
        <w:left w:val="none" w:sz="0" w:space="0" w:color="auto"/>
        <w:bottom w:val="none" w:sz="0" w:space="0" w:color="auto"/>
        <w:right w:val="none" w:sz="0" w:space="0" w:color="auto"/>
      </w:divBdr>
    </w:div>
    <w:div w:id="1615864535">
      <w:bodyDiv w:val="1"/>
      <w:marLeft w:val="0"/>
      <w:marRight w:val="0"/>
      <w:marTop w:val="0"/>
      <w:marBottom w:val="0"/>
      <w:divBdr>
        <w:top w:val="none" w:sz="0" w:space="0" w:color="auto"/>
        <w:left w:val="none" w:sz="0" w:space="0" w:color="auto"/>
        <w:bottom w:val="none" w:sz="0" w:space="0" w:color="auto"/>
        <w:right w:val="none" w:sz="0" w:space="0" w:color="auto"/>
      </w:divBdr>
    </w:div>
    <w:div w:id="1634286890">
      <w:bodyDiv w:val="1"/>
      <w:marLeft w:val="0"/>
      <w:marRight w:val="0"/>
      <w:marTop w:val="0"/>
      <w:marBottom w:val="0"/>
      <w:divBdr>
        <w:top w:val="none" w:sz="0" w:space="0" w:color="auto"/>
        <w:left w:val="none" w:sz="0" w:space="0" w:color="auto"/>
        <w:bottom w:val="none" w:sz="0" w:space="0" w:color="auto"/>
        <w:right w:val="none" w:sz="0" w:space="0" w:color="auto"/>
      </w:divBdr>
    </w:div>
    <w:div w:id="1634747741">
      <w:bodyDiv w:val="1"/>
      <w:marLeft w:val="0"/>
      <w:marRight w:val="0"/>
      <w:marTop w:val="0"/>
      <w:marBottom w:val="0"/>
      <w:divBdr>
        <w:top w:val="none" w:sz="0" w:space="0" w:color="auto"/>
        <w:left w:val="none" w:sz="0" w:space="0" w:color="auto"/>
        <w:bottom w:val="none" w:sz="0" w:space="0" w:color="auto"/>
        <w:right w:val="none" w:sz="0" w:space="0" w:color="auto"/>
      </w:divBdr>
    </w:div>
    <w:div w:id="1639721291">
      <w:bodyDiv w:val="1"/>
      <w:marLeft w:val="0"/>
      <w:marRight w:val="0"/>
      <w:marTop w:val="0"/>
      <w:marBottom w:val="0"/>
      <w:divBdr>
        <w:top w:val="none" w:sz="0" w:space="0" w:color="auto"/>
        <w:left w:val="none" w:sz="0" w:space="0" w:color="auto"/>
        <w:bottom w:val="none" w:sz="0" w:space="0" w:color="auto"/>
        <w:right w:val="none" w:sz="0" w:space="0" w:color="auto"/>
      </w:divBdr>
      <w:divsChild>
        <w:div w:id="15546622">
          <w:marLeft w:val="0"/>
          <w:marRight w:val="0"/>
          <w:marTop w:val="0"/>
          <w:marBottom w:val="0"/>
          <w:divBdr>
            <w:top w:val="none" w:sz="0" w:space="0" w:color="auto"/>
            <w:left w:val="none" w:sz="0" w:space="0" w:color="auto"/>
            <w:bottom w:val="none" w:sz="0" w:space="0" w:color="auto"/>
            <w:right w:val="none" w:sz="0" w:space="0" w:color="auto"/>
          </w:divBdr>
        </w:div>
        <w:div w:id="85153599">
          <w:marLeft w:val="0"/>
          <w:marRight w:val="0"/>
          <w:marTop w:val="0"/>
          <w:marBottom w:val="0"/>
          <w:divBdr>
            <w:top w:val="none" w:sz="0" w:space="0" w:color="auto"/>
            <w:left w:val="none" w:sz="0" w:space="0" w:color="auto"/>
            <w:bottom w:val="none" w:sz="0" w:space="0" w:color="auto"/>
            <w:right w:val="none" w:sz="0" w:space="0" w:color="auto"/>
          </w:divBdr>
        </w:div>
        <w:div w:id="498809562">
          <w:marLeft w:val="0"/>
          <w:marRight w:val="0"/>
          <w:marTop w:val="0"/>
          <w:marBottom w:val="0"/>
          <w:divBdr>
            <w:top w:val="none" w:sz="0" w:space="0" w:color="auto"/>
            <w:left w:val="none" w:sz="0" w:space="0" w:color="auto"/>
            <w:bottom w:val="none" w:sz="0" w:space="0" w:color="auto"/>
            <w:right w:val="none" w:sz="0" w:space="0" w:color="auto"/>
          </w:divBdr>
        </w:div>
        <w:div w:id="524951534">
          <w:marLeft w:val="0"/>
          <w:marRight w:val="0"/>
          <w:marTop w:val="0"/>
          <w:marBottom w:val="0"/>
          <w:divBdr>
            <w:top w:val="none" w:sz="0" w:space="0" w:color="auto"/>
            <w:left w:val="none" w:sz="0" w:space="0" w:color="auto"/>
            <w:bottom w:val="none" w:sz="0" w:space="0" w:color="auto"/>
            <w:right w:val="none" w:sz="0" w:space="0" w:color="auto"/>
          </w:divBdr>
        </w:div>
        <w:div w:id="822963086">
          <w:marLeft w:val="0"/>
          <w:marRight w:val="0"/>
          <w:marTop w:val="0"/>
          <w:marBottom w:val="0"/>
          <w:divBdr>
            <w:top w:val="none" w:sz="0" w:space="0" w:color="auto"/>
            <w:left w:val="none" w:sz="0" w:space="0" w:color="auto"/>
            <w:bottom w:val="none" w:sz="0" w:space="0" w:color="auto"/>
            <w:right w:val="none" w:sz="0" w:space="0" w:color="auto"/>
          </w:divBdr>
        </w:div>
        <w:div w:id="1170438666">
          <w:marLeft w:val="0"/>
          <w:marRight w:val="0"/>
          <w:marTop w:val="0"/>
          <w:marBottom w:val="0"/>
          <w:divBdr>
            <w:top w:val="none" w:sz="0" w:space="0" w:color="auto"/>
            <w:left w:val="none" w:sz="0" w:space="0" w:color="auto"/>
            <w:bottom w:val="none" w:sz="0" w:space="0" w:color="auto"/>
            <w:right w:val="none" w:sz="0" w:space="0" w:color="auto"/>
          </w:divBdr>
        </w:div>
        <w:div w:id="2015301437">
          <w:marLeft w:val="0"/>
          <w:marRight w:val="0"/>
          <w:marTop w:val="0"/>
          <w:marBottom w:val="0"/>
          <w:divBdr>
            <w:top w:val="none" w:sz="0" w:space="0" w:color="auto"/>
            <w:left w:val="none" w:sz="0" w:space="0" w:color="auto"/>
            <w:bottom w:val="none" w:sz="0" w:space="0" w:color="auto"/>
            <w:right w:val="none" w:sz="0" w:space="0" w:color="auto"/>
          </w:divBdr>
        </w:div>
      </w:divsChild>
    </w:div>
    <w:div w:id="1663776410">
      <w:bodyDiv w:val="1"/>
      <w:marLeft w:val="0"/>
      <w:marRight w:val="0"/>
      <w:marTop w:val="0"/>
      <w:marBottom w:val="0"/>
      <w:divBdr>
        <w:top w:val="none" w:sz="0" w:space="0" w:color="auto"/>
        <w:left w:val="none" w:sz="0" w:space="0" w:color="auto"/>
        <w:bottom w:val="none" w:sz="0" w:space="0" w:color="auto"/>
        <w:right w:val="none" w:sz="0" w:space="0" w:color="auto"/>
      </w:divBdr>
    </w:div>
    <w:div w:id="1680043222">
      <w:bodyDiv w:val="1"/>
      <w:marLeft w:val="0"/>
      <w:marRight w:val="0"/>
      <w:marTop w:val="0"/>
      <w:marBottom w:val="0"/>
      <w:divBdr>
        <w:top w:val="none" w:sz="0" w:space="0" w:color="auto"/>
        <w:left w:val="none" w:sz="0" w:space="0" w:color="auto"/>
        <w:bottom w:val="none" w:sz="0" w:space="0" w:color="auto"/>
        <w:right w:val="none" w:sz="0" w:space="0" w:color="auto"/>
      </w:divBdr>
    </w:div>
    <w:div w:id="1738019324">
      <w:bodyDiv w:val="1"/>
      <w:marLeft w:val="0"/>
      <w:marRight w:val="0"/>
      <w:marTop w:val="0"/>
      <w:marBottom w:val="0"/>
      <w:divBdr>
        <w:top w:val="none" w:sz="0" w:space="0" w:color="auto"/>
        <w:left w:val="none" w:sz="0" w:space="0" w:color="auto"/>
        <w:bottom w:val="none" w:sz="0" w:space="0" w:color="auto"/>
        <w:right w:val="none" w:sz="0" w:space="0" w:color="auto"/>
      </w:divBdr>
    </w:div>
    <w:div w:id="1741782831">
      <w:bodyDiv w:val="1"/>
      <w:marLeft w:val="0"/>
      <w:marRight w:val="0"/>
      <w:marTop w:val="0"/>
      <w:marBottom w:val="0"/>
      <w:divBdr>
        <w:top w:val="none" w:sz="0" w:space="0" w:color="auto"/>
        <w:left w:val="none" w:sz="0" w:space="0" w:color="auto"/>
        <w:bottom w:val="none" w:sz="0" w:space="0" w:color="auto"/>
        <w:right w:val="none" w:sz="0" w:space="0" w:color="auto"/>
      </w:divBdr>
    </w:div>
    <w:div w:id="1756507990">
      <w:bodyDiv w:val="1"/>
      <w:marLeft w:val="0"/>
      <w:marRight w:val="0"/>
      <w:marTop w:val="0"/>
      <w:marBottom w:val="0"/>
      <w:divBdr>
        <w:top w:val="none" w:sz="0" w:space="0" w:color="auto"/>
        <w:left w:val="none" w:sz="0" w:space="0" w:color="auto"/>
        <w:bottom w:val="none" w:sz="0" w:space="0" w:color="auto"/>
        <w:right w:val="none" w:sz="0" w:space="0" w:color="auto"/>
      </w:divBdr>
    </w:div>
    <w:div w:id="1760978684">
      <w:bodyDiv w:val="1"/>
      <w:marLeft w:val="0"/>
      <w:marRight w:val="0"/>
      <w:marTop w:val="0"/>
      <w:marBottom w:val="0"/>
      <w:divBdr>
        <w:top w:val="none" w:sz="0" w:space="0" w:color="auto"/>
        <w:left w:val="none" w:sz="0" w:space="0" w:color="auto"/>
        <w:bottom w:val="none" w:sz="0" w:space="0" w:color="auto"/>
        <w:right w:val="none" w:sz="0" w:space="0" w:color="auto"/>
      </w:divBdr>
    </w:div>
    <w:div w:id="1764834979">
      <w:bodyDiv w:val="1"/>
      <w:marLeft w:val="0"/>
      <w:marRight w:val="0"/>
      <w:marTop w:val="0"/>
      <w:marBottom w:val="0"/>
      <w:divBdr>
        <w:top w:val="none" w:sz="0" w:space="0" w:color="auto"/>
        <w:left w:val="none" w:sz="0" w:space="0" w:color="auto"/>
        <w:bottom w:val="none" w:sz="0" w:space="0" w:color="auto"/>
        <w:right w:val="none" w:sz="0" w:space="0" w:color="auto"/>
      </w:divBdr>
      <w:divsChild>
        <w:div w:id="1021902880">
          <w:marLeft w:val="0"/>
          <w:marRight w:val="0"/>
          <w:marTop w:val="0"/>
          <w:marBottom w:val="0"/>
          <w:divBdr>
            <w:top w:val="none" w:sz="0" w:space="0" w:color="auto"/>
            <w:left w:val="none" w:sz="0" w:space="0" w:color="auto"/>
            <w:bottom w:val="none" w:sz="0" w:space="0" w:color="auto"/>
            <w:right w:val="none" w:sz="0" w:space="0" w:color="auto"/>
          </w:divBdr>
        </w:div>
        <w:div w:id="1125926751">
          <w:marLeft w:val="0"/>
          <w:marRight w:val="0"/>
          <w:marTop w:val="0"/>
          <w:marBottom w:val="0"/>
          <w:divBdr>
            <w:top w:val="none" w:sz="0" w:space="0" w:color="auto"/>
            <w:left w:val="none" w:sz="0" w:space="0" w:color="auto"/>
            <w:bottom w:val="none" w:sz="0" w:space="0" w:color="auto"/>
            <w:right w:val="none" w:sz="0" w:space="0" w:color="auto"/>
          </w:divBdr>
        </w:div>
        <w:div w:id="1216546746">
          <w:marLeft w:val="0"/>
          <w:marRight w:val="0"/>
          <w:marTop w:val="0"/>
          <w:marBottom w:val="0"/>
          <w:divBdr>
            <w:top w:val="none" w:sz="0" w:space="0" w:color="auto"/>
            <w:left w:val="none" w:sz="0" w:space="0" w:color="auto"/>
            <w:bottom w:val="none" w:sz="0" w:space="0" w:color="auto"/>
            <w:right w:val="none" w:sz="0" w:space="0" w:color="auto"/>
          </w:divBdr>
        </w:div>
        <w:div w:id="1689719348">
          <w:marLeft w:val="0"/>
          <w:marRight w:val="0"/>
          <w:marTop w:val="0"/>
          <w:marBottom w:val="0"/>
          <w:divBdr>
            <w:top w:val="none" w:sz="0" w:space="0" w:color="auto"/>
            <w:left w:val="none" w:sz="0" w:space="0" w:color="auto"/>
            <w:bottom w:val="none" w:sz="0" w:space="0" w:color="auto"/>
            <w:right w:val="none" w:sz="0" w:space="0" w:color="auto"/>
          </w:divBdr>
        </w:div>
        <w:div w:id="2114278838">
          <w:marLeft w:val="0"/>
          <w:marRight w:val="0"/>
          <w:marTop w:val="0"/>
          <w:marBottom w:val="0"/>
          <w:divBdr>
            <w:top w:val="none" w:sz="0" w:space="0" w:color="auto"/>
            <w:left w:val="none" w:sz="0" w:space="0" w:color="auto"/>
            <w:bottom w:val="none" w:sz="0" w:space="0" w:color="auto"/>
            <w:right w:val="none" w:sz="0" w:space="0" w:color="auto"/>
          </w:divBdr>
        </w:div>
      </w:divsChild>
    </w:div>
    <w:div w:id="1765102018">
      <w:bodyDiv w:val="1"/>
      <w:marLeft w:val="0"/>
      <w:marRight w:val="0"/>
      <w:marTop w:val="0"/>
      <w:marBottom w:val="0"/>
      <w:divBdr>
        <w:top w:val="none" w:sz="0" w:space="0" w:color="auto"/>
        <w:left w:val="none" w:sz="0" w:space="0" w:color="auto"/>
        <w:bottom w:val="none" w:sz="0" w:space="0" w:color="auto"/>
        <w:right w:val="none" w:sz="0" w:space="0" w:color="auto"/>
      </w:divBdr>
    </w:div>
    <w:div w:id="1769886998">
      <w:bodyDiv w:val="1"/>
      <w:marLeft w:val="0"/>
      <w:marRight w:val="0"/>
      <w:marTop w:val="0"/>
      <w:marBottom w:val="0"/>
      <w:divBdr>
        <w:top w:val="none" w:sz="0" w:space="0" w:color="auto"/>
        <w:left w:val="none" w:sz="0" w:space="0" w:color="auto"/>
        <w:bottom w:val="none" w:sz="0" w:space="0" w:color="auto"/>
        <w:right w:val="none" w:sz="0" w:space="0" w:color="auto"/>
      </w:divBdr>
    </w:div>
    <w:div w:id="1909458535">
      <w:bodyDiv w:val="1"/>
      <w:marLeft w:val="0"/>
      <w:marRight w:val="0"/>
      <w:marTop w:val="0"/>
      <w:marBottom w:val="0"/>
      <w:divBdr>
        <w:top w:val="none" w:sz="0" w:space="0" w:color="auto"/>
        <w:left w:val="none" w:sz="0" w:space="0" w:color="auto"/>
        <w:bottom w:val="none" w:sz="0" w:space="0" w:color="auto"/>
        <w:right w:val="none" w:sz="0" w:space="0" w:color="auto"/>
      </w:divBdr>
    </w:div>
    <w:div w:id="1918974806">
      <w:bodyDiv w:val="1"/>
      <w:marLeft w:val="0"/>
      <w:marRight w:val="0"/>
      <w:marTop w:val="0"/>
      <w:marBottom w:val="0"/>
      <w:divBdr>
        <w:top w:val="none" w:sz="0" w:space="0" w:color="auto"/>
        <w:left w:val="none" w:sz="0" w:space="0" w:color="auto"/>
        <w:bottom w:val="none" w:sz="0" w:space="0" w:color="auto"/>
        <w:right w:val="none" w:sz="0" w:space="0" w:color="auto"/>
      </w:divBdr>
      <w:divsChild>
        <w:div w:id="741486979">
          <w:marLeft w:val="0"/>
          <w:marRight w:val="0"/>
          <w:marTop w:val="0"/>
          <w:marBottom w:val="0"/>
          <w:divBdr>
            <w:top w:val="none" w:sz="0" w:space="0" w:color="auto"/>
            <w:left w:val="none" w:sz="0" w:space="0" w:color="auto"/>
            <w:bottom w:val="none" w:sz="0" w:space="0" w:color="auto"/>
            <w:right w:val="none" w:sz="0" w:space="0" w:color="auto"/>
          </w:divBdr>
          <w:divsChild>
            <w:div w:id="101999190">
              <w:marLeft w:val="0"/>
              <w:marRight w:val="0"/>
              <w:marTop w:val="0"/>
              <w:marBottom w:val="0"/>
              <w:divBdr>
                <w:top w:val="none" w:sz="0" w:space="0" w:color="auto"/>
                <w:left w:val="none" w:sz="0" w:space="0" w:color="auto"/>
                <w:bottom w:val="none" w:sz="0" w:space="0" w:color="auto"/>
                <w:right w:val="none" w:sz="0" w:space="0" w:color="auto"/>
              </w:divBdr>
              <w:divsChild>
                <w:div w:id="1017197271">
                  <w:marLeft w:val="0"/>
                  <w:marRight w:val="0"/>
                  <w:marTop w:val="0"/>
                  <w:marBottom w:val="0"/>
                  <w:divBdr>
                    <w:top w:val="none" w:sz="0" w:space="0" w:color="auto"/>
                    <w:left w:val="none" w:sz="0" w:space="0" w:color="auto"/>
                    <w:bottom w:val="none" w:sz="0" w:space="0" w:color="auto"/>
                    <w:right w:val="none" w:sz="0" w:space="0" w:color="auto"/>
                  </w:divBdr>
                  <w:divsChild>
                    <w:div w:id="1555192553">
                      <w:marLeft w:val="0"/>
                      <w:marRight w:val="0"/>
                      <w:marTop w:val="0"/>
                      <w:marBottom w:val="0"/>
                      <w:divBdr>
                        <w:top w:val="none" w:sz="0" w:space="0" w:color="auto"/>
                        <w:left w:val="none" w:sz="0" w:space="0" w:color="auto"/>
                        <w:bottom w:val="none" w:sz="0" w:space="0" w:color="auto"/>
                        <w:right w:val="none" w:sz="0" w:space="0" w:color="auto"/>
                      </w:divBdr>
                      <w:divsChild>
                        <w:div w:id="113706962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329165352">
                                  <w:marLeft w:val="0"/>
                                  <w:marRight w:val="0"/>
                                  <w:marTop w:val="0"/>
                                  <w:marBottom w:val="0"/>
                                  <w:divBdr>
                                    <w:top w:val="none" w:sz="0" w:space="0" w:color="auto"/>
                                    <w:left w:val="none" w:sz="0" w:space="0" w:color="auto"/>
                                    <w:bottom w:val="none" w:sz="0" w:space="0" w:color="auto"/>
                                    <w:right w:val="none" w:sz="0" w:space="0" w:color="auto"/>
                                  </w:divBdr>
                                  <w:divsChild>
                                    <w:div w:id="1248997078">
                                      <w:marLeft w:val="0"/>
                                      <w:marRight w:val="0"/>
                                      <w:marTop w:val="0"/>
                                      <w:marBottom w:val="0"/>
                                      <w:divBdr>
                                        <w:top w:val="none" w:sz="0" w:space="0" w:color="auto"/>
                                        <w:left w:val="none" w:sz="0" w:space="0" w:color="auto"/>
                                        <w:bottom w:val="none" w:sz="0" w:space="0" w:color="auto"/>
                                        <w:right w:val="none" w:sz="0" w:space="0" w:color="auto"/>
                                      </w:divBdr>
                                      <w:divsChild>
                                        <w:div w:id="1796369070">
                                          <w:marLeft w:val="0"/>
                                          <w:marRight w:val="0"/>
                                          <w:marTop w:val="0"/>
                                          <w:marBottom w:val="0"/>
                                          <w:divBdr>
                                            <w:top w:val="none" w:sz="0" w:space="0" w:color="auto"/>
                                            <w:left w:val="none" w:sz="0" w:space="0" w:color="auto"/>
                                            <w:bottom w:val="none" w:sz="0" w:space="0" w:color="auto"/>
                                            <w:right w:val="none" w:sz="0" w:space="0" w:color="auto"/>
                                          </w:divBdr>
                                          <w:divsChild>
                                            <w:div w:id="134762744">
                                              <w:marLeft w:val="0"/>
                                              <w:marRight w:val="0"/>
                                              <w:marTop w:val="0"/>
                                              <w:marBottom w:val="0"/>
                                              <w:divBdr>
                                                <w:top w:val="none" w:sz="0" w:space="0" w:color="auto"/>
                                                <w:left w:val="none" w:sz="0" w:space="0" w:color="auto"/>
                                                <w:bottom w:val="none" w:sz="0" w:space="0" w:color="auto"/>
                                                <w:right w:val="none" w:sz="0" w:space="0" w:color="auto"/>
                                              </w:divBdr>
                                              <w:divsChild>
                                                <w:div w:id="1497770641">
                                                  <w:marLeft w:val="0"/>
                                                  <w:marRight w:val="0"/>
                                                  <w:marTop w:val="0"/>
                                                  <w:marBottom w:val="0"/>
                                                  <w:divBdr>
                                                    <w:top w:val="none" w:sz="0" w:space="0" w:color="auto"/>
                                                    <w:left w:val="none" w:sz="0" w:space="0" w:color="auto"/>
                                                    <w:bottom w:val="none" w:sz="0" w:space="0" w:color="auto"/>
                                                    <w:right w:val="none" w:sz="0" w:space="0" w:color="auto"/>
                                                  </w:divBdr>
                                                  <w:divsChild>
                                                    <w:div w:id="808209869">
                                                      <w:marLeft w:val="0"/>
                                                      <w:marRight w:val="0"/>
                                                      <w:marTop w:val="0"/>
                                                      <w:marBottom w:val="0"/>
                                                      <w:divBdr>
                                                        <w:top w:val="single" w:sz="6" w:space="0" w:color="auto"/>
                                                        <w:left w:val="none" w:sz="0" w:space="0" w:color="auto"/>
                                                        <w:bottom w:val="single" w:sz="6" w:space="0" w:color="auto"/>
                                                        <w:right w:val="none" w:sz="0" w:space="0" w:color="auto"/>
                                                      </w:divBdr>
                                                      <w:divsChild>
                                                        <w:div w:id="581449990">
                                                          <w:marLeft w:val="0"/>
                                                          <w:marRight w:val="0"/>
                                                          <w:marTop w:val="0"/>
                                                          <w:marBottom w:val="0"/>
                                                          <w:divBdr>
                                                            <w:top w:val="none" w:sz="0" w:space="0" w:color="auto"/>
                                                            <w:left w:val="none" w:sz="0" w:space="0" w:color="auto"/>
                                                            <w:bottom w:val="none" w:sz="0" w:space="0" w:color="auto"/>
                                                            <w:right w:val="none" w:sz="0" w:space="0" w:color="auto"/>
                                                          </w:divBdr>
                                                          <w:divsChild>
                                                            <w:div w:id="1553037131">
                                                              <w:marLeft w:val="0"/>
                                                              <w:marRight w:val="0"/>
                                                              <w:marTop w:val="0"/>
                                                              <w:marBottom w:val="0"/>
                                                              <w:divBdr>
                                                                <w:top w:val="none" w:sz="0" w:space="0" w:color="auto"/>
                                                                <w:left w:val="none" w:sz="0" w:space="0" w:color="auto"/>
                                                                <w:bottom w:val="none" w:sz="0" w:space="0" w:color="auto"/>
                                                                <w:right w:val="none" w:sz="0" w:space="0" w:color="auto"/>
                                                              </w:divBdr>
                                                              <w:divsChild>
                                                                <w:div w:id="158621418">
                                                                  <w:marLeft w:val="0"/>
                                                                  <w:marRight w:val="0"/>
                                                                  <w:marTop w:val="0"/>
                                                                  <w:marBottom w:val="0"/>
                                                                  <w:divBdr>
                                                                    <w:top w:val="none" w:sz="0" w:space="0" w:color="auto"/>
                                                                    <w:left w:val="none" w:sz="0" w:space="0" w:color="auto"/>
                                                                    <w:bottom w:val="none" w:sz="0" w:space="0" w:color="auto"/>
                                                                    <w:right w:val="none" w:sz="0" w:space="0" w:color="auto"/>
                                                                  </w:divBdr>
                                                                  <w:divsChild>
                                                                    <w:div w:id="292251916">
                                                                      <w:marLeft w:val="0"/>
                                                                      <w:marRight w:val="0"/>
                                                                      <w:marTop w:val="0"/>
                                                                      <w:marBottom w:val="0"/>
                                                                      <w:divBdr>
                                                                        <w:top w:val="none" w:sz="0" w:space="0" w:color="auto"/>
                                                                        <w:left w:val="none" w:sz="0" w:space="0" w:color="auto"/>
                                                                        <w:bottom w:val="none" w:sz="0" w:space="0" w:color="auto"/>
                                                                        <w:right w:val="none" w:sz="0" w:space="0" w:color="auto"/>
                                                                      </w:divBdr>
                                                                      <w:divsChild>
                                                                        <w:div w:id="253588325">
                                                                          <w:marLeft w:val="0"/>
                                                                          <w:marRight w:val="0"/>
                                                                          <w:marTop w:val="0"/>
                                                                          <w:marBottom w:val="0"/>
                                                                          <w:divBdr>
                                                                            <w:top w:val="none" w:sz="0" w:space="0" w:color="auto"/>
                                                                            <w:left w:val="none" w:sz="0" w:space="0" w:color="auto"/>
                                                                            <w:bottom w:val="none" w:sz="0" w:space="0" w:color="auto"/>
                                                                            <w:right w:val="none" w:sz="0" w:space="0" w:color="auto"/>
                                                                          </w:divBdr>
                                                                          <w:divsChild>
                                                                            <w:div w:id="1909070263">
                                                                              <w:marLeft w:val="0"/>
                                                                              <w:marRight w:val="0"/>
                                                                              <w:marTop w:val="0"/>
                                                                              <w:marBottom w:val="0"/>
                                                                              <w:divBdr>
                                                                                <w:top w:val="none" w:sz="0" w:space="0" w:color="auto"/>
                                                                                <w:left w:val="none" w:sz="0" w:space="0" w:color="auto"/>
                                                                                <w:bottom w:val="none" w:sz="0" w:space="0" w:color="auto"/>
                                                                                <w:right w:val="none" w:sz="0" w:space="0" w:color="auto"/>
                                                                              </w:divBdr>
                                                                              <w:divsChild>
                                                                                <w:div w:id="398989876">
                                                                                  <w:marLeft w:val="0"/>
                                                                                  <w:marRight w:val="0"/>
                                                                                  <w:marTop w:val="0"/>
                                                                                  <w:marBottom w:val="0"/>
                                                                                  <w:divBdr>
                                                                                    <w:top w:val="none" w:sz="0" w:space="0" w:color="auto"/>
                                                                                    <w:left w:val="none" w:sz="0" w:space="0" w:color="auto"/>
                                                                                    <w:bottom w:val="none" w:sz="0" w:space="0" w:color="auto"/>
                                                                                    <w:right w:val="none" w:sz="0" w:space="0" w:color="auto"/>
                                                                                  </w:divBdr>
                                                                                </w:div>
                                                                                <w:div w:id="476579821">
                                                                                  <w:marLeft w:val="0"/>
                                                                                  <w:marRight w:val="0"/>
                                                                                  <w:marTop w:val="0"/>
                                                                                  <w:marBottom w:val="0"/>
                                                                                  <w:divBdr>
                                                                                    <w:top w:val="none" w:sz="0" w:space="0" w:color="auto"/>
                                                                                    <w:left w:val="none" w:sz="0" w:space="0" w:color="auto"/>
                                                                                    <w:bottom w:val="none" w:sz="0" w:space="0" w:color="auto"/>
                                                                                    <w:right w:val="none" w:sz="0" w:space="0" w:color="auto"/>
                                                                                  </w:divBdr>
                                                                                </w:div>
                                                                                <w:div w:id="1015880685">
                                                                                  <w:marLeft w:val="0"/>
                                                                                  <w:marRight w:val="0"/>
                                                                                  <w:marTop w:val="0"/>
                                                                                  <w:marBottom w:val="0"/>
                                                                                  <w:divBdr>
                                                                                    <w:top w:val="none" w:sz="0" w:space="0" w:color="auto"/>
                                                                                    <w:left w:val="none" w:sz="0" w:space="0" w:color="auto"/>
                                                                                    <w:bottom w:val="none" w:sz="0" w:space="0" w:color="auto"/>
                                                                                    <w:right w:val="none" w:sz="0" w:space="0" w:color="auto"/>
                                                                                  </w:divBdr>
                                                                                </w:div>
                                                                                <w:div w:id="1122114673">
                                                                                  <w:marLeft w:val="0"/>
                                                                                  <w:marRight w:val="0"/>
                                                                                  <w:marTop w:val="0"/>
                                                                                  <w:marBottom w:val="0"/>
                                                                                  <w:divBdr>
                                                                                    <w:top w:val="none" w:sz="0" w:space="0" w:color="auto"/>
                                                                                    <w:left w:val="none" w:sz="0" w:space="0" w:color="auto"/>
                                                                                    <w:bottom w:val="none" w:sz="0" w:space="0" w:color="auto"/>
                                                                                    <w:right w:val="none" w:sz="0" w:space="0" w:color="auto"/>
                                                                                  </w:divBdr>
                                                                                  <w:divsChild>
                                                                                    <w:div w:id="1977488263">
                                                                                      <w:marLeft w:val="-75"/>
                                                                                      <w:marRight w:val="0"/>
                                                                                      <w:marTop w:val="30"/>
                                                                                      <w:marBottom w:val="30"/>
                                                                                      <w:divBdr>
                                                                                        <w:top w:val="none" w:sz="0" w:space="0" w:color="auto"/>
                                                                                        <w:left w:val="none" w:sz="0" w:space="0" w:color="auto"/>
                                                                                        <w:bottom w:val="none" w:sz="0" w:space="0" w:color="auto"/>
                                                                                        <w:right w:val="none" w:sz="0" w:space="0" w:color="auto"/>
                                                                                      </w:divBdr>
                                                                                      <w:divsChild>
                                                                                        <w:div w:id="34431432">
                                                                                          <w:marLeft w:val="0"/>
                                                                                          <w:marRight w:val="0"/>
                                                                                          <w:marTop w:val="0"/>
                                                                                          <w:marBottom w:val="0"/>
                                                                                          <w:divBdr>
                                                                                            <w:top w:val="none" w:sz="0" w:space="0" w:color="auto"/>
                                                                                            <w:left w:val="none" w:sz="0" w:space="0" w:color="auto"/>
                                                                                            <w:bottom w:val="none" w:sz="0" w:space="0" w:color="auto"/>
                                                                                            <w:right w:val="none" w:sz="0" w:space="0" w:color="auto"/>
                                                                                          </w:divBdr>
                                                                                          <w:divsChild>
                                                                                            <w:div w:id="1120346031">
                                                                                              <w:marLeft w:val="0"/>
                                                                                              <w:marRight w:val="0"/>
                                                                                              <w:marTop w:val="0"/>
                                                                                              <w:marBottom w:val="0"/>
                                                                                              <w:divBdr>
                                                                                                <w:top w:val="none" w:sz="0" w:space="0" w:color="auto"/>
                                                                                                <w:left w:val="none" w:sz="0" w:space="0" w:color="auto"/>
                                                                                                <w:bottom w:val="none" w:sz="0" w:space="0" w:color="auto"/>
                                                                                                <w:right w:val="none" w:sz="0" w:space="0" w:color="auto"/>
                                                                                              </w:divBdr>
                                                                                            </w:div>
                                                                                          </w:divsChild>
                                                                                        </w:div>
                                                                                        <w:div w:id="37823310">
                                                                                          <w:marLeft w:val="0"/>
                                                                                          <w:marRight w:val="0"/>
                                                                                          <w:marTop w:val="0"/>
                                                                                          <w:marBottom w:val="0"/>
                                                                                          <w:divBdr>
                                                                                            <w:top w:val="none" w:sz="0" w:space="0" w:color="auto"/>
                                                                                            <w:left w:val="none" w:sz="0" w:space="0" w:color="auto"/>
                                                                                            <w:bottom w:val="none" w:sz="0" w:space="0" w:color="auto"/>
                                                                                            <w:right w:val="none" w:sz="0" w:space="0" w:color="auto"/>
                                                                                          </w:divBdr>
                                                                                          <w:divsChild>
                                                                                            <w:div w:id="1920141296">
                                                                                              <w:marLeft w:val="0"/>
                                                                                              <w:marRight w:val="0"/>
                                                                                              <w:marTop w:val="0"/>
                                                                                              <w:marBottom w:val="0"/>
                                                                                              <w:divBdr>
                                                                                                <w:top w:val="none" w:sz="0" w:space="0" w:color="auto"/>
                                                                                                <w:left w:val="none" w:sz="0" w:space="0" w:color="auto"/>
                                                                                                <w:bottom w:val="none" w:sz="0" w:space="0" w:color="auto"/>
                                                                                                <w:right w:val="none" w:sz="0" w:space="0" w:color="auto"/>
                                                                                              </w:divBdr>
                                                                                            </w:div>
                                                                                          </w:divsChild>
                                                                                        </w:div>
                                                                                        <w:div w:id="39744731">
                                                                                          <w:marLeft w:val="0"/>
                                                                                          <w:marRight w:val="0"/>
                                                                                          <w:marTop w:val="0"/>
                                                                                          <w:marBottom w:val="0"/>
                                                                                          <w:divBdr>
                                                                                            <w:top w:val="none" w:sz="0" w:space="0" w:color="auto"/>
                                                                                            <w:left w:val="none" w:sz="0" w:space="0" w:color="auto"/>
                                                                                            <w:bottom w:val="none" w:sz="0" w:space="0" w:color="auto"/>
                                                                                            <w:right w:val="none" w:sz="0" w:space="0" w:color="auto"/>
                                                                                          </w:divBdr>
                                                                                          <w:divsChild>
                                                                                            <w:div w:id="1186600351">
                                                                                              <w:marLeft w:val="0"/>
                                                                                              <w:marRight w:val="0"/>
                                                                                              <w:marTop w:val="0"/>
                                                                                              <w:marBottom w:val="0"/>
                                                                                              <w:divBdr>
                                                                                                <w:top w:val="none" w:sz="0" w:space="0" w:color="auto"/>
                                                                                                <w:left w:val="none" w:sz="0" w:space="0" w:color="auto"/>
                                                                                                <w:bottom w:val="none" w:sz="0" w:space="0" w:color="auto"/>
                                                                                                <w:right w:val="none" w:sz="0" w:space="0" w:color="auto"/>
                                                                                              </w:divBdr>
                                                                                            </w:div>
                                                                                          </w:divsChild>
                                                                                        </w:div>
                                                                                        <w:div w:id="55014509">
                                                                                          <w:marLeft w:val="0"/>
                                                                                          <w:marRight w:val="0"/>
                                                                                          <w:marTop w:val="0"/>
                                                                                          <w:marBottom w:val="0"/>
                                                                                          <w:divBdr>
                                                                                            <w:top w:val="none" w:sz="0" w:space="0" w:color="auto"/>
                                                                                            <w:left w:val="none" w:sz="0" w:space="0" w:color="auto"/>
                                                                                            <w:bottom w:val="none" w:sz="0" w:space="0" w:color="auto"/>
                                                                                            <w:right w:val="none" w:sz="0" w:space="0" w:color="auto"/>
                                                                                          </w:divBdr>
                                                                                          <w:divsChild>
                                                                                            <w:div w:id="772432276">
                                                                                              <w:marLeft w:val="0"/>
                                                                                              <w:marRight w:val="0"/>
                                                                                              <w:marTop w:val="0"/>
                                                                                              <w:marBottom w:val="0"/>
                                                                                              <w:divBdr>
                                                                                                <w:top w:val="none" w:sz="0" w:space="0" w:color="auto"/>
                                                                                                <w:left w:val="none" w:sz="0" w:space="0" w:color="auto"/>
                                                                                                <w:bottom w:val="none" w:sz="0" w:space="0" w:color="auto"/>
                                                                                                <w:right w:val="none" w:sz="0" w:space="0" w:color="auto"/>
                                                                                              </w:divBdr>
                                                                                            </w:div>
                                                                                          </w:divsChild>
                                                                                        </w:div>
                                                                                        <w:div w:id="57411653">
                                                                                          <w:marLeft w:val="0"/>
                                                                                          <w:marRight w:val="0"/>
                                                                                          <w:marTop w:val="0"/>
                                                                                          <w:marBottom w:val="0"/>
                                                                                          <w:divBdr>
                                                                                            <w:top w:val="none" w:sz="0" w:space="0" w:color="auto"/>
                                                                                            <w:left w:val="none" w:sz="0" w:space="0" w:color="auto"/>
                                                                                            <w:bottom w:val="none" w:sz="0" w:space="0" w:color="auto"/>
                                                                                            <w:right w:val="none" w:sz="0" w:space="0" w:color="auto"/>
                                                                                          </w:divBdr>
                                                                                          <w:divsChild>
                                                                                            <w:div w:id="1381712784">
                                                                                              <w:marLeft w:val="0"/>
                                                                                              <w:marRight w:val="0"/>
                                                                                              <w:marTop w:val="0"/>
                                                                                              <w:marBottom w:val="0"/>
                                                                                              <w:divBdr>
                                                                                                <w:top w:val="none" w:sz="0" w:space="0" w:color="auto"/>
                                                                                                <w:left w:val="none" w:sz="0" w:space="0" w:color="auto"/>
                                                                                                <w:bottom w:val="none" w:sz="0" w:space="0" w:color="auto"/>
                                                                                                <w:right w:val="none" w:sz="0" w:space="0" w:color="auto"/>
                                                                                              </w:divBdr>
                                                                                            </w:div>
                                                                                          </w:divsChild>
                                                                                        </w:div>
                                                                                        <w:div w:id="63265860">
                                                                                          <w:marLeft w:val="0"/>
                                                                                          <w:marRight w:val="0"/>
                                                                                          <w:marTop w:val="0"/>
                                                                                          <w:marBottom w:val="0"/>
                                                                                          <w:divBdr>
                                                                                            <w:top w:val="none" w:sz="0" w:space="0" w:color="auto"/>
                                                                                            <w:left w:val="none" w:sz="0" w:space="0" w:color="auto"/>
                                                                                            <w:bottom w:val="none" w:sz="0" w:space="0" w:color="auto"/>
                                                                                            <w:right w:val="none" w:sz="0" w:space="0" w:color="auto"/>
                                                                                          </w:divBdr>
                                                                                          <w:divsChild>
                                                                                            <w:div w:id="1953826733">
                                                                                              <w:marLeft w:val="0"/>
                                                                                              <w:marRight w:val="0"/>
                                                                                              <w:marTop w:val="0"/>
                                                                                              <w:marBottom w:val="0"/>
                                                                                              <w:divBdr>
                                                                                                <w:top w:val="none" w:sz="0" w:space="0" w:color="auto"/>
                                                                                                <w:left w:val="none" w:sz="0" w:space="0" w:color="auto"/>
                                                                                                <w:bottom w:val="none" w:sz="0" w:space="0" w:color="auto"/>
                                                                                                <w:right w:val="none" w:sz="0" w:space="0" w:color="auto"/>
                                                                                              </w:divBdr>
                                                                                            </w:div>
                                                                                          </w:divsChild>
                                                                                        </w:div>
                                                                                        <w:div w:id="66654274">
                                                                                          <w:marLeft w:val="0"/>
                                                                                          <w:marRight w:val="0"/>
                                                                                          <w:marTop w:val="0"/>
                                                                                          <w:marBottom w:val="0"/>
                                                                                          <w:divBdr>
                                                                                            <w:top w:val="none" w:sz="0" w:space="0" w:color="auto"/>
                                                                                            <w:left w:val="none" w:sz="0" w:space="0" w:color="auto"/>
                                                                                            <w:bottom w:val="none" w:sz="0" w:space="0" w:color="auto"/>
                                                                                            <w:right w:val="none" w:sz="0" w:space="0" w:color="auto"/>
                                                                                          </w:divBdr>
                                                                                          <w:divsChild>
                                                                                            <w:div w:id="183134752">
                                                                                              <w:marLeft w:val="0"/>
                                                                                              <w:marRight w:val="0"/>
                                                                                              <w:marTop w:val="0"/>
                                                                                              <w:marBottom w:val="0"/>
                                                                                              <w:divBdr>
                                                                                                <w:top w:val="none" w:sz="0" w:space="0" w:color="auto"/>
                                                                                                <w:left w:val="none" w:sz="0" w:space="0" w:color="auto"/>
                                                                                                <w:bottom w:val="none" w:sz="0" w:space="0" w:color="auto"/>
                                                                                                <w:right w:val="none" w:sz="0" w:space="0" w:color="auto"/>
                                                                                              </w:divBdr>
                                                                                            </w:div>
                                                                                          </w:divsChild>
                                                                                        </w:div>
                                                                                        <w:div w:id="81801237">
                                                                                          <w:marLeft w:val="0"/>
                                                                                          <w:marRight w:val="0"/>
                                                                                          <w:marTop w:val="0"/>
                                                                                          <w:marBottom w:val="0"/>
                                                                                          <w:divBdr>
                                                                                            <w:top w:val="none" w:sz="0" w:space="0" w:color="auto"/>
                                                                                            <w:left w:val="none" w:sz="0" w:space="0" w:color="auto"/>
                                                                                            <w:bottom w:val="none" w:sz="0" w:space="0" w:color="auto"/>
                                                                                            <w:right w:val="none" w:sz="0" w:space="0" w:color="auto"/>
                                                                                          </w:divBdr>
                                                                                          <w:divsChild>
                                                                                            <w:div w:id="673339091">
                                                                                              <w:marLeft w:val="0"/>
                                                                                              <w:marRight w:val="0"/>
                                                                                              <w:marTop w:val="0"/>
                                                                                              <w:marBottom w:val="0"/>
                                                                                              <w:divBdr>
                                                                                                <w:top w:val="none" w:sz="0" w:space="0" w:color="auto"/>
                                                                                                <w:left w:val="none" w:sz="0" w:space="0" w:color="auto"/>
                                                                                                <w:bottom w:val="none" w:sz="0" w:space="0" w:color="auto"/>
                                                                                                <w:right w:val="none" w:sz="0" w:space="0" w:color="auto"/>
                                                                                              </w:divBdr>
                                                                                            </w:div>
                                                                                          </w:divsChild>
                                                                                        </w:div>
                                                                                        <w:div w:id="89278062">
                                                                                          <w:marLeft w:val="0"/>
                                                                                          <w:marRight w:val="0"/>
                                                                                          <w:marTop w:val="0"/>
                                                                                          <w:marBottom w:val="0"/>
                                                                                          <w:divBdr>
                                                                                            <w:top w:val="none" w:sz="0" w:space="0" w:color="auto"/>
                                                                                            <w:left w:val="none" w:sz="0" w:space="0" w:color="auto"/>
                                                                                            <w:bottom w:val="none" w:sz="0" w:space="0" w:color="auto"/>
                                                                                            <w:right w:val="none" w:sz="0" w:space="0" w:color="auto"/>
                                                                                          </w:divBdr>
                                                                                          <w:divsChild>
                                                                                            <w:div w:id="1823617621">
                                                                                              <w:marLeft w:val="0"/>
                                                                                              <w:marRight w:val="0"/>
                                                                                              <w:marTop w:val="0"/>
                                                                                              <w:marBottom w:val="0"/>
                                                                                              <w:divBdr>
                                                                                                <w:top w:val="none" w:sz="0" w:space="0" w:color="auto"/>
                                                                                                <w:left w:val="none" w:sz="0" w:space="0" w:color="auto"/>
                                                                                                <w:bottom w:val="none" w:sz="0" w:space="0" w:color="auto"/>
                                                                                                <w:right w:val="none" w:sz="0" w:space="0" w:color="auto"/>
                                                                                              </w:divBdr>
                                                                                            </w:div>
                                                                                          </w:divsChild>
                                                                                        </w:div>
                                                                                        <w:div w:id="92170993">
                                                                                          <w:marLeft w:val="0"/>
                                                                                          <w:marRight w:val="0"/>
                                                                                          <w:marTop w:val="0"/>
                                                                                          <w:marBottom w:val="0"/>
                                                                                          <w:divBdr>
                                                                                            <w:top w:val="none" w:sz="0" w:space="0" w:color="auto"/>
                                                                                            <w:left w:val="none" w:sz="0" w:space="0" w:color="auto"/>
                                                                                            <w:bottom w:val="none" w:sz="0" w:space="0" w:color="auto"/>
                                                                                            <w:right w:val="none" w:sz="0" w:space="0" w:color="auto"/>
                                                                                          </w:divBdr>
                                                                                          <w:divsChild>
                                                                                            <w:div w:id="1123499306">
                                                                                              <w:marLeft w:val="0"/>
                                                                                              <w:marRight w:val="0"/>
                                                                                              <w:marTop w:val="0"/>
                                                                                              <w:marBottom w:val="0"/>
                                                                                              <w:divBdr>
                                                                                                <w:top w:val="none" w:sz="0" w:space="0" w:color="auto"/>
                                                                                                <w:left w:val="none" w:sz="0" w:space="0" w:color="auto"/>
                                                                                                <w:bottom w:val="none" w:sz="0" w:space="0" w:color="auto"/>
                                                                                                <w:right w:val="none" w:sz="0" w:space="0" w:color="auto"/>
                                                                                              </w:divBdr>
                                                                                            </w:div>
                                                                                          </w:divsChild>
                                                                                        </w:div>
                                                                                        <w:div w:id="106698032">
                                                                                          <w:marLeft w:val="0"/>
                                                                                          <w:marRight w:val="0"/>
                                                                                          <w:marTop w:val="0"/>
                                                                                          <w:marBottom w:val="0"/>
                                                                                          <w:divBdr>
                                                                                            <w:top w:val="none" w:sz="0" w:space="0" w:color="auto"/>
                                                                                            <w:left w:val="none" w:sz="0" w:space="0" w:color="auto"/>
                                                                                            <w:bottom w:val="none" w:sz="0" w:space="0" w:color="auto"/>
                                                                                            <w:right w:val="none" w:sz="0" w:space="0" w:color="auto"/>
                                                                                          </w:divBdr>
                                                                                          <w:divsChild>
                                                                                            <w:div w:id="1527787563">
                                                                                              <w:marLeft w:val="0"/>
                                                                                              <w:marRight w:val="0"/>
                                                                                              <w:marTop w:val="0"/>
                                                                                              <w:marBottom w:val="0"/>
                                                                                              <w:divBdr>
                                                                                                <w:top w:val="none" w:sz="0" w:space="0" w:color="auto"/>
                                                                                                <w:left w:val="none" w:sz="0" w:space="0" w:color="auto"/>
                                                                                                <w:bottom w:val="none" w:sz="0" w:space="0" w:color="auto"/>
                                                                                                <w:right w:val="none" w:sz="0" w:space="0" w:color="auto"/>
                                                                                              </w:divBdr>
                                                                                            </w:div>
                                                                                          </w:divsChild>
                                                                                        </w:div>
                                                                                        <w:div w:id="112942500">
                                                                                          <w:marLeft w:val="0"/>
                                                                                          <w:marRight w:val="0"/>
                                                                                          <w:marTop w:val="0"/>
                                                                                          <w:marBottom w:val="0"/>
                                                                                          <w:divBdr>
                                                                                            <w:top w:val="none" w:sz="0" w:space="0" w:color="auto"/>
                                                                                            <w:left w:val="none" w:sz="0" w:space="0" w:color="auto"/>
                                                                                            <w:bottom w:val="none" w:sz="0" w:space="0" w:color="auto"/>
                                                                                            <w:right w:val="none" w:sz="0" w:space="0" w:color="auto"/>
                                                                                          </w:divBdr>
                                                                                          <w:divsChild>
                                                                                            <w:div w:id="1202284862">
                                                                                              <w:marLeft w:val="0"/>
                                                                                              <w:marRight w:val="0"/>
                                                                                              <w:marTop w:val="0"/>
                                                                                              <w:marBottom w:val="0"/>
                                                                                              <w:divBdr>
                                                                                                <w:top w:val="none" w:sz="0" w:space="0" w:color="auto"/>
                                                                                                <w:left w:val="none" w:sz="0" w:space="0" w:color="auto"/>
                                                                                                <w:bottom w:val="none" w:sz="0" w:space="0" w:color="auto"/>
                                                                                                <w:right w:val="none" w:sz="0" w:space="0" w:color="auto"/>
                                                                                              </w:divBdr>
                                                                                            </w:div>
                                                                                          </w:divsChild>
                                                                                        </w:div>
                                                                                        <w:div w:id="114104546">
                                                                                          <w:marLeft w:val="0"/>
                                                                                          <w:marRight w:val="0"/>
                                                                                          <w:marTop w:val="0"/>
                                                                                          <w:marBottom w:val="0"/>
                                                                                          <w:divBdr>
                                                                                            <w:top w:val="none" w:sz="0" w:space="0" w:color="auto"/>
                                                                                            <w:left w:val="none" w:sz="0" w:space="0" w:color="auto"/>
                                                                                            <w:bottom w:val="none" w:sz="0" w:space="0" w:color="auto"/>
                                                                                            <w:right w:val="none" w:sz="0" w:space="0" w:color="auto"/>
                                                                                          </w:divBdr>
                                                                                          <w:divsChild>
                                                                                            <w:div w:id="1588805990">
                                                                                              <w:marLeft w:val="0"/>
                                                                                              <w:marRight w:val="0"/>
                                                                                              <w:marTop w:val="0"/>
                                                                                              <w:marBottom w:val="0"/>
                                                                                              <w:divBdr>
                                                                                                <w:top w:val="none" w:sz="0" w:space="0" w:color="auto"/>
                                                                                                <w:left w:val="none" w:sz="0" w:space="0" w:color="auto"/>
                                                                                                <w:bottom w:val="none" w:sz="0" w:space="0" w:color="auto"/>
                                                                                                <w:right w:val="none" w:sz="0" w:space="0" w:color="auto"/>
                                                                                              </w:divBdr>
                                                                                            </w:div>
                                                                                          </w:divsChild>
                                                                                        </w:div>
                                                                                        <w:div w:id="114755538">
                                                                                          <w:marLeft w:val="0"/>
                                                                                          <w:marRight w:val="0"/>
                                                                                          <w:marTop w:val="0"/>
                                                                                          <w:marBottom w:val="0"/>
                                                                                          <w:divBdr>
                                                                                            <w:top w:val="none" w:sz="0" w:space="0" w:color="auto"/>
                                                                                            <w:left w:val="none" w:sz="0" w:space="0" w:color="auto"/>
                                                                                            <w:bottom w:val="none" w:sz="0" w:space="0" w:color="auto"/>
                                                                                            <w:right w:val="none" w:sz="0" w:space="0" w:color="auto"/>
                                                                                          </w:divBdr>
                                                                                          <w:divsChild>
                                                                                            <w:div w:id="199981101">
                                                                                              <w:marLeft w:val="0"/>
                                                                                              <w:marRight w:val="0"/>
                                                                                              <w:marTop w:val="0"/>
                                                                                              <w:marBottom w:val="0"/>
                                                                                              <w:divBdr>
                                                                                                <w:top w:val="none" w:sz="0" w:space="0" w:color="auto"/>
                                                                                                <w:left w:val="none" w:sz="0" w:space="0" w:color="auto"/>
                                                                                                <w:bottom w:val="none" w:sz="0" w:space="0" w:color="auto"/>
                                                                                                <w:right w:val="none" w:sz="0" w:space="0" w:color="auto"/>
                                                                                              </w:divBdr>
                                                                                            </w:div>
                                                                                          </w:divsChild>
                                                                                        </w:div>
                                                                                        <w:div w:id="148639113">
                                                                                          <w:marLeft w:val="0"/>
                                                                                          <w:marRight w:val="0"/>
                                                                                          <w:marTop w:val="0"/>
                                                                                          <w:marBottom w:val="0"/>
                                                                                          <w:divBdr>
                                                                                            <w:top w:val="none" w:sz="0" w:space="0" w:color="auto"/>
                                                                                            <w:left w:val="none" w:sz="0" w:space="0" w:color="auto"/>
                                                                                            <w:bottom w:val="none" w:sz="0" w:space="0" w:color="auto"/>
                                                                                            <w:right w:val="none" w:sz="0" w:space="0" w:color="auto"/>
                                                                                          </w:divBdr>
                                                                                          <w:divsChild>
                                                                                            <w:div w:id="2027707659">
                                                                                              <w:marLeft w:val="0"/>
                                                                                              <w:marRight w:val="0"/>
                                                                                              <w:marTop w:val="0"/>
                                                                                              <w:marBottom w:val="0"/>
                                                                                              <w:divBdr>
                                                                                                <w:top w:val="none" w:sz="0" w:space="0" w:color="auto"/>
                                                                                                <w:left w:val="none" w:sz="0" w:space="0" w:color="auto"/>
                                                                                                <w:bottom w:val="none" w:sz="0" w:space="0" w:color="auto"/>
                                                                                                <w:right w:val="none" w:sz="0" w:space="0" w:color="auto"/>
                                                                                              </w:divBdr>
                                                                                            </w:div>
                                                                                          </w:divsChild>
                                                                                        </w:div>
                                                                                        <w:div w:id="159855450">
                                                                                          <w:marLeft w:val="0"/>
                                                                                          <w:marRight w:val="0"/>
                                                                                          <w:marTop w:val="0"/>
                                                                                          <w:marBottom w:val="0"/>
                                                                                          <w:divBdr>
                                                                                            <w:top w:val="none" w:sz="0" w:space="0" w:color="auto"/>
                                                                                            <w:left w:val="none" w:sz="0" w:space="0" w:color="auto"/>
                                                                                            <w:bottom w:val="none" w:sz="0" w:space="0" w:color="auto"/>
                                                                                            <w:right w:val="none" w:sz="0" w:space="0" w:color="auto"/>
                                                                                          </w:divBdr>
                                                                                          <w:divsChild>
                                                                                            <w:div w:id="1574313162">
                                                                                              <w:marLeft w:val="0"/>
                                                                                              <w:marRight w:val="0"/>
                                                                                              <w:marTop w:val="0"/>
                                                                                              <w:marBottom w:val="0"/>
                                                                                              <w:divBdr>
                                                                                                <w:top w:val="none" w:sz="0" w:space="0" w:color="auto"/>
                                                                                                <w:left w:val="none" w:sz="0" w:space="0" w:color="auto"/>
                                                                                                <w:bottom w:val="none" w:sz="0" w:space="0" w:color="auto"/>
                                                                                                <w:right w:val="none" w:sz="0" w:space="0" w:color="auto"/>
                                                                                              </w:divBdr>
                                                                                            </w:div>
                                                                                          </w:divsChild>
                                                                                        </w:div>
                                                                                        <w:div w:id="167067082">
                                                                                          <w:marLeft w:val="0"/>
                                                                                          <w:marRight w:val="0"/>
                                                                                          <w:marTop w:val="0"/>
                                                                                          <w:marBottom w:val="0"/>
                                                                                          <w:divBdr>
                                                                                            <w:top w:val="none" w:sz="0" w:space="0" w:color="auto"/>
                                                                                            <w:left w:val="none" w:sz="0" w:space="0" w:color="auto"/>
                                                                                            <w:bottom w:val="none" w:sz="0" w:space="0" w:color="auto"/>
                                                                                            <w:right w:val="none" w:sz="0" w:space="0" w:color="auto"/>
                                                                                          </w:divBdr>
                                                                                          <w:divsChild>
                                                                                            <w:div w:id="235554231">
                                                                                              <w:marLeft w:val="0"/>
                                                                                              <w:marRight w:val="0"/>
                                                                                              <w:marTop w:val="0"/>
                                                                                              <w:marBottom w:val="0"/>
                                                                                              <w:divBdr>
                                                                                                <w:top w:val="none" w:sz="0" w:space="0" w:color="auto"/>
                                                                                                <w:left w:val="none" w:sz="0" w:space="0" w:color="auto"/>
                                                                                                <w:bottom w:val="none" w:sz="0" w:space="0" w:color="auto"/>
                                                                                                <w:right w:val="none" w:sz="0" w:space="0" w:color="auto"/>
                                                                                              </w:divBdr>
                                                                                            </w:div>
                                                                                          </w:divsChild>
                                                                                        </w:div>
                                                                                        <w:div w:id="235602249">
                                                                                          <w:marLeft w:val="0"/>
                                                                                          <w:marRight w:val="0"/>
                                                                                          <w:marTop w:val="0"/>
                                                                                          <w:marBottom w:val="0"/>
                                                                                          <w:divBdr>
                                                                                            <w:top w:val="none" w:sz="0" w:space="0" w:color="auto"/>
                                                                                            <w:left w:val="none" w:sz="0" w:space="0" w:color="auto"/>
                                                                                            <w:bottom w:val="none" w:sz="0" w:space="0" w:color="auto"/>
                                                                                            <w:right w:val="none" w:sz="0" w:space="0" w:color="auto"/>
                                                                                          </w:divBdr>
                                                                                          <w:divsChild>
                                                                                            <w:div w:id="1810980084">
                                                                                              <w:marLeft w:val="0"/>
                                                                                              <w:marRight w:val="0"/>
                                                                                              <w:marTop w:val="0"/>
                                                                                              <w:marBottom w:val="0"/>
                                                                                              <w:divBdr>
                                                                                                <w:top w:val="none" w:sz="0" w:space="0" w:color="auto"/>
                                                                                                <w:left w:val="none" w:sz="0" w:space="0" w:color="auto"/>
                                                                                                <w:bottom w:val="none" w:sz="0" w:space="0" w:color="auto"/>
                                                                                                <w:right w:val="none" w:sz="0" w:space="0" w:color="auto"/>
                                                                                              </w:divBdr>
                                                                                            </w:div>
                                                                                          </w:divsChild>
                                                                                        </w:div>
                                                                                        <w:div w:id="236329444">
                                                                                          <w:marLeft w:val="0"/>
                                                                                          <w:marRight w:val="0"/>
                                                                                          <w:marTop w:val="0"/>
                                                                                          <w:marBottom w:val="0"/>
                                                                                          <w:divBdr>
                                                                                            <w:top w:val="none" w:sz="0" w:space="0" w:color="auto"/>
                                                                                            <w:left w:val="none" w:sz="0" w:space="0" w:color="auto"/>
                                                                                            <w:bottom w:val="none" w:sz="0" w:space="0" w:color="auto"/>
                                                                                            <w:right w:val="none" w:sz="0" w:space="0" w:color="auto"/>
                                                                                          </w:divBdr>
                                                                                          <w:divsChild>
                                                                                            <w:div w:id="1521774066">
                                                                                              <w:marLeft w:val="0"/>
                                                                                              <w:marRight w:val="0"/>
                                                                                              <w:marTop w:val="0"/>
                                                                                              <w:marBottom w:val="0"/>
                                                                                              <w:divBdr>
                                                                                                <w:top w:val="none" w:sz="0" w:space="0" w:color="auto"/>
                                                                                                <w:left w:val="none" w:sz="0" w:space="0" w:color="auto"/>
                                                                                                <w:bottom w:val="none" w:sz="0" w:space="0" w:color="auto"/>
                                                                                                <w:right w:val="none" w:sz="0" w:space="0" w:color="auto"/>
                                                                                              </w:divBdr>
                                                                                            </w:div>
                                                                                          </w:divsChild>
                                                                                        </w:div>
                                                                                        <w:div w:id="257059369">
                                                                                          <w:marLeft w:val="0"/>
                                                                                          <w:marRight w:val="0"/>
                                                                                          <w:marTop w:val="0"/>
                                                                                          <w:marBottom w:val="0"/>
                                                                                          <w:divBdr>
                                                                                            <w:top w:val="none" w:sz="0" w:space="0" w:color="auto"/>
                                                                                            <w:left w:val="none" w:sz="0" w:space="0" w:color="auto"/>
                                                                                            <w:bottom w:val="none" w:sz="0" w:space="0" w:color="auto"/>
                                                                                            <w:right w:val="none" w:sz="0" w:space="0" w:color="auto"/>
                                                                                          </w:divBdr>
                                                                                          <w:divsChild>
                                                                                            <w:div w:id="1707022298">
                                                                                              <w:marLeft w:val="0"/>
                                                                                              <w:marRight w:val="0"/>
                                                                                              <w:marTop w:val="0"/>
                                                                                              <w:marBottom w:val="0"/>
                                                                                              <w:divBdr>
                                                                                                <w:top w:val="none" w:sz="0" w:space="0" w:color="auto"/>
                                                                                                <w:left w:val="none" w:sz="0" w:space="0" w:color="auto"/>
                                                                                                <w:bottom w:val="none" w:sz="0" w:space="0" w:color="auto"/>
                                                                                                <w:right w:val="none" w:sz="0" w:space="0" w:color="auto"/>
                                                                                              </w:divBdr>
                                                                                            </w:div>
                                                                                          </w:divsChild>
                                                                                        </w:div>
                                                                                        <w:div w:id="321468659">
                                                                                          <w:marLeft w:val="0"/>
                                                                                          <w:marRight w:val="0"/>
                                                                                          <w:marTop w:val="0"/>
                                                                                          <w:marBottom w:val="0"/>
                                                                                          <w:divBdr>
                                                                                            <w:top w:val="none" w:sz="0" w:space="0" w:color="auto"/>
                                                                                            <w:left w:val="none" w:sz="0" w:space="0" w:color="auto"/>
                                                                                            <w:bottom w:val="none" w:sz="0" w:space="0" w:color="auto"/>
                                                                                            <w:right w:val="none" w:sz="0" w:space="0" w:color="auto"/>
                                                                                          </w:divBdr>
                                                                                          <w:divsChild>
                                                                                            <w:div w:id="872692043">
                                                                                              <w:marLeft w:val="0"/>
                                                                                              <w:marRight w:val="0"/>
                                                                                              <w:marTop w:val="0"/>
                                                                                              <w:marBottom w:val="0"/>
                                                                                              <w:divBdr>
                                                                                                <w:top w:val="none" w:sz="0" w:space="0" w:color="auto"/>
                                                                                                <w:left w:val="none" w:sz="0" w:space="0" w:color="auto"/>
                                                                                                <w:bottom w:val="none" w:sz="0" w:space="0" w:color="auto"/>
                                                                                                <w:right w:val="none" w:sz="0" w:space="0" w:color="auto"/>
                                                                                              </w:divBdr>
                                                                                            </w:div>
                                                                                          </w:divsChild>
                                                                                        </w:div>
                                                                                        <w:div w:id="340206027">
                                                                                          <w:marLeft w:val="0"/>
                                                                                          <w:marRight w:val="0"/>
                                                                                          <w:marTop w:val="0"/>
                                                                                          <w:marBottom w:val="0"/>
                                                                                          <w:divBdr>
                                                                                            <w:top w:val="none" w:sz="0" w:space="0" w:color="auto"/>
                                                                                            <w:left w:val="none" w:sz="0" w:space="0" w:color="auto"/>
                                                                                            <w:bottom w:val="none" w:sz="0" w:space="0" w:color="auto"/>
                                                                                            <w:right w:val="none" w:sz="0" w:space="0" w:color="auto"/>
                                                                                          </w:divBdr>
                                                                                          <w:divsChild>
                                                                                            <w:div w:id="1232229446">
                                                                                              <w:marLeft w:val="0"/>
                                                                                              <w:marRight w:val="0"/>
                                                                                              <w:marTop w:val="0"/>
                                                                                              <w:marBottom w:val="0"/>
                                                                                              <w:divBdr>
                                                                                                <w:top w:val="none" w:sz="0" w:space="0" w:color="auto"/>
                                                                                                <w:left w:val="none" w:sz="0" w:space="0" w:color="auto"/>
                                                                                                <w:bottom w:val="none" w:sz="0" w:space="0" w:color="auto"/>
                                                                                                <w:right w:val="none" w:sz="0" w:space="0" w:color="auto"/>
                                                                                              </w:divBdr>
                                                                                            </w:div>
                                                                                          </w:divsChild>
                                                                                        </w:div>
                                                                                        <w:div w:id="348333701">
                                                                                          <w:marLeft w:val="0"/>
                                                                                          <w:marRight w:val="0"/>
                                                                                          <w:marTop w:val="0"/>
                                                                                          <w:marBottom w:val="0"/>
                                                                                          <w:divBdr>
                                                                                            <w:top w:val="none" w:sz="0" w:space="0" w:color="auto"/>
                                                                                            <w:left w:val="none" w:sz="0" w:space="0" w:color="auto"/>
                                                                                            <w:bottom w:val="none" w:sz="0" w:space="0" w:color="auto"/>
                                                                                            <w:right w:val="none" w:sz="0" w:space="0" w:color="auto"/>
                                                                                          </w:divBdr>
                                                                                          <w:divsChild>
                                                                                            <w:div w:id="13465599">
                                                                                              <w:marLeft w:val="0"/>
                                                                                              <w:marRight w:val="0"/>
                                                                                              <w:marTop w:val="0"/>
                                                                                              <w:marBottom w:val="0"/>
                                                                                              <w:divBdr>
                                                                                                <w:top w:val="none" w:sz="0" w:space="0" w:color="auto"/>
                                                                                                <w:left w:val="none" w:sz="0" w:space="0" w:color="auto"/>
                                                                                                <w:bottom w:val="none" w:sz="0" w:space="0" w:color="auto"/>
                                                                                                <w:right w:val="none" w:sz="0" w:space="0" w:color="auto"/>
                                                                                              </w:divBdr>
                                                                                            </w:div>
                                                                                          </w:divsChild>
                                                                                        </w:div>
                                                                                        <w:div w:id="352413979">
                                                                                          <w:marLeft w:val="0"/>
                                                                                          <w:marRight w:val="0"/>
                                                                                          <w:marTop w:val="0"/>
                                                                                          <w:marBottom w:val="0"/>
                                                                                          <w:divBdr>
                                                                                            <w:top w:val="none" w:sz="0" w:space="0" w:color="auto"/>
                                                                                            <w:left w:val="none" w:sz="0" w:space="0" w:color="auto"/>
                                                                                            <w:bottom w:val="none" w:sz="0" w:space="0" w:color="auto"/>
                                                                                            <w:right w:val="none" w:sz="0" w:space="0" w:color="auto"/>
                                                                                          </w:divBdr>
                                                                                          <w:divsChild>
                                                                                            <w:div w:id="1780569104">
                                                                                              <w:marLeft w:val="0"/>
                                                                                              <w:marRight w:val="0"/>
                                                                                              <w:marTop w:val="0"/>
                                                                                              <w:marBottom w:val="0"/>
                                                                                              <w:divBdr>
                                                                                                <w:top w:val="none" w:sz="0" w:space="0" w:color="auto"/>
                                                                                                <w:left w:val="none" w:sz="0" w:space="0" w:color="auto"/>
                                                                                                <w:bottom w:val="none" w:sz="0" w:space="0" w:color="auto"/>
                                                                                                <w:right w:val="none" w:sz="0" w:space="0" w:color="auto"/>
                                                                                              </w:divBdr>
                                                                                            </w:div>
                                                                                          </w:divsChild>
                                                                                        </w:div>
                                                                                        <w:div w:id="386876884">
                                                                                          <w:marLeft w:val="0"/>
                                                                                          <w:marRight w:val="0"/>
                                                                                          <w:marTop w:val="0"/>
                                                                                          <w:marBottom w:val="0"/>
                                                                                          <w:divBdr>
                                                                                            <w:top w:val="none" w:sz="0" w:space="0" w:color="auto"/>
                                                                                            <w:left w:val="none" w:sz="0" w:space="0" w:color="auto"/>
                                                                                            <w:bottom w:val="none" w:sz="0" w:space="0" w:color="auto"/>
                                                                                            <w:right w:val="none" w:sz="0" w:space="0" w:color="auto"/>
                                                                                          </w:divBdr>
                                                                                          <w:divsChild>
                                                                                            <w:div w:id="1911231970">
                                                                                              <w:marLeft w:val="0"/>
                                                                                              <w:marRight w:val="0"/>
                                                                                              <w:marTop w:val="0"/>
                                                                                              <w:marBottom w:val="0"/>
                                                                                              <w:divBdr>
                                                                                                <w:top w:val="none" w:sz="0" w:space="0" w:color="auto"/>
                                                                                                <w:left w:val="none" w:sz="0" w:space="0" w:color="auto"/>
                                                                                                <w:bottom w:val="none" w:sz="0" w:space="0" w:color="auto"/>
                                                                                                <w:right w:val="none" w:sz="0" w:space="0" w:color="auto"/>
                                                                                              </w:divBdr>
                                                                                            </w:div>
                                                                                          </w:divsChild>
                                                                                        </w:div>
                                                                                        <w:div w:id="426969206">
                                                                                          <w:marLeft w:val="0"/>
                                                                                          <w:marRight w:val="0"/>
                                                                                          <w:marTop w:val="0"/>
                                                                                          <w:marBottom w:val="0"/>
                                                                                          <w:divBdr>
                                                                                            <w:top w:val="none" w:sz="0" w:space="0" w:color="auto"/>
                                                                                            <w:left w:val="none" w:sz="0" w:space="0" w:color="auto"/>
                                                                                            <w:bottom w:val="none" w:sz="0" w:space="0" w:color="auto"/>
                                                                                            <w:right w:val="none" w:sz="0" w:space="0" w:color="auto"/>
                                                                                          </w:divBdr>
                                                                                          <w:divsChild>
                                                                                            <w:div w:id="1918248786">
                                                                                              <w:marLeft w:val="0"/>
                                                                                              <w:marRight w:val="0"/>
                                                                                              <w:marTop w:val="0"/>
                                                                                              <w:marBottom w:val="0"/>
                                                                                              <w:divBdr>
                                                                                                <w:top w:val="none" w:sz="0" w:space="0" w:color="auto"/>
                                                                                                <w:left w:val="none" w:sz="0" w:space="0" w:color="auto"/>
                                                                                                <w:bottom w:val="none" w:sz="0" w:space="0" w:color="auto"/>
                                                                                                <w:right w:val="none" w:sz="0" w:space="0" w:color="auto"/>
                                                                                              </w:divBdr>
                                                                                            </w:div>
                                                                                          </w:divsChild>
                                                                                        </w:div>
                                                                                        <w:div w:id="445198007">
                                                                                          <w:marLeft w:val="0"/>
                                                                                          <w:marRight w:val="0"/>
                                                                                          <w:marTop w:val="0"/>
                                                                                          <w:marBottom w:val="0"/>
                                                                                          <w:divBdr>
                                                                                            <w:top w:val="none" w:sz="0" w:space="0" w:color="auto"/>
                                                                                            <w:left w:val="none" w:sz="0" w:space="0" w:color="auto"/>
                                                                                            <w:bottom w:val="none" w:sz="0" w:space="0" w:color="auto"/>
                                                                                            <w:right w:val="none" w:sz="0" w:space="0" w:color="auto"/>
                                                                                          </w:divBdr>
                                                                                          <w:divsChild>
                                                                                            <w:div w:id="437214232">
                                                                                              <w:marLeft w:val="0"/>
                                                                                              <w:marRight w:val="0"/>
                                                                                              <w:marTop w:val="0"/>
                                                                                              <w:marBottom w:val="0"/>
                                                                                              <w:divBdr>
                                                                                                <w:top w:val="none" w:sz="0" w:space="0" w:color="auto"/>
                                                                                                <w:left w:val="none" w:sz="0" w:space="0" w:color="auto"/>
                                                                                                <w:bottom w:val="none" w:sz="0" w:space="0" w:color="auto"/>
                                                                                                <w:right w:val="none" w:sz="0" w:space="0" w:color="auto"/>
                                                                                              </w:divBdr>
                                                                                            </w:div>
                                                                                          </w:divsChild>
                                                                                        </w:div>
                                                                                        <w:div w:id="445733780">
                                                                                          <w:marLeft w:val="0"/>
                                                                                          <w:marRight w:val="0"/>
                                                                                          <w:marTop w:val="0"/>
                                                                                          <w:marBottom w:val="0"/>
                                                                                          <w:divBdr>
                                                                                            <w:top w:val="none" w:sz="0" w:space="0" w:color="auto"/>
                                                                                            <w:left w:val="none" w:sz="0" w:space="0" w:color="auto"/>
                                                                                            <w:bottom w:val="none" w:sz="0" w:space="0" w:color="auto"/>
                                                                                            <w:right w:val="none" w:sz="0" w:space="0" w:color="auto"/>
                                                                                          </w:divBdr>
                                                                                          <w:divsChild>
                                                                                            <w:div w:id="519197579">
                                                                                              <w:marLeft w:val="0"/>
                                                                                              <w:marRight w:val="0"/>
                                                                                              <w:marTop w:val="0"/>
                                                                                              <w:marBottom w:val="0"/>
                                                                                              <w:divBdr>
                                                                                                <w:top w:val="none" w:sz="0" w:space="0" w:color="auto"/>
                                                                                                <w:left w:val="none" w:sz="0" w:space="0" w:color="auto"/>
                                                                                                <w:bottom w:val="none" w:sz="0" w:space="0" w:color="auto"/>
                                                                                                <w:right w:val="none" w:sz="0" w:space="0" w:color="auto"/>
                                                                                              </w:divBdr>
                                                                                            </w:div>
                                                                                          </w:divsChild>
                                                                                        </w:div>
                                                                                        <w:div w:id="455369724">
                                                                                          <w:marLeft w:val="0"/>
                                                                                          <w:marRight w:val="0"/>
                                                                                          <w:marTop w:val="0"/>
                                                                                          <w:marBottom w:val="0"/>
                                                                                          <w:divBdr>
                                                                                            <w:top w:val="none" w:sz="0" w:space="0" w:color="auto"/>
                                                                                            <w:left w:val="none" w:sz="0" w:space="0" w:color="auto"/>
                                                                                            <w:bottom w:val="none" w:sz="0" w:space="0" w:color="auto"/>
                                                                                            <w:right w:val="none" w:sz="0" w:space="0" w:color="auto"/>
                                                                                          </w:divBdr>
                                                                                          <w:divsChild>
                                                                                            <w:div w:id="1509716877">
                                                                                              <w:marLeft w:val="0"/>
                                                                                              <w:marRight w:val="0"/>
                                                                                              <w:marTop w:val="0"/>
                                                                                              <w:marBottom w:val="0"/>
                                                                                              <w:divBdr>
                                                                                                <w:top w:val="none" w:sz="0" w:space="0" w:color="auto"/>
                                                                                                <w:left w:val="none" w:sz="0" w:space="0" w:color="auto"/>
                                                                                                <w:bottom w:val="none" w:sz="0" w:space="0" w:color="auto"/>
                                                                                                <w:right w:val="none" w:sz="0" w:space="0" w:color="auto"/>
                                                                                              </w:divBdr>
                                                                                            </w:div>
                                                                                          </w:divsChild>
                                                                                        </w:div>
                                                                                        <w:div w:id="462309317">
                                                                                          <w:marLeft w:val="0"/>
                                                                                          <w:marRight w:val="0"/>
                                                                                          <w:marTop w:val="0"/>
                                                                                          <w:marBottom w:val="0"/>
                                                                                          <w:divBdr>
                                                                                            <w:top w:val="none" w:sz="0" w:space="0" w:color="auto"/>
                                                                                            <w:left w:val="none" w:sz="0" w:space="0" w:color="auto"/>
                                                                                            <w:bottom w:val="none" w:sz="0" w:space="0" w:color="auto"/>
                                                                                            <w:right w:val="none" w:sz="0" w:space="0" w:color="auto"/>
                                                                                          </w:divBdr>
                                                                                          <w:divsChild>
                                                                                            <w:div w:id="1741905624">
                                                                                              <w:marLeft w:val="0"/>
                                                                                              <w:marRight w:val="0"/>
                                                                                              <w:marTop w:val="0"/>
                                                                                              <w:marBottom w:val="0"/>
                                                                                              <w:divBdr>
                                                                                                <w:top w:val="none" w:sz="0" w:space="0" w:color="auto"/>
                                                                                                <w:left w:val="none" w:sz="0" w:space="0" w:color="auto"/>
                                                                                                <w:bottom w:val="none" w:sz="0" w:space="0" w:color="auto"/>
                                                                                                <w:right w:val="none" w:sz="0" w:space="0" w:color="auto"/>
                                                                                              </w:divBdr>
                                                                                            </w:div>
                                                                                          </w:divsChild>
                                                                                        </w:div>
                                                                                        <w:div w:id="479885232">
                                                                                          <w:marLeft w:val="0"/>
                                                                                          <w:marRight w:val="0"/>
                                                                                          <w:marTop w:val="0"/>
                                                                                          <w:marBottom w:val="0"/>
                                                                                          <w:divBdr>
                                                                                            <w:top w:val="none" w:sz="0" w:space="0" w:color="auto"/>
                                                                                            <w:left w:val="none" w:sz="0" w:space="0" w:color="auto"/>
                                                                                            <w:bottom w:val="none" w:sz="0" w:space="0" w:color="auto"/>
                                                                                            <w:right w:val="none" w:sz="0" w:space="0" w:color="auto"/>
                                                                                          </w:divBdr>
                                                                                          <w:divsChild>
                                                                                            <w:div w:id="1099253816">
                                                                                              <w:marLeft w:val="0"/>
                                                                                              <w:marRight w:val="0"/>
                                                                                              <w:marTop w:val="0"/>
                                                                                              <w:marBottom w:val="0"/>
                                                                                              <w:divBdr>
                                                                                                <w:top w:val="none" w:sz="0" w:space="0" w:color="auto"/>
                                                                                                <w:left w:val="none" w:sz="0" w:space="0" w:color="auto"/>
                                                                                                <w:bottom w:val="none" w:sz="0" w:space="0" w:color="auto"/>
                                                                                                <w:right w:val="none" w:sz="0" w:space="0" w:color="auto"/>
                                                                                              </w:divBdr>
                                                                                            </w:div>
                                                                                          </w:divsChild>
                                                                                        </w:div>
                                                                                        <w:div w:id="492137702">
                                                                                          <w:marLeft w:val="0"/>
                                                                                          <w:marRight w:val="0"/>
                                                                                          <w:marTop w:val="0"/>
                                                                                          <w:marBottom w:val="0"/>
                                                                                          <w:divBdr>
                                                                                            <w:top w:val="none" w:sz="0" w:space="0" w:color="auto"/>
                                                                                            <w:left w:val="none" w:sz="0" w:space="0" w:color="auto"/>
                                                                                            <w:bottom w:val="none" w:sz="0" w:space="0" w:color="auto"/>
                                                                                            <w:right w:val="none" w:sz="0" w:space="0" w:color="auto"/>
                                                                                          </w:divBdr>
                                                                                          <w:divsChild>
                                                                                            <w:div w:id="765342461">
                                                                                              <w:marLeft w:val="0"/>
                                                                                              <w:marRight w:val="0"/>
                                                                                              <w:marTop w:val="0"/>
                                                                                              <w:marBottom w:val="0"/>
                                                                                              <w:divBdr>
                                                                                                <w:top w:val="none" w:sz="0" w:space="0" w:color="auto"/>
                                                                                                <w:left w:val="none" w:sz="0" w:space="0" w:color="auto"/>
                                                                                                <w:bottom w:val="none" w:sz="0" w:space="0" w:color="auto"/>
                                                                                                <w:right w:val="none" w:sz="0" w:space="0" w:color="auto"/>
                                                                                              </w:divBdr>
                                                                                            </w:div>
                                                                                          </w:divsChild>
                                                                                        </w:div>
                                                                                        <w:div w:id="494877313">
                                                                                          <w:marLeft w:val="0"/>
                                                                                          <w:marRight w:val="0"/>
                                                                                          <w:marTop w:val="0"/>
                                                                                          <w:marBottom w:val="0"/>
                                                                                          <w:divBdr>
                                                                                            <w:top w:val="none" w:sz="0" w:space="0" w:color="auto"/>
                                                                                            <w:left w:val="none" w:sz="0" w:space="0" w:color="auto"/>
                                                                                            <w:bottom w:val="none" w:sz="0" w:space="0" w:color="auto"/>
                                                                                            <w:right w:val="none" w:sz="0" w:space="0" w:color="auto"/>
                                                                                          </w:divBdr>
                                                                                          <w:divsChild>
                                                                                            <w:div w:id="616106689">
                                                                                              <w:marLeft w:val="0"/>
                                                                                              <w:marRight w:val="0"/>
                                                                                              <w:marTop w:val="0"/>
                                                                                              <w:marBottom w:val="0"/>
                                                                                              <w:divBdr>
                                                                                                <w:top w:val="none" w:sz="0" w:space="0" w:color="auto"/>
                                                                                                <w:left w:val="none" w:sz="0" w:space="0" w:color="auto"/>
                                                                                                <w:bottom w:val="none" w:sz="0" w:space="0" w:color="auto"/>
                                                                                                <w:right w:val="none" w:sz="0" w:space="0" w:color="auto"/>
                                                                                              </w:divBdr>
                                                                                            </w:div>
                                                                                          </w:divsChild>
                                                                                        </w:div>
                                                                                        <w:div w:id="506755850">
                                                                                          <w:marLeft w:val="0"/>
                                                                                          <w:marRight w:val="0"/>
                                                                                          <w:marTop w:val="0"/>
                                                                                          <w:marBottom w:val="0"/>
                                                                                          <w:divBdr>
                                                                                            <w:top w:val="none" w:sz="0" w:space="0" w:color="auto"/>
                                                                                            <w:left w:val="none" w:sz="0" w:space="0" w:color="auto"/>
                                                                                            <w:bottom w:val="none" w:sz="0" w:space="0" w:color="auto"/>
                                                                                            <w:right w:val="none" w:sz="0" w:space="0" w:color="auto"/>
                                                                                          </w:divBdr>
                                                                                          <w:divsChild>
                                                                                            <w:div w:id="291903300">
                                                                                              <w:marLeft w:val="0"/>
                                                                                              <w:marRight w:val="0"/>
                                                                                              <w:marTop w:val="0"/>
                                                                                              <w:marBottom w:val="0"/>
                                                                                              <w:divBdr>
                                                                                                <w:top w:val="none" w:sz="0" w:space="0" w:color="auto"/>
                                                                                                <w:left w:val="none" w:sz="0" w:space="0" w:color="auto"/>
                                                                                                <w:bottom w:val="none" w:sz="0" w:space="0" w:color="auto"/>
                                                                                                <w:right w:val="none" w:sz="0" w:space="0" w:color="auto"/>
                                                                                              </w:divBdr>
                                                                                            </w:div>
                                                                                          </w:divsChild>
                                                                                        </w:div>
                                                                                        <w:div w:id="508368454">
                                                                                          <w:marLeft w:val="0"/>
                                                                                          <w:marRight w:val="0"/>
                                                                                          <w:marTop w:val="0"/>
                                                                                          <w:marBottom w:val="0"/>
                                                                                          <w:divBdr>
                                                                                            <w:top w:val="none" w:sz="0" w:space="0" w:color="auto"/>
                                                                                            <w:left w:val="none" w:sz="0" w:space="0" w:color="auto"/>
                                                                                            <w:bottom w:val="none" w:sz="0" w:space="0" w:color="auto"/>
                                                                                            <w:right w:val="none" w:sz="0" w:space="0" w:color="auto"/>
                                                                                          </w:divBdr>
                                                                                          <w:divsChild>
                                                                                            <w:div w:id="790326080">
                                                                                              <w:marLeft w:val="0"/>
                                                                                              <w:marRight w:val="0"/>
                                                                                              <w:marTop w:val="0"/>
                                                                                              <w:marBottom w:val="0"/>
                                                                                              <w:divBdr>
                                                                                                <w:top w:val="none" w:sz="0" w:space="0" w:color="auto"/>
                                                                                                <w:left w:val="none" w:sz="0" w:space="0" w:color="auto"/>
                                                                                                <w:bottom w:val="none" w:sz="0" w:space="0" w:color="auto"/>
                                                                                                <w:right w:val="none" w:sz="0" w:space="0" w:color="auto"/>
                                                                                              </w:divBdr>
                                                                                            </w:div>
                                                                                          </w:divsChild>
                                                                                        </w:div>
                                                                                        <w:div w:id="520709526">
                                                                                          <w:marLeft w:val="0"/>
                                                                                          <w:marRight w:val="0"/>
                                                                                          <w:marTop w:val="0"/>
                                                                                          <w:marBottom w:val="0"/>
                                                                                          <w:divBdr>
                                                                                            <w:top w:val="none" w:sz="0" w:space="0" w:color="auto"/>
                                                                                            <w:left w:val="none" w:sz="0" w:space="0" w:color="auto"/>
                                                                                            <w:bottom w:val="none" w:sz="0" w:space="0" w:color="auto"/>
                                                                                            <w:right w:val="none" w:sz="0" w:space="0" w:color="auto"/>
                                                                                          </w:divBdr>
                                                                                          <w:divsChild>
                                                                                            <w:div w:id="1291860997">
                                                                                              <w:marLeft w:val="0"/>
                                                                                              <w:marRight w:val="0"/>
                                                                                              <w:marTop w:val="0"/>
                                                                                              <w:marBottom w:val="0"/>
                                                                                              <w:divBdr>
                                                                                                <w:top w:val="none" w:sz="0" w:space="0" w:color="auto"/>
                                                                                                <w:left w:val="none" w:sz="0" w:space="0" w:color="auto"/>
                                                                                                <w:bottom w:val="none" w:sz="0" w:space="0" w:color="auto"/>
                                                                                                <w:right w:val="none" w:sz="0" w:space="0" w:color="auto"/>
                                                                                              </w:divBdr>
                                                                                            </w:div>
                                                                                          </w:divsChild>
                                                                                        </w:div>
                                                                                        <w:div w:id="571084114">
                                                                                          <w:marLeft w:val="0"/>
                                                                                          <w:marRight w:val="0"/>
                                                                                          <w:marTop w:val="0"/>
                                                                                          <w:marBottom w:val="0"/>
                                                                                          <w:divBdr>
                                                                                            <w:top w:val="none" w:sz="0" w:space="0" w:color="auto"/>
                                                                                            <w:left w:val="none" w:sz="0" w:space="0" w:color="auto"/>
                                                                                            <w:bottom w:val="none" w:sz="0" w:space="0" w:color="auto"/>
                                                                                            <w:right w:val="none" w:sz="0" w:space="0" w:color="auto"/>
                                                                                          </w:divBdr>
                                                                                          <w:divsChild>
                                                                                            <w:div w:id="394014043">
                                                                                              <w:marLeft w:val="0"/>
                                                                                              <w:marRight w:val="0"/>
                                                                                              <w:marTop w:val="0"/>
                                                                                              <w:marBottom w:val="0"/>
                                                                                              <w:divBdr>
                                                                                                <w:top w:val="none" w:sz="0" w:space="0" w:color="auto"/>
                                                                                                <w:left w:val="none" w:sz="0" w:space="0" w:color="auto"/>
                                                                                                <w:bottom w:val="none" w:sz="0" w:space="0" w:color="auto"/>
                                                                                                <w:right w:val="none" w:sz="0" w:space="0" w:color="auto"/>
                                                                                              </w:divBdr>
                                                                                            </w:div>
                                                                                          </w:divsChild>
                                                                                        </w:div>
                                                                                        <w:div w:id="571618065">
                                                                                          <w:marLeft w:val="0"/>
                                                                                          <w:marRight w:val="0"/>
                                                                                          <w:marTop w:val="0"/>
                                                                                          <w:marBottom w:val="0"/>
                                                                                          <w:divBdr>
                                                                                            <w:top w:val="none" w:sz="0" w:space="0" w:color="auto"/>
                                                                                            <w:left w:val="none" w:sz="0" w:space="0" w:color="auto"/>
                                                                                            <w:bottom w:val="none" w:sz="0" w:space="0" w:color="auto"/>
                                                                                            <w:right w:val="none" w:sz="0" w:space="0" w:color="auto"/>
                                                                                          </w:divBdr>
                                                                                          <w:divsChild>
                                                                                            <w:div w:id="513959597">
                                                                                              <w:marLeft w:val="0"/>
                                                                                              <w:marRight w:val="0"/>
                                                                                              <w:marTop w:val="0"/>
                                                                                              <w:marBottom w:val="0"/>
                                                                                              <w:divBdr>
                                                                                                <w:top w:val="none" w:sz="0" w:space="0" w:color="auto"/>
                                                                                                <w:left w:val="none" w:sz="0" w:space="0" w:color="auto"/>
                                                                                                <w:bottom w:val="none" w:sz="0" w:space="0" w:color="auto"/>
                                                                                                <w:right w:val="none" w:sz="0" w:space="0" w:color="auto"/>
                                                                                              </w:divBdr>
                                                                                            </w:div>
                                                                                          </w:divsChild>
                                                                                        </w:div>
                                                                                        <w:div w:id="576204633">
                                                                                          <w:marLeft w:val="0"/>
                                                                                          <w:marRight w:val="0"/>
                                                                                          <w:marTop w:val="0"/>
                                                                                          <w:marBottom w:val="0"/>
                                                                                          <w:divBdr>
                                                                                            <w:top w:val="none" w:sz="0" w:space="0" w:color="auto"/>
                                                                                            <w:left w:val="none" w:sz="0" w:space="0" w:color="auto"/>
                                                                                            <w:bottom w:val="none" w:sz="0" w:space="0" w:color="auto"/>
                                                                                            <w:right w:val="none" w:sz="0" w:space="0" w:color="auto"/>
                                                                                          </w:divBdr>
                                                                                          <w:divsChild>
                                                                                            <w:div w:id="1252474722">
                                                                                              <w:marLeft w:val="0"/>
                                                                                              <w:marRight w:val="0"/>
                                                                                              <w:marTop w:val="0"/>
                                                                                              <w:marBottom w:val="0"/>
                                                                                              <w:divBdr>
                                                                                                <w:top w:val="none" w:sz="0" w:space="0" w:color="auto"/>
                                                                                                <w:left w:val="none" w:sz="0" w:space="0" w:color="auto"/>
                                                                                                <w:bottom w:val="none" w:sz="0" w:space="0" w:color="auto"/>
                                                                                                <w:right w:val="none" w:sz="0" w:space="0" w:color="auto"/>
                                                                                              </w:divBdr>
                                                                                            </w:div>
                                                                                          </w:divsChild>
                                                                                        </w:div>
                                                                                        <w:div w:id="586038256">
                                                                                          <w:marLeft w:val="0"/>
                                                                                          <w:marRight w:val="0"/>
                                                                                          <w:marTop w:val="0"/>
                                                                                          <w:marBottom w:val="0"/>
                                                                                          <w:divBdr>
                                                                                            <w:top w:val="none" w:sz="0" w:space="0" w:color="auto"/>
                                                                                            <w:left w:val="none" w:sz="0" w:space="0" w:color="auto"/>
                                                                                            <w:bottom w:val="none" w:sz="0" w:space="0" w:color="auto"/>
                                                                                            <w:right w:val="none" w:sz="0" w:space="0" w:color="auto"/>
                                                                                          </w:divBdr>
                                                                                          <w:divsChild>
                                                                                            <w:div w:id="596403174">
                                                                                              <w:marLeft w:val="0"/>
                                                                                              <w:marRight w:val="0"/>
                                                                                              <w:marTop w:val="0"/>
                                                                                              <w:marBottom w:val="0"/>
                                                                                              <w:divBdr>
                                                                                                <w:top w:val="none" w:sz="0" w:space="0" w:color="auto"/>
                                                                                                <w:left w:val="none" w:sz="0" w:space="0" w:color="auto"/>
                                                                                                <w:bottom w:val="none" w:sz="0" w:space="0" w:color="auto"/>
                                                                                                <w:right w:val="none" w:sz="0" w:space="0" w:color="auto"/>
                                                                                              </w:divBdr>
                                                                                            </w:div>
                                                                                          </w:divsChild>
                                                                                        </w:div>
                                                                                        <w:div w:id="596253056">
                                                                                          <w:marLeft w:val="0"/>
                                                                                          <w:marRight w:val="0"/>
                                                                                          <w:marTop w:val="0"/>
                                                                                          <w:marBottom w:val="0"/>
                                                                                          <w:divBdr>
                                                                                            <w:top w:val="none" w:sz="0" w:space="0" w:color="auto"/>
                                                                                            <w:left w:val="none" w:sz="0" w:space="0" w:color="auto"/>
                                                                                            <w:bottom w:val="none" w:sz="0" w:space="0" w:color="auto"/>
                                                                                            <w:right w:val="none" w:sz="0" w:space="0" w:color="auto"/>
                                                                                          </w:divBdr>
                                                                                          <w:divsChild>
                                                                                            <w:div w:id="1291404437">
                                                                                              <w:marLeft w:val="0"/>
                                                                                              <w:marRight w:val="0"/>
                                                                                              <w:marTop w:val="0"/>
                                                                                              <w:marBottom w:val="0"/>
                                                                                              <w:divBdr>
                                                                                                <w:top w:val="none" w:sz="0" w:space="0" w:color="auto"/>
                                                                                                <w:left w:val="none" w:sz="0" w:space="0" w:color="auto"/>
                                                                                                <w:bottom w:val="none" w:sz="0" w:space="0" w:color="auto"/>
                                                                                                <w:right w:val="none" w:sz="0" w:space="0" w:color="auto"/>
                                                                                              </w:divBdr>
                                                                                            </w:div>
                                                                                          </w:divsChild>
                                                                                        </w:div>
                                                                                        <w:div w:id="597982431">
                                                                                          <w:marLeft w:val="0"/>
                                                                                          <w:marRight w:val="0"/>
                                                                                          <w:marTop w:val="0"/>
                                                                                          <w:marBottom w:val="0"/>
                                                                                          <w:divBdr>
                                                                                            <w:top w:val="none" w:sz="0" w:space="0" w:color="auto"/>
                                                                                            <w:left w:val="none" w:sz="0" w:space="0" w:color="auto"/>
                                                                                            <w:bottom w:val="none" w:sz="0" w:space="0" w:color="auto"/>
                                                                                            <w:right w:val="none" w:sz="0" w:space="0" w:color="auto"/>
                                                                                          </w:divBdr>
                                                                                          <w:divsChild>
                                                                                            <w:div w:id="1917469194">
                                                                                              <w:marLeft w:val="0"/>
                                                                                              <w:marRight w:val="0"/>
                                                                                              <w:marTop w:val="0"/>
                                                                                              <w:marBottom w:val="0"/>
                                                                                              <w:divBdr>
                                                                                                <w:top w:val="none" w:sz="0" w:space="0" w:color="auto"/>
                                                                                                <w:left w:val="none" w:sz="0" w:space="0" w:color="auto"/>
                                                                                                <w:bottom w:val="none" w:sz="0" w:space="0" w:color="auto"/>
                                                                                                <w:right w:val="none" w:sz="0" w:space="0" w:color="auto"/>
                                                                                              </w:divBdr>
                                                                                            </w:div>
                                                                                          </w:divsChild>
                                                                                        </w:div>
                                                                                        <w:div w:id="599024277">
                                                                                          <w:marLeft w:val="0"/>
                                                                                          <w:marRight w:val="0"/>
                                                                                          <w:marTop w:val="0"/>
                                                                                          <w:marBottom w:val="0"/>
                                                                                          <w:divBdr>
                                                                                            <w:top w:val="none" w:sz="0" w:space="0" w:color="auto"/>
                                                                                            <w:left w:val="none" w:sz="0" w:space="0" w:color="auto"/>
                                                                                            <w:bottom w:val="none" w:sz="0" w:space="0" w:color="auto"/>
                                                                                            <w:right w:val="none" w:sz="0" w:space="0" w:color="auto"/>
                                                                                          </w:divBdr>
                                                                                          <w:divsChild>
                                                                                            <w:div w:id="1140465130">
                                                                                              <w:marLeft w:val="0"/>
                                                                                              <w:marRight w:val="0"/>
                                                                                              <w:marTop w:val="0"/>
                                                                                              <w:marBottom w:val="0"/>
                                                                                              <w:divBdr>
                                                                                                <w:top w:val="none" w:sz="0" w:space="0" w:color="auto"/>
                                                                                                <w:left w:val="none" w:sz="0" w:space="0" w:color="auto"/>
                                                                                                <w:bottom w:val="none" w:sz="0" w:space="0" w:color="auto"/>
                                                                                                <w:right w:val="none" w:sz="0" w:space="0" w:color="auto"/>
                                                                                              </w:divBdr>
                                                                                            </w:div>
                                                                                          </w:divsChild>
                                                                                        </w:div>
                                                                                        <w:div w:id="612370838">
                                                                                          <w:marLeft w:val="0"/>
                                                                                          <w:marRight w:val="0"/>
                                                                                          <w:marTop w:val="0"/>
                                                                                          <w:marBottom w:val="0"/>
                                                                                          <w:divBdr>
                                                                                            <w:top w:val="none" w:sz="0" w:space="0" w:color="auto"/>
                                                                                            <w:left w:val="none" w:sz="0" w:space="0" w:color="auto"/>
                                                                                            <w:bottom w:val="none" w:sz="0" w:space="0" w:color="auto"/>
                                                                                            <w:right w:val="none" w:sz="0" w:space="0" w:color="auto"/>
                                                                                          </w:divBdr>
                                                                                          <w:divsChild>
                                                                                            <w:div w:id="1572539187">
                                                                                              <w:marLeft w:val="0"/>
                                                                                              <w:marRight w:val="0"/>
                                                                                              <w:marTop w:val="0"/>
                                                                                              <w:marBottom w:val="0"/>
                                                                                              <w:divBdr>
                                                                                                <w:top w:val="none" w:sz="0" w:space="0" w:color="auto"/>
                                                                                                <w:left w:val="none" w:sz="0" w:space="0" w:color="auto"/>
                                                                                                <w:bottom w:val="none" w:sz="0" w:space="0" w:color="auto"/>
                                                                                                <w:right w:val="none" w:sz="0" w:space="0" w:color="auto"/>
                                                                                              </w:divBdr>
                                                                                            </w:div>
                                                                                          </w:divsChild>
                                                                                        </w:div>
                                                                                        <w:div w:id="634874778">
                                                                                          <w:marLeft w:val="0"/>
                                                                                          <w:marRight w:val="0"/>
                                                                                          <w:marTop w:val="0"/>
                                                                                          <w:marBottom w:val="0"/>
                                                                                          <w:divBdr>
                                                                                            <w:top w:val="none" w:sz="0" w:space="0" w:color="auto"/>
                                                                                            <w:left w:val="none" w:sz="0" w:space="0" w:color="auto"/>
                                                                                            <w:bottom w:val="none" w:sz="0" w:space="0" w:color="auto"/>
                                                                                            <w:right w:val="none" w:sz="0" w:space="0" w:color="auto"/>
                                                                                          </w:divBdr>
                                                                                          <w:divsChild>
                                                                                            <w:div w:id="1955481389">
                                                                                              <w:marLeft w:val="0"/>
                                                                                              <w:marRight w:val="0"/>
                                                                                              <w:marTop w:val="0"/>
                                                                                              <w:marBottom w:val="0"/>
                                                                                              <w:divBdr>
                                                                                                <w:top w:val="none" w:sz="0" w:space="0" w:color="auto"/>
                                                                                                <w:left w:val="none" w:sz="0" w:space="0" w:color="auto"/>
                                                                                                <w:bottom w:val="none" w:sz="0" w:space="0" w:color="auto"/>
                                                                                                <w:right w:val="none" w:sz="0" w:space="0" w:color="auto"/>
                                                                                              </w:divBdr>
                                                                                            </w:div>
                                                                                          </w:divsChild>
                                                                                        </w:div>
                                                                                        <w:div w:id="635379526">
                                                                                          <w:marLeft w:val="0"/>
                                                                                          <w:marRight w:val="0"/>
                                                                                          <w:marTop w:val="0"/>
                                                                                          <w:marBottom w:val="0"/>
                                                                                          <w:divBdr>
                                                                                            <w:top w:val="none" w:sz="0" w:space="0" w:color="auto"/>
                                                                                            <w:left w:val="none" w:sz="0" w:space="0" w:color="auto"/>
                                                                                            <w:bottom w:val="none" w:sz="0" w:space="0" w:color="auto"/>
                                                                                            <w:right w:val="none" w:sz="0" w:space="0" w:color="auto"/>
                                                                                          </w:divBdr>
                                                                                          <w:divsChild>
                                                                                            <w:div w:id="454446653">
                                                                                              <w:marLeft w:val="0"/>
                                                                                              <w:marRight w:val="0"/>
                                                                                              <w:marTop w:val="0"/>
                                                                                              <w:marBottom w:val="0"/>
                                                                                              <w:divBdr>
                                                                                                <w:top w:val="none" w:sz="0" w:space="0" w:color="auto"/>
                                                                                                <w:left w:val="none" w:sz="0" w:space="0" w:color="auto"/>
                                                                                                <w:bottom w:val="none" w:sz="0" w:space="0" w:color="auto"/>
                                                                                                <w:right w:val="none" w:sz="0" w:space="0" w:color="auto"/>
                                                                                              </w:divBdr>
                                                                                            </w:div>
                                                                                          </w:divsChild>
                                                                                        </w:div>
                                                                                        <w:div w:id="639532419">
                                                                                          <w:marLeft w:val="0"/>
                                                                                          <w:marRight w:val="0"/>
                                                                                          <w:marTop w:val="0"/>
                                                                                          <w:marBottom w:val="0"/>
                                                                                          <w:divBdr>
                                                                                            <w:top w:val="none" w:sz="0" w:space="0" w:color="auto"/>
                                                                                            <w:left w:val="none" w:sz="0" w:space="0" w:color="auto"/>
                                                                                            <w:bottom w:val="none" w:sz="0" w:space="0" w:color="auto"/>
                                                                                            <w:right w:val="none" w:sz="0" w:space="0" w:color="auto"/>
                                                                                          </w:divBdr>
                                                                                          <w:divsChild>
                                                                                            <w:div w:id="1473983142">
                                                                                              <w:marLeft w:val="0"/>
                                                                                              <w:marRight w:val="0"/>
                                                                                              <w:marTop w:val="0"/>
                                                                                              <w:marBottom w:val="0"/>
                                                                                              <w:divBdr>
                                                                                                <w:top w:val="none" w:sz="0" w:space="0" w:color="auto"/>
                                                                                                <w:left w:val="none" w:sz="0" w:space="0" w:color="auto"/>
                                                                                                <w:bottom w:val="none" w:sz="0" w:space="0" w:color="auto"/>
                                                                                                <w:right w:val="none" w:sz="0" w:space="0" w:color="auto"/>
                                                                                              </w:divBdr>
                                                                                            </w:div>
                                                                                          </w:divsChild>
                                                                                        </w:div>
                                                                                        <w:div w:id="654798505">
                                                                                          <w:marLeft w:val="0"/>
                                                                                          <w:marRight w:val="0"/>
                                                                                          <w:marTop w:val="0"/>
                                                                                          <w:marBottom w:val="0"/>
                                                                                          <w:divBdr>
                                                                                            <w:top w:val="none" w:sz="0" w:space="0" w:color="auto"/>
                                                                                            <w:left w:val="none" w:sz="0" w:space="0" w:color="auto"/>
                                                                                            <w:bottom w:val="none" w:sz="0" w:space="0" w:color="auto"/>
                                                                                            <w:right w:val="none" w:sz="0" w:space="0" w:color="auto"/>
                                                                                          </w:divBdr>
                                                                                          <w:divsChild>
                                                                                            <w:div w:id="108207280">
                                                                                              <w:marLeft w:val="0"/>
                                                                                              <w:marRight w:val="0"/>
                                                                                              <w:marTop w:val="0"/>
                                                                                              <w:marBottom w:val="0"/>
                                                                                              <w:divBdr>
                                                                                                <w:top w:val="none" w:sz="0" w:space="0" w:color="auto"/>
                                                                                                <w:left w:val="none" w:sz="0" w:space="0" w:color="auto"/>
                                                                                                <w:bottom w:val="none" w:sz="0" w:space="0" w:color="auto"/>
                                                                                                <w:right w:val="none" w:sz="0" w:space="0" w:color="auto"/>
                                                                                              </w:divBdr>
                                                                                            </w:div>
                                                                                          </w:divsChild>
                                                                                        </w:div>
                                                                                        <w:div w:id="676351811">
                                                                                          <w:marLeft w:val="0"/>
                                                                                          <w:marRight w:val="0"/>
                                                                                          <w:marTop w:val="0"/>
                                                                                          <w:marBottom w:val="0"/>
                                                                                          <w:divBdr>
                                                                                            <w:top w:val="none" w:sz="0" w:space="0" w:color="auto"/>
                                                                                            <w:left w:val="none" w:sz="0" w:space="0" w:color="auto"/>
                                                                                            <w:bottom w:val="none" w:sz="0" w:space="0" w:color="auto"/>
                                                                                            <w:right w:val="none" w:sz="0" w:space="0" w:color="auto"/>
                                                                                          </w:divBdr>
                                                                                          <w:divsChild>
                                                                                            <w:div w:id="521748075">
                                                                                              <w:marLeft w:val="0"/>
                                                                                              <w:marRight w:val="0"/>
                                                                                              <w:marTop w:val="0"/>
                                                                                              <w:marBottom w:val="0"/>
                                                                                              <w:divBdr>
                                                                                                <w:top w:val="none" w:sz="0" w:space="0" w:color="auto"/>
                                                                                                <w:left w:val="none" w:sz="0" w:space="0" w:color="auto"/>
                                                                                                <w:bottom w:val="none" w:sz="0" w:space="0" w:color="auto"/>
                                                                                                <w:right w:val="none" w:sz="0" w:space="0" w:color="auto"/>
                                                                                              </w:divBdr>
                                                                                            </w:div>
                                                                                          </w:divsChild>
                                                                                        </w:div>
                                                                                        <w:div w:id="691345581">
                                                                                          <w:marLeft w:val="0"/>
                                                                                          <w:marRight w:val="0"/>
                                                                                          <w:marTop w:val="0"/>
                                                                                          <w:marBottom w:val="0"/>
                                                                                          <w:divBdr>
                                                                                            <w:top w:val="none" w:sz="0" w:space="0" w:color="auto"/>
                                                                                            <w:left w:val="none" w:sz="0" w:space="0" w:color="auto"/>
                                                                                            <w:bottom w:val="none" w:sz="0" w:space="0" w:color="auto"/>
                                                                                            <w:right w:val="none" w:sz="0" w:space="0" w:color="auto"/>
                                                                                          </w:divBdr>
                                                                                          <w:divsChild>
                                                                                            <w:div w:id="259992600">
                                                                                              <w:marLeft w:val="0"/>
                                                                                              <w:marRight w:val="0"/>
                                                                                              <w:marTop w:val="0"/>
                                                                                              <w:marBottom w:val="0"/>
                                                                                              <w:divBdr>
                                                                                                <w:top w:val="none" w:sz="0" w:space="0" w:color="auto"/>
                                                                                                <w:left w:val="none" w:sz="0" w:space="0" w:color="auto"/>
                                                                                                <w:bottom w:val="none" w:sz="0" w:space="0" w:color="auto"/>
                                                                                                <w:right w:val="none" w:sz="0" w:space="0" w:color="auto"/>
                                                                                              </w:divBdr>
                                                                                            </w:div>
                                                                                          </w:divsChild>
                                                                                        </w:div>
                                                                                        <w:div w:id="694304790">
                                                                                          <w:marLeft w:val="0"/>
                                                                                          <w:marRight w:val="0"/>
                                                                                          <w:marTop w:val="0"/>
                                                                                          <w:marBottom w:val="0"/>
                                                                                          <w:divBdr>
                                                                                            <w:top w:val="none" w:sz="0" w:space="0" w:color="auto"/>
                                                                                            <w:left w:val="none" w:sz="0" w:space="0" w:color="auto"/>
                                                                                            <w:bottom w:val="none" w:sz="0" w:space="0" w:color="auto"/>
                                                                                            <w:right w:val="none" w:sz="0" w:space="0" w:color="auto"/>
                                                                                          </w:divBdr>
                                                                                          <w:divsChild>
                                                                                            <w:div w:id="1891308987">
                                                                                              <w:marLeft w:val="0"/>
                                                                                              <w:marRight w:val="0"/>
                                                                                              <w:marTop w:val="0"/>
                                                                                              <w:marBottom w:val="0"/>
                                                                                              <w:divBdr>
                                                                                                <w:top w:val="none" w:sz="0" w:space="0" w:color="auto"/>
                                                                                                <w:left w:val="none" w:sz="0" w:space="0" w:color="auto"/>
                                                                                                <w:bottom w:val="none" w:sz="0" w:space="0" w:color="auto"/>
                                                                                                <w:right w:val="none" w:sz="0" w:space="0" w:color="auto"/>
                                                                                              </w:divBdr>
                                                                                            </w:div>
                                                                                          </w:divsChild>
                                                                                        </w:div>
                                                                                        <w:div w:id="699941111">
                                                                                          <w:marLeft w:val="0"/>
                                                                                          <w:marRight w:val="0"/>
                                                                                          <w:marTop w:val="0"/>
                                                                                          <w:marBottom w:val="0"/>
                                                                                          <w:divBdr>
                                                                                            <w:top w:val="none" w:sz="0" w:space="0" w:color="auto"/>
                                                                                            <w:left w:val="none" w:sz="0" w:space="0" w:color="auto"/>
                                                                                            <w:bottom w:val="none" w:sz="0" w:space="0" w:color="auto"/>
                                                                                            <w:right w:val="none" w:sz="0" w:space="0" w:color="auto"/>
                                                                                          </w:divBdr>
                                                                                          <w:divsChild>
                                                                                            <w:div w:id="1198195993">
                                                                                              <w:marLeft w:val="0"/>
                                                                                              <w:marRight w:val="0"/>
                                                                                              <w:marTop w:val="0"/>
                                                                                              <w:marBottom w:val="0"/>
                                                                                              <w:divBdr>
                                                                                                <w:top w:val="none" w:sz="0" w:space="0" w:color="auto"/>
                                                                                                <w:left w:val="none" w:sz="0" w:space="0" w:color="auto"/>
                                                                                                <w:bottom w:val="none" w:sz="0" w:space="0" w:color="auto"/>
                                                                                                <w:right w:val="none" w:sz="0" w:space="0" w:color="auto"/>
                                                                                              </w:divBdr>
                                                                                            </w:div>
                                                                                          </w:divsChild>
                                                                                        </w:div>
                                                                                        <w:div w:id="738945962">
                                                                                          <w:marLeft w:val="0"/>
                                                                                          <w:marRight w:val="0"/>
                                                                                          <w:marTop w:val="0"/>
                                                                                          <w:marBottom w:val="0"/>
                                                                                          <w:divBdr>
                                                                                            <w:top w:val="none" w:sz="0" w:space="0" w:color="auto"/>
                                                                                            <w:left w:val="none" w:sz="0" w:space="0" w:color="auto"/>
                                                                                            <w:bottom w:val="none" w:sz="0" w:space="0" w:color="auto"/>
                                                                                            <w:right w:val="none" w:sz="0" w:space="0" w:color="auto"/>
                                                                                          </w:divBdr>
                                                                                          <w:divsChild>
                                                                                            <w:div w:id="1565676758">
                                                                                              <w:marLeft w:val="0"/>
                                                                                              <w:marRight w:val="0"/>
                                                                                              <w:marTop w:val="0"/>
                                                                                              <w:marBottom w:val="0"/>
                                                                                              <w:divBdr>
                                                                                                <w:top w:val="none" w:sz="0" w:space="0" w:color="auto"/>
                                                                                                <w:left w:val="none" w:sz="0" w:space="0" w:color="auto"/>
                                                                                                <w:bottom w:val="none" w:sz="0" w:space="0" w:color="auto"/>
                                                                                                <w:right w:val="none" w:sz="0" w:space="0" w:color="auto"/>
                                                                                              </w:divBdr>
                                                                                            </w:div>
                                                                                          </w:divsChild>
                                                                                        </w:div>
                                                                                        <w:div w:id="766386048">
                                                                                          <w:marLeft w:val="0"/>
                                                                                          <w:marRight w:val="0"/>
                                                                                          <w:marTop w:val="0"/>
                                                                                          <w:marBottom w:val="0"/>
                                                                                          <w:divBdr>
                                                                                            <w:top w:val="none" w:sz="0" w:space="0" w:color="auto"/>
                                                                                            <w:left w:val="none" w:sz="0" w:space="0" w:color="auto"/>
                                                                                            <w:bottom w:val="none" w:sz="0" w:space="0" w:color="auto"/>
                                                                                            <w:right w:val="none" w:sz="0" w:space="0" w:color="auto"/>
                                                                                          </w:divBdr>
                                                                                          <w:divsChild>
                                                                                            <w:div w:id="1513452867">
                                                                                              <w:marLeft w:val="0"/>
                                                                                              <w:marRight w:val="0"/>
                                                                                              <w:marTop w:val="0"/>
                                                                                              <w:marBottom w:val="0"/>
                                                                                              <w:divBdr>
                                                                                                <w:top w:val="none" w:sz="0" w:space="0" w:color="auto"/>
                                                                                                <w:left w:val="none" w:sz="0" w:space="0" w:color="auto"/>
                                                                                                <w:bottom w:val="none" w:sz="0" w:space="0" w:color="auto"/>
                                                                                                <w:right w:val="none" w:sz="0" w:space="0" w:color="auto"/>
                                                                                              </w:divBdr>
                                                                                            </w:div>
                                                                                          </w:divsChild>
                                                                                        </w:div>
                                                                                        <w:div w:id="779255785">
                                                                                          <w:marLeft w:val="0"/>
                                                                                          <w:marRight w:val="0"/>
                                                                                          <w:marTop w:val="0"/>
                                                                                          <w:marBottom w:val="0"/>
                                                                                          <w:divBdr>
                                                                                            <w:top w:val="none" w:sz="0" w:space="0" w:color="auto"/>
                                                                                            <w:left w:val="none" w:sz="0" w:space="0" w:color="auto"/>
                                                                                            <w:bottom w:val="none" w:sz="0" w:space="0" w:color="auto"/>
                                                                                            <w:right w:val="none" w:sz="0" w:space="0" w:color="auto"/>
                                                                                          </w:divBdr>
                                                                                          <w:divsChild>
                                                                                            <w:div w:id="1948655419">
                                                                                              <w:marLeft w:val="0"/>
                                                                                              <w:marRight w:val="0"/>
                                                                                              <w:marTop w:val="0"/>
                                                                                              <w:marBottom w:val="0"/>
                                                                                              <w:divBdr>
                                                                                                <w:top w:val="none" w:sz="0" w:space="0" w:color="auto"/>
                                                                                                <w:left w:val="none" w:sz="0" w:space="0" w:color="auto"/>
                                                                                                <w:bottom w:val="none" w:sz="0" w:space="0" w:color="auto"/>
                                                                                                <w:right w:val="none" w:sz="0" w:space="0" w:color="auto"/>
                                                                                              </w:divBdr>
                                                                                            </w:div>
                                                                                          </w:divsChild>
                                                                                        </w:div>
                                                                                        <w:div w:id="785588834">
                                                                                          <w:marLeft w:val="0"/>
                                                                                          <w:marRight w:val="0"/>
                                                                                          <w:marTop w:val="0"/>
                                                                                          <w:marBottom w:val="0"/>
                                                                                          <w:divBdr>
                                                                                            <w:top w:val="none" w:sz="0" w:space="0" w:color="auto"/>
                                                                                            <w:left w:val="none" w:sz="0" w:space="0" w:color="auto"/>
                                                                                            <w:bottom w:val="none" w:sz="0" w:space="0" w:color="auto"/>
                                                                                            <w:right w:val="none" w:sz="0" w:space="0" w:color="auto"/>
                                                                                          </w:divBdr>
                                                                                          <w:divsChild>
                                                                                            <w:div w:id="1912958218">
                                                                                              <w:marLeft w:val="0"/>
                                                                                              <w:marRight w:val="0"/>
                                                                                              <w:marTop w:val="0"/>
                                                                                              <w:marBottom w:val="0"/>
                                                                                              <w:divBdr>
                                                                                                <w:top w:val="none" w:sz="0" w:space="0" w:color="auto"/>
                                                                                                <w:left w:val="none" w:sz="0" w:space="0" w:color="auto"/>
                                                                                                <w:bottom w:val="none" w:sz="0" w:space="0" w:color="auto"/>
                                                                                                <w:right w:val="none" w:sz="0" w:space="0" w:color="auto"/>
                                                                                              </w:divBdr>
                                                                                            </w:div>
                                                                                          </w:divsChild>
                                                                                        </w:div>
                                                                                        <w:div w:id="793717998">
                                                                                          <w:marLeft w:val="0"/>
                                                                                          <w:marRight w:val="0"/>
                                                                                          <w:marTop w:val="0"/>
                                                                                          <w:marBottom w:val="0"/>
                                                                                          <w:divBdr>
                                                                                            <w:top w:val="none" w:sz="0" w:space="0" w:color="auto"/>
                                                                                            <w:left w:val="none" w:sz="0" w:space="0" w:color="auto"/>
                                                                                            <w:bottom w:val="none" w:sz="0" w:space="0" w:color="auto"/>
                                                                                            <w:right w:val="none" w:sz="0" w:space="0" w:color="auto"/>
                                                                                          </w:divBdr>
                                                                                          <w:divsChild>
                                                                                            <w:div w:id="778600331">
                                                                                              <w:marLeft w:val="0"/>
                                                                                              <w:marRight w:val="0"/>
                                                                                              <w:marTop w:val="0"/>
                                                                                              <w:marBottom w:val="0"/>
                                                                                              <w:divBdr>
                                                                                                <w:top w:val="none" w:sz="0" w:space="0" w:color="auto"/>
                                                                                                <w:left w:val="none" w:sz="0" w:space="0" w:color="auto"/>
                                                                                                <w:bottom w:val="none" w:sz="0" w:space="0" w:color="auto"/>
                                                                                                <w:right w:val="none" w:sz="0" w:space="0" w:color="auto"/>
                                                                                              </w:divBdr>
                                                                                            </w:div>
                                                                                          </w:divsChild>
                                                                                        </w:div>
                                                                                        <w:div w:id="795375193">
                                                                                          <w:marLeft w:val="0"/>
                                                                                          <w:marRight w:val="0"/>
                                                                                          <w:marTop w:val="0"/>
                                                                                          <w:marBottom w:val="0"/>
                                                                                          <w:divBdr>
                                                                                            <w:top w:val="none" w:sz="0" w:space="0" w:color="auto"/>
                                                                                            <w:left w:val="none" w:sz="0" w:space="0" w:color="auto"/>
                                                                                            <w:bottom w:val="none" w:sz="0" w:space="0" w:color="auto"/>
                                                                                            <w:right w:val="none" w:sz="0" w:space="0" w:color="auto"/>
                                                                                          </w:divBdr>
                                                                                          <w:divsChild>
                                                                                            <w:div w:id="2090082054">
                                                                                              <w:marLeft w:val="0"/>
                                                                                              <w:marRight w:val="0"/>
                                                                                              <w:marTop w:val="0"/>
                                                                                              <w:marBottom w:val="0"/>
                                                                                              <w:divBdr>
                                                                                                <w:top w:val="none" w:sz="0" w:space="0" w:color="auto"/>
                                                                                                <w:left w:val="none" w:sz="0" w:space="0" w:color="auto"/>
                                                                                                <w:bottom w:val="none" w:sz="0" w:space="0" w:color="auto"/>
                                                                                                <w:right w:val="none" w:sz="0" w:space="0" w:color="auto"/>
                                                                                              </w:divBdr>
                                                                                            </w:div>
                                                                                          </w:divsChild>
                                                                                        </w:div>
                                                                                        <w:div w:id="805584967">
                                                                                          <w:marLeft w:val="0"/>
                                                                                          <w:marRight w:val="0"/>
                                                                                          <w:marTop w:val="0"/>
                                                                                          <w:marBottom w:val="0"/>
                                                                                          <w:divBdr>
                                                                                            <w:top w:val="none" w:sz="0" w:space="0" w:color="auto"/>
                                                                                            <w:left w:val="none" w:sz="0" w:space="0" w:color="auto"/>
                                                                                            <w:bottom w:val="none" w:sz="0" w:space="0" w:color="auto"/>
                                                                                            <w:right w:val="none" w:sz="0" w:space="0" w:color="auto"/>
                                                                                          </w:divBdr>
                                                                                          <w:divsChild>
                                                                                            <w:div w:id="534928482">
                                                                                              <w:marLeft w:val="0"/>
                                                                                              <w:marRight w:val="0"/>
                                                                                              <w:marTop w:val="0"/>
                                                                                              <w:marBottom w:val="0"/>
                                                                                              <w:divBdr>
                                                                                                <w:top w:val="none" w:sz="0" w:space="0" w:color="auto"/>
                                                                                                <w:left w:val="none" w:sz="0" w:space="0" w:color="auto"/>
                                                                                                <w:bottom w:val="none" w:sz="0" w:space="0" w:color="auto"/>
                                                                                                <w:right w:val="none" w:sz="0" w:space="0" w:color="auto"/>
                                                                                              </w:divBdr>
                                                                                            </w:div>
                                                                                          </w:divsChild>
                                                                                        </w:div>
                                                                                        <w:div w:id="831680020">
                                                                                          <w:marLeft w:val="0"/>
                                                                                          <w:marRight w:val="0"/>
                                                                                          <w:marTop w:val="0"/>
                                                                                          <w:marBottom w:val="0"/>
                                                                                          <w:divBdr>
                                                                                            <w:top w:val="none" w:sz="0" w:space="0" w:color="auto"/>
                                                                                            <w:left w:val="none" w:sz="0" w:space="0" w:color="auto"/>
                                                                                            <w:bottom w:val="none" w:sz="0" w:space="0" w:color="auto"/>
                                                                                            <w:right w:val="none" w:sz="0" w:space="0" w:color="auto"/>
                                                                                          </w:divBdr>
                                                                                          <w:divsChild>
                                                                                            <w:div w:id="1019547380">
                                                                                              <w:marLeft w:val="0"/>
                                                                                              <w:marRight w:val="0"/>
                                                                                              <w:marTop w:val="0"/>
                                                                                              <w:marBottom w:val="0"/>
                                                                                              <w:divBdr>
                                                                                                <w:top w:val="none" w:sz="0" w:space="0" w:color="auto"/>
                                                                                                <w:left w:val="none" w:sz="0" w:space="0" w:color="auto"/>
                                                                                                <w:bottom w:val="none" w:sz="0" w:space="0" w:color="auto"/>
                                                                                                <w:right w:val="none" w:sz="0" w:space="0" w:color="auto"/>
                                                                                              </w:divBdr>
                                                                                            </w:div>
                                                                                          </w:divsChild>
                                                                                        </w:div>
                                                                                        <w:div w:id="832180357">
                                                                                          <w:marLeft w:val="0"/>
                                                                                          <w:marRight w:val="0"/>
                                                                                          <w:marTop w:val="0"/>
                                                                                          <w:marBottom w:val="0"/>
                                                                                          <w:divBdr>
                                                                                            <w:top w:val="none" w:sz="0" w:space="0" w:color="auto"/>
                                                                                            <w:left w:val="none" w:sz="0" w:space="0" w:color="auto"/>
                                                                                            <w:bottom w:val="none" w:sz="0" w:space="0" w:color="auto"/>
                                                                                            <w:right w:val="none" w:sz="0" w:space="0" w:color="auto"/>
                                                                                          </w:divBdr>
                                                                                          <w:divsChild>
                                                                                            <w:div w:id="356276081">
                                                                                              <w:marLeft w:val="0"/>
                                                                                              <w:marRight w:val="0"/>
                                                                                              <w:marTop w:val="0"/>
                                                                                              <w:marBottom w:val="0"/>
                                                                                              <w:divBdr>
                                                                                                <w:top w:val="none" w:sz="0" w:space="0" w:color="auto"/>
                                                                                                <w:left w:val="none" w:sz="0" w:space="0" w:color="auto"/>
                                                                                                <w:bottom w:val="none" w:sz="0" w:space="0" w:color="auto"/>
                                                                                                <w:right w:val="none" w:sz="0" w:space="0" w:color="auto"/>
                                                                                              </w:divBdr>
                                                                                            </w:div>
                                                                                          </w:divsChild>
                                                                                        </w:div>
                                                                                        <w:div w:id="853306944">
                                                                                          <w:marLeft w:val="0"/>
                                                                                          <w:marRight w:val="0"/>
                                                                                          <w:marTop w:val="0"/>
                                                                                          <w:marBottom w:val="0"/>
                                                                                          <w:divBdr>
                                                                                            <w:top w:val="none" w:sz="0" w:space="0" w:color="auto"/>
                                                                                            <w:left w:val="none" w:sz="0" w:space="0" w:color="auto"/>
                                                                                            <w:bottom w:val="none" w:sz="0" w:space="0" w:color="auto"/>
                                                                                            <w:right w:val="none" w:sz="0" w:space="0" w:color="auto"/>
                                                                                          </w:divBdr>
                                                                                          <w:divsChild>
                                                                                            <w:div w:id="1341733286">
                                                                                              <w:marLeft w:val="0"/>
                                                                                              <w:marRight w:val="0"/>
                                                                                              <w:marTop w:val="0"/>
                                                                                              <w:marBottom w:val="0"/>
                                                                                              <w:divBdr>
                                                                                                <w:top w:val="none" w:sz="0" w:space="0" w:color="auto"/>
                                                                                                <w:left w:val="none" w:sz="0" w:space="0" w:color="auto"/>
                                                                                                <w:bottom w:val="none" w:sz="0" w:space="0" w:color="auto"/>
                                                                                                <w:right w:val="none" w:sz="0" w:space="0" w:color="auto"/>
                                                                                              </w:divBdr>
                                                                                            </w:div>
                                                                                          </w:divsChild>
                                                                                        </w:div>
                                                                                        <w:div w:id="867259289">
                                                                                          <w:marLeft w:val="0"/>
                                                                                          <w:marRight w:val="0"/>
                                                                                          <w:marTop w:val="0"/>
                                                                                          <w:marBottom w:val="0"/>
                                                                                          <w:divBdr>
                                                                                            <w:top w:val="none" w:sz="0" w:space="0" w:color="auto"/>
                                                                                            <w:left w:val="none" w:sz="0" w:space="0" w:color="auto"/>
                                                                                            <w:bottom w:val="none" w:sz="0" w:space="0" w:color="auto"/>
                                                                                            <w:right w:val="none" w:sz="0" w:space="0" w:color="auto"/>
                                                                                          </w:divBdr>
                                                                                          <w:divsChild>
                                                                                            <w:div w:id="907691077">
                                                                                              <w:marLeft w:val="0"/>
                                                                                              <w:marRight w:val="0"/>
                                                                                              <w:marTop w:val="0"/>
                                                                                              <w:marBottom w:val="0"/>
                                                                                              <w:divBdr>
                                                                                                <w:top w:val="none" w:sz="0" w:space="0" w:color="auto"/>
                                                                                                <w:left w:val="none" w:sz="0" w:space="0" w:color="auto"/>
                                                                                                <w:bottom w:val="none" w:sz="0" w:space="0" w:color="auto"/>
                                                                                                <w:right w:val="none" w:sz="0" w:space="0" w:color="auto"/>
                                                                                              </w:divBdr>
                                                                                            </w:div>
                                                                                          </w:divsChild>
                                                                                        </w:div>
                                                                                        <w:div w:id="884952270">
                                                                                          <w:marLeft w:val="0"/>
                                                                                          <w:marRight w:val="0"/>
                                                                                          <w:marTop w:val="0"/>
                                                                                          <w:marBottom w:val="0"/>
                                                                                          <w:divBdr>
                                                                                            <w:top w:val="none" w:sz="0" w:space="0" w:color="auto"/>
                                                                                            <w:left w:val="none" w:sz="0" w:space="0" w:color="auto"/>
                                                                                            <w:bottom w:val="none" w:sz="0" w:space="0" w:color="auto"/>
                                                                                            <w:right w:val="none" w:sz="0" w:space="0" w:color="auto"/>
                                                                                          </w:divBdr>
                                                                                          <w:divsChild>
                                                                                            <w:div w:id="777142785">
                                                                                              <w:marLeft w:val="0"/>
                                                                                              <w:marRight w:val="0"/>
                                                                                              <w:marTop w:val="0"/>
                                                                                              <w:marBottom w:val="0"/>
                                                                                              <w:divBdr>
                                                                                                <w:top w:val="none" w:sz="0" w:space="0" w:color="auto"/>
                                                                                                <w:left w:val="none" w:sz="0" w:space="0" w:color="auto"/>
                                                                                                <w:bottom w:val="none" w:sz="0" w:space="0" w:color="auto"/>
                                                                                                <w:right w:val="none" w:sz="0" w:space="0" w:color="auto"/>
                                                                                              </w:divBdr>
                                                                                            </w:div>
                                                                                          </w:divsChild>
                                                                                        </w:div>
                                                                                        <w:div w:id="891891231">
                                                                                          <w:marLeft w:val="0"/>
                                                                                          <w:marRight w:val="0"/>
                                                                                          <w:marTop w:val="0"/>
                                                                                          <w:marBottom w:val="0"/>
                                                                                          <w:divBdr>
                                                                                            <w:top w:val="none" w:sz="0" w:space="0" w:color="auto"/>
                                                                                            <w:left w:val="none" w:sz="0" w:space="0" w:color="auto"/>
                                                                                            <w:bottom w:val="none" w:sz="0" w:space="0" w:color="auto"/>
                                                                                            <w:right w:val="none" w:sz="0" w:space="0" w:color="auto"/>
                                                                                          </w:divBdr>
                                                                                          <w:divsChild>
                                                                                            <w:div w:id="1072969800">
                                                                                              <w:marLeft w:val="0"/>
                                                                                              <w:marRight w:val="0"/>
                                                                                              <w:marTop w:val="0"/>
                                                                                              <w:marBottom w:val="0"/>
                                                                                              <w:divBdr>
                                                                                                <w:top w:val="none" w:sz="0" w:space="0" w:color="auto"/>
                                                                                                <w:left w:val="none" w:sz="0" w:space="0" w:color="auto"/>
                                                                                                <w:bottom w:val="none" w:sz="0" w:space="0" w:color="auto"/>
                                                                                                <w:right w:val="none" w:sz="0" w:space="0" w:color="auto"/>
                                                                                              </w:divBdr>
                                                                                            </w:div>
                                                                                          </w:divsChild>
                                                                                        </w:div>
                                                                                        <w:div w:id="892739808">
                                                                                          <w:marLeft w:val="0"/>
                                                                                          <w:marRight w:val="0"/>
                                                                                          <w:marTop w:val="0"/>
                                                                                          <w:marBottom w:val="0"/>
                                                                                          <w:divBdr>
                                                                                            <w:top w:val="none" w:sz="0" w:space="0" w:color="auto"/>
                                                                                            <w:left w:val="none" w:sz="0" w:space="0" w:color="auto"/>
                                                                                            <w:bottom w:val="none" w:sz="0" w:space="0" w:color="auto"/>
                                                                                            <w:right w:val="none" w:sz="0" w:space="0" w:color="auto"/>
                                                                                          </w:divBdr>
                                                                                          <w:divsChild>
                                                                                            <w:div w:id="1785077276">
                                                                                              <w:marLeft w:val="0"/>
                                                                                              <w:marRight w:val="0"/>
                                                                                              <w:marTop w:val="0"/>
                                                                                              <w:marBottom w:val="0"/>
                                                                                              <w:divBdr>
                                                                                                <w:top w:val="none" w:sz="0" w:space="0" w:color="auto"/>
                                                                                                <w:left w:val="none" w:sz="0" w:space="0" w:color="auto"/>
                                                                                                <w:bottom w:val="none" w:sz="0" w:space="0" w:color="auto"/>
                                                                                                <w:right w:val="none" w:sz="0" w:space="0" w:color="auto"/>
                                                                                              </w:divBdr>
                                                                                            </w:div>
                                                                                          </w:divsChild>
                                                                                        </w:div>
                                                                                        <w:div w:id="926184871">
                                                                                          <w:marLeft w:val="0"/>
                                                                                          <w:marRight w:val="0"/>
                                                                                          <w:marTop w:val="0"/>
                                                                                          <w:marBottom w:val="0"/>
                                                                                          <w:divBdr>
                                                                                            <w:top w:val="none" w:sz="0" w:space="0" w:color="auto"/>
                                                                                            <w:left w:val="none" w:sz="0" w:space="0" w:color="auto"/>
                                                                                            <w:bottom w:val="none" w:sz="0" w:space="0" w:color="auto"/>
                                                                                            <w:right w:val="none" w:sz="0" w:space="0" w:color="auto"/>
                                                                                          </w:divBdr>
                                                                                          <w:divsChild>
                                                                                            <w:div w:id="1845975084">
                                                                                              <w:marLeft w:val="0"/>
                                                                                              <w:marRight w:val="0"/>
                                                                                              <w:marTop w:val="0"/>
                                                                                              <w:marBottom w:val="0"/>
                                                                                              <w:divBdr>
                                                                                                <w:top w:val="none" w:sz="0" w:space="0" w:color="auto"/>
                                                                                                <w:left w:val="none" w:sz="0" w:space="0" w:color="auto"/>
                                                                                                <w:bottom w:val="none" w:sz="0" w:space="0" w:color="auto"/>
                                                                                                <w:right w:val="none" w:sz="0" w:space="0" w:color="auto"/>
                                                                                              </w:divBdr>
                                                                                            </w:div>
                                                                                          </w:divsChild>
                                                                                        </w:div>
                                                                                        <w:div w:id="928274127">
                                                                                          <w:marLeft w:val="0"/>
                                                                                          <w:marRight w:val="0"/>
                                                                                          <w:marTop w:val="0"/>
                                                                                          <w:marBottom w:val="0"/>
                                                                                          <w:divBdr>
                                                                                            <w:top w:val="none" w:sz="0" w:space="0" w:color="auto"/>
                                                                                            <w:left w:val="none" w:sz="0" w:space="0" w:color="auto"/>
                                                                                            <w:bottom w:val="none" w:sz="0" w:space="0" w:color="auto"/>
                                                                                            <w:right w:val="none" w:sz="0" w:space="0" w:color="auto"/>
                                                                                          </w:divBdr>
                                                                                          <w:divsChild>
                                                                                            <w:div w:id="547183130">
                                                                                              <w:marLeft w:val="0"/>
                                                                                              <w:marRight w:val="0"/>
                                                                                              <w:marTop w:val="0"/>
                                                                                              <w:marBottom w:val="0"/>
                                                                                              <w:divBdr>
                                                                                                <w:top w:val="none" w:sz="0" w:space="0" w:color="auto"/>
                                                                                                <w:left w:val="none" w:sz="0" w:space="0" w:color="auto"/>
                                                                                                <w:bottom w:val="none" w:sz="0" w:space="0" w:color="auto"/>
                                                                                                <w:right w:val="none" w:sz="0" w:space="0" w:color="auto"/>
                                                                                              </w:divBdr>
                                                                                            </w:div>
                                                                                          </w:divsChild>
                                                                                        </w:div>
                                                                                        <w:div w:id="932518607">
                                                                                          <w:marLeft w:val="0"/>
                                                                                          <w:marRight w:val="0"/>
                                                                                          <w:marTop w:val="0"/>
                                                                                          <w:marBottom w:val="0"/>
                                                                                          <w:divBdr>
                                                                                            <w:top w:val="none" w:sz="0" w:space="0" w:color="auto"/>
                                                                                            <w:left w:val="none" w:sz="0" w:space="0" w:color="auto"/>
                                                                                            <w:bottom w:val="none" w:sz="0" w:space="0" w:color="auto"/>
                                                                                            <w:right w:val="none" w:sz="0" w:space="0" w:color="auto"/>
                                                                                          </w:divBdr>
                                                                                          <w:divsChild>
                                                                                            <w:div w:id="1145001161">
                                                                                              <w:marLeft w:val="0"/>
                                                                                              <w:marRight w:val="0"/>
                                                                                              <w:marTop w:val="0"/>
                                                                                              <w:marBottom w:val="0"/>
                                                                                              <w:divBdr>
                                                                                                <w:top w:val="none" w:sz="0" w:space="0" w:color="auto"/>
                                                                                                <w:left w:val="none" w:sz="0" w:space="0" w:color="auto"/>
                                                                                                <w:bottom w:val="none" w:sz="0" w:space="0" w:color="auto"/>
                                                                                                <w:right w:val="none" w:sz="0" w:space="0" w:color="auto"/>
                                                                                              </w:divBdr>
                                                                                            </w:div>
                                                                                          </w:divsChild>
                                                                                        </w:div>
                                                                                        <w:div w:id="937061321">
                                                                                          <w:marLeft w:val="0"/>
                                                                                          <w:marRight w:val="0"/>
                                                                                          <w:marTop w:val="0"/>
                                                                                          <w:marBottom w:val="0"/>
                                                                                          <w:divBdr>
                                                                                            <w:top w:val="none" w:sz="0" w:space="0" w:color="auto"/>
                                                                                            <w:left w:val="none" w:sz="0" w:space="0" w:color="auto"/>
                                                                                            <w:bottom w:val="none" w:sz="0" w:space="0" w:color="auto"/>
                                                                                            <w:right w:val="none" w:sz="0" w:space="0" w:color="auto"/>
                                                                                          </w:divBdr>
                                                                                          <w:divsChild>
                                                                                            <w:div w:id="770583947">
                                                                                              <w:marLeft w:val="0"/>
                                                                                              <w:marRight w:val="0"/>
                                                                                              <w:marTop w:val="0"/>
                                                                                              <w:marBottom w:val="0"/>
                                                                                              <w:divBdr>
                                                                                                <w:top w:val="none" w:sz="0" w:space="0" w:color="auto"/>
                                                                                                <w:left w:val="none" w:sz="0" w:space="0" w:color="auto"/>
                                                                                                <w:bottom w:val="none" w:sz="0" w:space="0" w:color="auto"/>
                                                                                                <w:right w:val="none" w:sz="0" w:space="0" w:color="auto"/>
                                                                                              </w:divBdr>
                                                                                            </w:div>
                                                                                          </w:divsChild>
                                                                                        </w:div>
                                                                                        <w:div w:id="949818170">
                                                                                          <w:marLeft w:val="0"/>
                                                                                          <w:marRight w:val="0"/>
                                                                                          <w:marTop w:val="0"/>
                                                                                          <w:marBottom w:val="0"/>
                                                                                          <w:divBdr>
                                                                                            <w:top w:val="none" w:sz="0" w:space="0" w:color="auto"/>
                                                                                            <w:left w:val="none" w:sz="0" w:space="0" w:color="auto"/>
                                                                                            <w:bottom w:val="none" w:sz="0" w:space="0" w:color="auto"/>
                                                                                            <w:right w:val="none" w:sz="0" w:space="0" w:color="auto"/>
                                                                                          </w:divBdr>
                                                                                          <w:divsChild>
                                                                                            <w:div w:id="1467895074">
                                                                                              <w:marLeft w:val="0"/>
                                                                                              <w:marRight w:val="0"/>
                                                                                              <w:marTop w:val="0"/>
                                                                                              <w:marBottom w:val="0"/>
                                                                                              <w:divBdr>
                                                                                                <w:top w:val="none" w:sz="0" w:space="0" w:color="auto"/>
                                                                                                <w:left w:val="none" w:sz="0" w:space="0" w:color="auto"/>
                                                                                                <w:bottom w:val="none" w:sz="0" w:space="0" w:color="auto"/>
                                                                                                <w:right w:val="none" w:sz="0" w:space="0" w:color="auto"/>
                                                                                              </w:divBdr>
                                                                                            </w:div>
                                                                                          </w:divsChild>
                                                                                        </w:div>
                                                                                        <w:div w:id="967249017">
                                                                                          <w:marLeft w:val="0"/>
                                                                                          <w:marRight w:val="0"/>
                                                                                          <w:marTop w:val="0"/>
                                                                                          <w:marBottom w:val="0"/>
                                                                                          <w:divBdr>
                                                                                            <w:top w:val="none" w:sz="0" w:space="0" w:color="auto"/>
                                                                                            <w:left w:val="none" w:sz="0" w:space="0" w:color="auto"/>
                                                                                            <w:bottom w:val="none" w:sz="0" w:space="0" w:color="auto"/>
                                                                                            <w:right w:val="none" w:sz="0" w:space="0" w:color="auto"/>
                                                                                          </w:divBdr>
                                                                                          <w:divsChild>
                                                                                            <w:div w:id="520052217">
                                                                                              <w:marLeft w:val="0"/>
                                                                                              <w:marRight w:val="0"/>
                                                                                              <w:marTop w:val="0"/>
                                                                                              <w:marBottom w:val="0"/>
                                                                                              <w:divBdr>
                                                                                                <w:top w:val="none" w:sz="0" w:space="0" w:color="auto"/>
                                                                                                <w:left w:val="none" w:sz="0" w:space="0" w:color="auto"/>
                                                                                                <w:bottom w:val="none" w:sz="0" w:space="0" w:color="auto"/>
                                                                                                <w:right w:val="none" w:sz="0" w:space="0" w:color="auto"/>
                                                                                              </w:divBdr>
                                                                                            </w:div>
                                                                                          </w:divsChild>
                                                                                        </w:div>
                                                                                        <w:div w:id="983851641">
                                                                                          <w:marLeft w:val="0"/>
                                                                                          <w:marRight w:val="0"/>
                                                                                          <w:marTop w:val="0"/>
                                                                                          <w:marBottom w:val="0"/>
                                                                                          <w:divBdr>
                                                                                            <w:top w:val="none" w:sz="0" w:space="0" w:color="auto"/>
                                                                                            <w:left w:val="none" w:sz="0" w:space="0" w:color="auto"/>
                                                                                            <w:bottom w:val="none" w:sz="0" w:space="0" w:color="auto"/>
                                                                                            <w:right w:val="none" w:sz="0" w:space="0" w:color="auto"/>
                                                                                          </w:divBdr>
                                                                                          <w:divsChild>
                                                                                            <w:div w:id="1686400226">
                                                                                              <w:marLeft w:val="0"/>
                                                                                              <w:marRight w:val="0"/>
                                                                                              <w:marTop w:val="0"/>
                                                                                              <w:marBottom w:val="0"/>
                                                                                              <w:divBdr>
                                                                                                <w:top w:val="none" w:sz="0" w:space="0" w:color="auto"/>
                                                                                                <w:left w:val="none" w:sz="0" w:space="0" w:color="auto"/>
                                                                                                <w:bottom w:val="none" w:sz="0" w:space="0" w:color="auto"/>
                                                                                                <w:right w:val="none" w:sz="0" w:space="0" w:color="auto"/>
                                                                                              </w:divBdr>
                                                                                            </w:div>
                                                                                          </w:divsChild>
                                                                                        </w:div>
                                                                                        <w:div w:id="990065054">
                                                                                          <w:marLeft w:val="0"/>
                                                                                          <w:marRight w:val="0"/>
                                                                                          <w:marTop w:val="0"/>
                                                                                          <w:marBottom w:val="0"/>
                                                                                          <w:divBdr>
                                                                                            <w:top w:val="none" w:sz="0" w:space="0" w:color="auto"/>
                                                                                            <w:left w:val="none" w:sz="0" w:space="0" w:color="auto"/>
                                                                                            <w:bottom w:val="none" w:sz="0" w:space="0" w:color="auto"/>
                                                                                            <w:right w:val="none" w:sz="0" w:space="0" w:color="auto"/>
                                                                                          </w:divBdr>
                                                                                          <w:divsChild>
                                                                                            <w:div w:id="266429812">
                                                                                              <w:marLeft w:val="0"/>
                                                                                              <w:marRight w:val="0"/>
                                                                                              <w:marTop w:val="0"/>
                                                                                              <w:marBottom w:val="0"/>
                                                                                              <w:divBdr>
                                                                                                <w:top w:val="none" w:sz="0" w:space="0" w:color="auto"/>
                                                                                                <w:left w:val="none" w:sz="0" w:space="0" w:color="auto"/>
                                                                                                <w:bottom w:val="none" w:sz="0" w:space="0" w:color="auto"/>
                                                                                                <w:right w:val="none" w:sz="0" w:space="0" w:color="auto"/>
                                                                                              </w:divBdr>
                                                                                            </w:div>
                                                                                          </w:divsChild>
                                                                                        </w:div>
                                                                                        <w:div w:id="997852311">
                                                                                          <w:marLeft w:val="0"/>
                                                                                          <w:marRight w:val="0"/>
                                                                                          <w:marTop w:val="0"/>
                                                                                          <w:marBottom w:val="0"/>
                                                                                          <w:divBdr>
                                                                                            <w:top w:val="none" w:sz="0" w:space="0" w:color="auto"/>
                                                                                            <w:left w:val="none" w:sz="0" w:space="0" w:color="auto"/>
                                                                                            <w:bottom w:val="none" w:sz="0" w:space="0" w:color="auto"/>
                                                                                            <w:right w:val="none" w:sz="0" w:space="0" w:color="auto"/>
                                                                                          </w:divBdr>
                                                                                          <w:divsChild>
                                                                                            <w:div w:id="1044450239">
                                                                                              <w:marLeft w:val="0"/>
                                                                                              <w:marRight w:val="0"/>
                                                                                              <w:marTop w:val="0"/>
                                                                                              <w:marBottom w:val="0"/>
                                                                                              <w:divBdr>
                                                                                                <w:top w:val="none" w:sz="0" w:space="0" w:color="auto"/>
                                                                                                <w:left w:val="none" w:sz="0" w:space="0" w:color="auto"/>
                                                                                                <w:bottom w:val="none" w:sz="0" w:space="0" w:color="auto"/>
                                                                                                <w:right w:val="none" w:sz="0" w:space="0" w:color="auto"/>
                                                                                              </w:divBdr>
                                                                                            </w:div>
                                                                                          </w:divsChild>
                                                                                        </w:div>
                                                                                        <w:div w:id="1009135903">
                                                                                          <w:marLeft w:val="0"/>
                                                                                          <w:marRight w:val="0"/>
                                                                                          <w:marTop w:val="0"/>
                                                                                          <w:marBottom w:val="0"/>
                                                                                          <w:divBdr>
                                                                                            <w:top w:val="none" w:sz="0" w:space="0" w:color="auto"/>
                                                                                            <w:left w:val="none" w:sz="0" w:space="0" w:color="auto"/>
                                                                                            <w:bottom w:val="none" w:sz="0" w:space="0" w:color="auto"/>
                                                                                            <w:right w:val="none" w:sz="0" w:space="0" w:color="auto"/>
                                                                                          </w:divBdr>
                                                                                          <w:divsChild>
                                                                                            <w:div w:id="1420446373">
                                                                                              <w:marLeft w:val="0"/>
                                                                                              <w:marRight w:val="0"/>
                                                                                              <w:marTop w:val="0"/>
                                                                                              <w:marBottom w:val="0"/>
                                                                                              <w:divBdr>
                                                                                                <w:top w:val="none" w:sz="0" w:space="0" w:color="auto"/>
                                                                                                <w:left w:val="none" w:sz="0" w:space="0" w:color="auto"/>
                                                                                                <w:bottom w:val="none" w:sz="0" w:space="0" w:color="auto"/>
                                                                                                <w:right w:val="none" w:sz="0" w:space="0" w:color="auto"/>
                                                                                              </w:divBdr>
                                                                                            </w:div>
                                                                                          </w:divsChild>
                                                                                        </w:div>
                                                                                        <w:div w:id="1010568618">
                                                                                          <w:marLeft w:val="0"/>
                                                                                          <w:marRight w:val="0"/>
                                                                                          <w:marTop w:val="0"/>
                                                                                          <w:marBottom w:val="0"/>
                                                                                          <w:divBdr>
                                                                                            <w:top w:val="none" w:sz="0" w:space="0" w:color="auto"/>
                                                                                            <w:left w:val="none" w:sz="0" w:space="0" w:color="auto"/>
                                                                                            <w:bottom w:val="none" w:sz="0" w:space="0" w:color="auto"/>
                                                                                            <w:right w:val="none" w:sz="0" w:space="0" w:color="auto"/>
                                                                                          </w:divBdr>
                                                                                          <w:divsChild>
                                                                                            <w:div w:id="486897137">
                                                                                              <w:marLeft w:val="0"/>
                                                                                              <w:marRight w:val="0"/>
                                                                                              <w:marTop w:val="0"/>
                                                                                              <w:marBottom w:val="0"/>
                                                                                              <w:divBdr>
                                                                                                <w:top w:val="none" w:sz="0" w:space="0" w:color="auto"/>
                                                                                                <w:left w:val="none" w:sz="0" w:space="0" w:color="auto"/>
                                                                                                <w:bottom w:val="none" w:sz="0" w:space="0" w:color="auto"/>
                                                                                                <w:right w:val="none" w:sz="0" w:space="0" w:color="auto"/>
                                                                                              </w:divBdr>
                                                                                            </w:div>
                                                                                          </w:divsChild>
                                                                                        </w:div>
                                                                                        <w:div w:id="1020667932">
                                                                                          <w:marLeft w:val="0"/>
                                                                                          <w:marRight w:val="0"/>
                                                                                          <w:marTop w:val="0"/>
                                                                                          <w:marBottom w:val="0"/>
                                                                                          <w:divBdr>
                                                                                            <w:top w:val="none" w:sz="0" w:space="0" w:color="auto"/>
                                                                                            <w:left w:val="none" w:sz="0" w:space="0" w:color="auto"/>
                                                                                            <w:bottom w:val="none" w:sz="0" w:space="0" w:color="auto"/>
                                                                                            <w:right w:val="none" w:sz="0" w:space="0" w:color="auto"/>
                                                                                          </w:divBdr>
                                                                                          <w:divsChild>
                                                                                            <w:div w:id="972174985">
                                                                                              <w:marLeft w:val="0"/>
                                                                                              <w:marRight w:val="0"/>
                                                                                              <w:marTop w:val="0"/>
                                                                                              <w:marBottom w:val="0"/>
                                                                                              <w:divBdr>
                                                                                                <w:top w:val="none" w:sz="0" w:space="0" w:color="auto"/>
                                                                                                <w:left w:val="none" w:sz="0" w:space="0" w:color="auto"/>
                                                                                                <w:bottom w:val="none" w:sz="0" w:space="0" w:color="auto"/>
                                                                                                <w:right w:val="none" w:sz="0" w:space="0" w:color="auto"/>
                                                                                              </w:divBdr>
                                                                                            </w:div>
                                                                                          </w:divsChild>
                                                                                        </w:div>
                                                                                        <w:div w:id="1021858120">
                                                                                          <w:marLeft w:val="0"/>
                                                                                          <w:marRight w:val="0"/>
                                                                                          <w:marTop w:val="0"/>
                                                                                          <w:marBottom w:val="0"/>
                                                                                          <w:divBdr>
                                                                                            <w:top w:val="none" w:sz="0" w:space="0" w:color="auto"/>
                                                                                            <w:left w:val="none" w:sz="0" w:space="0" w:color="auto"/>
                                                                                            <w:bottom w:val="none" w:sz="0" w:space="0" w:color="auto"/>
                                                                                            <w:right w:val="none" w:sz="0" w:space="0" w:color="auto"/>
                                                                                          </w:divBdr>
                                                                                          <w:divsChild>
                                                                                            <w:div w:id="1225605273">
                                                                                              <w:marLeft w:val="0"/>
                                                                                              <w:marRight w:val="0"/>
                                                                                              <w:marTop w:val="0"/>
                                                                                              <w:marBottom w:val="0"/>
                                                                                              <w:divBdr>
                                                                                                <w:top w:val="none" w:sz="0" w:space="0" w:color="auto"/>
                                                                                                <w:left w:val="none" w:sz="0" w:space="0" w:color="auto"/>
                                                                                                <w:bottom w:val="none" w:sz="0" w:space="0" w:color="auto"/>
                                                                                                <w:right w:val="none" w:sz="0" w:space="0" w:color="auto"/>
                                                                                              </w:divBdr>
                                                                                            </w:div>
                                                                                          </w:divsChild>
                                                                                        </w:div>
                                                                                        <w:div w:id="1038819383">
                                                                                          <w:marLeft w:val="0"/>
                                                                                          <w:marRight w:val="0"/>
                                                                                          <w:marTop w:val="0"/>
                                                                                          <w:marBottom w:val="0"/>
                                                                                          <w:divBdr>
                                                                                            <w:top w:val="none" w:sz="0" w:space="0" w:color="auto"/>
                                                                                            <w:left w:val="none" w:sz="0" w:space="0" w:color="auto"/>
                                                                                            <w:bottom w:val="none" w:sz="0" w:space="0" w:color="auto"/>
                                                                                            <w:right w:val="none" w:sz="0" w:space="0" w:color="auto"/>
                                                                                          </w:divBdr>
                                                                                          <w:divsChild>
                                                                                            <w:div w:id="1737702416">
                                                                                              <w:marLeft w:val="0"/>
                                                                                              <w:marRight w:val="0"/>
                                                                                              <w:marTop w:val="0"/>
                                                                                              <w:marBottom w:val="0"/>
                                                                                              <w:divBdr>
                                                                                                <w:top w:val="none" w:sz="0" w:space="0" w:color="auto"/>
                                                                                                <w:left w:val="none" w:sz="0" w:space="0" w:color="auto"/>
                                                                                                <w:bottom w:val="none" w:sz="0" w:space="0" w:color="auto"/>
                                                                                                <w:right w:val="none" w:sz="0" w:space="0" w:color="auto"/>
                                                                                              </w:divBdr>
                                                                                            </w:div>
                                                                                          </w:divsChild>
                                                                                        </w:div>
                                                                                        <w:div w:id="1052268571">
                                                                                          <w:marLeft w:val="0"/>
                                                                                          <w:marRight w:val="0"/>
                                                                                          <w:marTop w:val="0"/>
                                                                                          <w:marBottom w:val="0"/>
                                                                                          <w:divBdr>
                                                                                            <w:top w:val="none" w:sz="0" w:space="0" w:color="auto"/>
                                                                                            <w:left w:val="none" w:sz="0" w:space="0" w:color="auto"/>
                                                                                            <w:bottom w:val="none" w:sz="0" w:space="0" w:color="auto"/>
                                                                                            <w:right w:val="none" w:sz="0" w:space="0" w:color="auto"/>
                                                                                          </w:divBdr>
                                                                                          <w:divsChild>
                                                                                            <w:div w:id="1301568633">
                                                                                              <w:marLeft w:val="0"/>
                                                                                              <w:marRight w:val="0"/>
                                                                                              <w:marTop w:val="0"/>
                                                                                              <w:marBottom w:val="0"/>
                                                                                              <w:divBdr>
                                                                                                <w:top w:val="none" w:sz="0" w:space="0" w:color="auto"/>
                                                                                                <w:left w:val="none" w:sz="0" w:space="0" w:color="auto"/>
                                                                                                <w:bottom w:val="none" w:sz="0" w:space="0" w:color="auto"/>
                                                                                                <w:right w:val="none" w:sz="0" w:space="0" w:color="auto"/>
                                                                                              </w:divBdr>
                                                                                            </w:div>
                                                                                          </w:divsChild>
                                                                                        </w:div>
                                                                                        <w:div w:id="1073964448">
                                                                                          <w:marLeft w:val="0"/>
                                                                                          <w:marRight w:val="0"/>
                                                                                          <w:marTop w:val="0"/>
                                                                                          <w:marBottom w:val="0"/>
                                                                                          <w:divBdr>
                                                                                            <w:top w:val="none" w:sz="0" w:space="0" w:color="auto"/>
                                                                                            <w:left w:val="none" w:sz="0" w:space="0" w:color="auto"/>
                                                                                            <w:bottom w:val="none" w:sz="0" w:space="0" w:color="auto"/>
                                                                                            <w:right w:val="none" w:sz="0" w:space="0" w:color="auto"/>
                                                                                          </w:divBdr>
                                                                                          <w:divsChild>
                                                                                            <w:div w:id="1139155008">
                                                                                              <w:marLeft w:val="0"/>
                                                                                              <w:marRight w:val="0"/>
                                                                                              <w:marTop w:val="0"/>
                                                                                              <w:marBottom w:val="0"/>
                                                                                              <w:divBdr>
                                                                                                <w:top w:val="none" w:sz="0" w:space="0" w:color="auto"/>
                                                                                                <w:left w:val="none" w:sz="0" w:space="0" w:color="auto"/>
                                                                                                <w:bottom w:val="none" w:sz="0" w:space="0" w:color="auto"/>
                                                                                                <w:right w:val="none" w:sz="0" w:space="0" w:color="auto"/>
                                                                                              </w:divBdr>
                                                                                            </w:div>
                                                                                          </w:divsChild>
                                                                                        </w:div>
                                                                                        <w:div w:id="1078090232">
                                                                                          <w:marLeft w:val="0"/>
                                                                                          <w:marRight w:val="0"/>
                                                                                          <w:marTop w:val="0"/>
                                                                                          <w:marBottom w:val="0"/>
                                                                                          <w:divBdr>
                                                                                            <w:top w:val="none" w:sz="0" w:space="0" w:color="auto"/>
                                                                                            <w:left w:val="none" w:sz="0" w:space="0" w:color="auto"/>
                                                                                            <w:bottom w:val="none" w:sz="0" w:space="0" w:color="auto"/>
                                                                                            <w:right w:val="none" w:sz="0" w:space="0" w:color="auto"/>
                                                                                          </w:divBdr>
                                                                                          <w:divsChild>
                                                                                            <w:div w:id="1649436244">
                                                                                              <w:marLeft w:val="0"/>
                                                                                              <w:marRight w:val="0"/>
                                                                                              <w:marTop w:val="0"/>
                                                                                              <w:marBottom w:val="0"/>
                                                                                              <w:divBdr>
                                                                                                <w:top w:val="none" w:sz="0" w:space="0" w:color="auto"/>
                                                                                                <w:left w:val="none" w:sz="0" w:space="0" w:color="auto"/>
                                                                                                <w:bottom w:val="none" w:sz="0" w:space="0" w:color="auto"/>
                                                                                                <w:right w:val="none" w:sz="0" w:space="0" w:color="auto"/>
                                                                                              </w:divBdr>
                                                                                            </w:div>
                                                                                          </w:divsChild>
                                                                                        </w:div>
                                                                                        <w:div w:id="1113863059">
                                                                                          <w:marLeft w:val="0"/>
                                                                                          <w:marRight w:val="0"/>
                                                                                          <w:marTop w:val="0"/>
                                                                                          <w:marBottom w:val="0"/>
                                                                                          <w:divBdr>
                                                                                            <w:top w:val="none" w:sz="0" w:space="0" w:color="auto"/>
                                                                                            <w:left w:val="none" w:sz="0" w:space="0" w:color="auto"/>
                                                                                            <w:bottom w:val="none" w:sz="0" w:space="0" w:color="auto"/>
                                                                                            <w:right w:val="none" w:sz="0" w:space="0" w:color="auto"/>
                                                                                          </w:divBdr>
                                                                                          <w:divsChild>
                                                                                            <w:div w:id="1769764160">
                                                                                              <w:marLeft w:val="0"/>
                                                                                              <w:marRight w:val="0"/>
                                                                                              <w:marTop w:val="0"/>
                                                                                              <w:marBottom w:val="0"/>
                                                                                              <w:divBdr>
                                                                                                <w:top w:val="none" w:sz="0" w:space="0" w:color="auto"/>
                                                                                                <w:left w:val="none" w:sz="0" w:space="0" w:color="auto"/>
                                                                                                <w:bottom w:val="none" w:sz="0" w:space="0" w:color="auto"/>
                                                                                                <w:right w:val="none" w:sz="0" w:space="0" w:color="auto"/>
                                                                                              </w:divBdr>
                                                                                            </w:div>
                                                                                          </w:divsChild>
                                                                                        </w:div>
                                                                                        <w:div w:id="1116605292">
                                                                                          <w:marLeft w:val="0"/>
                                                                                          <w:marRight w:val="0"/>
                                                                                          <w:marTop w:val="0"/>
                                                                                          <w:marBottom w:val="0"/>
                                                                                          <w:divBdr>
                                                                                            <w:top w:val="none" w:sz="0" w:space="0" w:color="auto"/>
                                                                                            <w:left w:val="none" w:sz="0" w:space="0" w:color="auto"/>
                                                                                            <w:bottom w:val="none" w:sz="0" w:space="0" w:color="auto"/>
                                                                                            <w:right w:val="none" w:sz="0" w:space="0" w:color="auto"/>
                                                                                          </w:divBdr>
                                                                                          <w:divsChild>
                                                                                            <w:div w:id="1099446277">
                                                                                              <w:marLeft w:val="0"/>
                                                                                              <w:marRight w:val="0"/>
                                                                                              <w:marTop w:val="0"/>
                                                                                              <w:marBottom w:val="0"/>
                                                                                              <w:divBdr>
                                                                                                <w:top w:val="none" w:sz="0" w:space="0" w:color="auto"/>
                                                                                                <w:left w:val="none" w:sz="0" w:space="0" w:color="auto"/>
                                                                                                <w:bottom w:val="none" w:sz="0" w:space="0" w:color="auto"/>
                                                                                                <w:right w:val="none" w:sz="0" w:space="0" w:color="auto"/>
                                                                                              </w:divBdr>
                                                                                            </w:div>
                                                                                          </w:divsChild>
                                                                                        </w:div>
                                                                                        <w:div w:id="1123499101">
                                                                                          <w:marLeft w:val="0"/>
                                                                                          <w:marRight w:val="0"/>
                                                                                          <w:marTop w:val="0"/>
                                                                                          <w:marBottom w:val="0"/>
                                                                                          <w:divBdr>
                                                                                            <w:top w:val="none" w:sz="0" w:space="0" w:color="auto"/>
                                                                                            <w:left w:val="none" w:sz="0" w:space="0" w:color="auto"/>
                                                                                            <w:bottom w:val="none" w:sz="0" w:space="0" w:color="auto"/>
                                                                                            <w:right w:val="none" w:sz="0" w:space="0" w:color="auto"/>
                                                                                          </w:divBdr>
                                                                                          <w:divsChild>
                                                                                            <w:div w:id="2077314762">
                                                                                              <w:marLeft w:val="0"/>
                                                                                              <w:marRight w:val="0"/>
                                                                                              <w:marTop w:val="0"/>
                                                                                              <w:marBottom w:val="0"/>
                                                                                              <w:divBdr>
                                                                                                <w:top w:val="none" w:sz="0" w:space="0" w:color="auto"/>
                                                                                                <w:left w:val="none" w:sz="0" w:space="0" w:color="auto"/>
                                                                                                <w:bottom w:val="none" w:sz="0" w:space="0" w:color="auto"/>
                                                                                                <w:right w:val="none" w:sz="0" w:space="0" w:color="auto"/>
                                                                                              </w:divBdr>
                                                                                            </w:div>
                                                                                          </w:divsChild>
                                                                                        </w:div>
                                                                                        <w:div w:id="1125074596">
                                                                                          <w:marLeft w:val="0"/>
                                                                                          <w:marRight w:val="0"/>
                                                                                          <w:marTop w:val="0"/>
                                                                                          <w:marBottom w:val="0"/>
                                                                                          <w:divBdr>
                                                                                            <w:top w:val="none" w:sz="0" w:space="0" w:color="auto"/>
                                                                                            <w:left w:val="none" w:sz="0" w:space="0" w:color="auto"/>
                                                                                            <w:bottom w:val="none" w:sz="0" w:space="0" w:color="auto"/>
                                                                                            <w:right w:val="none" w:sz="0" w:space="0" w:color="auto"/>
                                                                                          </w:divBdr>
                                                                                          <w:divsChild>
                                                                                            <w:div w:id="978654388">
                                                                                              <w:marLeft w:val="0"/>
                                                                                              <w:marRight w:val="0"/>
                                                                                              <w:marTop w:val="0"/>
                                                                                              <w:marBottom w:val="0"/>
                                                                                              <w:divBdr>
                                                                                                <w:top w:val="none" w:sz="0" w:space="0" w:color="auto"/>
                                                                                                <w:left w:val="none" w:sz="0" w:space="0" w:color="auto"/>
                                                                                                <w:bottom w:val="none" w:sz="0" w:space="0" w:color="auto"/>
                                                                                                <w:right w:val="none" w:sz="0" w:space="0" w:color="auto"/>
                                                                                              </w:divBdr>
                                                                                            </w:div>
                                                                                          </w:divsChild>
                                                                                        </w:div>
                                                                                        <w:div w:id="1135297547">
                                                                                          <w:marLeft w:val="0"/>
                                                                                          <w:marRight w:val="0"/>
                                                                                          <w:marTop w:val="0"/>
                                                                                          <w:marBottom w:val="0"/>
                                                                                          <w:divBdr>
                                                                                            <w:top w:val="none" w:sz="0" w:space="0" w:color="auto"/>
                                                                                            <w:left w:val="none" w:sz="0" w:space="0" w:color="auto"/>
                                                                                            <w:bottom w:val="none" w:sz="0" w:space="0" w:color="auto"/>
                                                                                            <w:right w:val="none" w:sz="0" w:space="0" w:color="auto"/>
                                                                                          </w:divBdr>
                                                                                          <w:divsChild>
                                                                                            <w:div w:id="622269106">
                                                                                              <w:marLeft w:val="0"/>
                                                                                              <w:marRight w:val="0"/>
                                                                                              <w:marTop w:val="0"/>
                                                                                              <w:marBottom w:val="0"/>
                                                                                              <w:divBdr>
                                                                                                <w:top w:val="none" w:sz="0" w:space="0" w:color="auto"/>
                                                                                                <w:left w:val="none" w:sz="0" w:space="0" w:color="auto"/>
                                                                                                <w:bottom w:val="none" w:sz="0" w:space="0" w:color="auto"/>
                                                                                                <w:right w:val="none" w:sz="0" w:space="0" w:color="auto"/>
                                                                                              </w:divBdr>
                                                                                            </w:div>
                                                                                          </w:divsChild>
                                                                                        </w:div>
                                                                                        <w:div w:id="1143817084">
                                                                                          <w:marLeft w:val="0"/>
                                                                                          <w:marRight w:val="0"/>
                                                                                          <w:marTop w:val="0"/>
                                                                                          <w:marBottom w:val="0"/>
                                                                                          <w:divBdr>
                                                                                            <w:top w:val="none" w:sz="0" w:space="0" w:color="auto"/>
                                                                                            <w:left w:val="none" w:sz="0" w:space="0" w:color="auto"/>
                                                                                            <w:bottom w:val="none" w:sz="0" w:space="0" w:color="auto"/>
                                                                                            <w:right w:val="none" w:sz="0" w:space="0" w:color="auto"/>
                                                                                          </w:divBdr>
                                                                                          <w:divsChild>
                                                                                            <w:div w:id="73094352">
                                                                                              <w:marLeft w:val="0"/>
                                                                                              <w:marRight w:val="0"/>
                                                                                              <w:marTop w:val="0"/>
                                                                                              <w:marBottom w:val="0"/>
                                                                                              <w:divBdr>
                                                                                                <w:top w:val="none" w:sz="0" w:space="0" w:color="auto"/>
                                                                                                <w:left w:val="none" w:sz="0" w:space="0" w:color="auto"/>
                                                                                                <w:bottom w:val="none" w:sz="0" w:space="0" w:color="auto"/>
                                                                                                <w:right w:val="none" w:sz="0" w:space="0" w:color="auto"/>
                                                                                              </w:divBdr>
                                                                                            </w:div>
                                                                                          </w:divsChild>
                                                                                        </w:div>
                                                                                        <w:div w:id="1149829249">
                                                                                          <w:marLeft w:val="0"/>
                                                                                          <w:marRight w:val="0"/>
                                                                                          <w:marTop w:val="0"/>
                                                                                          <w:marBottom w:val="0"/>
                                                                                          <w:divBdr>
                                                                                            <w:top w:val="none" w:sz="0" w:space="0" w:color="auto"/>
                                                                                            <w:left w:val="none" w:sz="0" w:space="0" w:color="auto"/>
                                                                                            <w:bottom w:val="none" w:sz="0" w:space="0" w:color="auto"/>
                                                                                            <w:right w:val="none" w:sz="0" w:space="0" w:color="auto"/>
                                                                                          </w:divBdr>
                                                                                          <w:divsChild>
                                                                                            <w:div w:id="2118714567">
                                                                                              <w:marLeft w:val="0"/>
                                                                                              <w:marRight w:val="0"/>
                                                                                              <w:marTop w:val="0"/>
                                                                                              <w:marBottom w:val="0"/>
                                                                                              <w:divBdr>
                                                                                                <w:top w:val="none" w:sz="0" w:space="0" w:color="auto"/>
                                                                                                <w:left w:val="none" w:sz="0" w:space="0" w:color="auto"/>
                                                                                                <w:bottom w:val="none" w:sz="0" w:space="0" w:color="auto"/>
                                                                                                <w:right w:val="none" w:sz="0" w:space="0" w:color="auto"/>
                                                                                              </w:divBdr>
                                                                                            </w:div>
                                                                                          </w:divsChild>
                                                                                        </w:div>
                                                                                        <w:div w:id="1155298590">
                                                                                          <w:marLeft w:val="0"/>
                                                                                          <w:marRight w:val="0"/>
                                                                                          <w:marTop w:val="0"/>
                                                                                          <w:marBottom w:val="0"/>
                                                                                          <w:divBdr>
                                                                                            <w:top w:val="none" w:sz="0" w:space="0" w:color="auto"/>
                                                                                            <w:left w:val="none" w:sz="0" w:space="0" w:color="auto"/>
                                                                                            <w:bottom w:val="none" w:sz="0" w:space="0" w:color="auto"/>
                                                                                            <w:right w:val="none" w:sz="0" w:space="0" w:color="auto"/>
                                                                                          </w:divBdr>
                                                                                          <w:divsChild>
                                                                                            <w:div w:id="343168678">
                                                                                              <w:marLeft w:val="0"/>
                                                                                              <w:marRight w:val="0"/>
                                                                                              <w:marTop w:val="0"/>
                                                                                              <w:marBottom w:val="0"/>
                                                                                              <w:divBdr>
                                                                                                <w:top w:val="none" w:sz="0" w:space="0" w:color="auto"/>
                                                                                                <w:left w:val="none" w:sz="0" w:space="0" w:color="auto"/>
                                                                                                <w:bottom w:val="none" w:sz="0" w:space="0" w:color="auto"/>
                                                                                                <w:right w:val="none" w:sz="0" w:space="0" w:color="auto"/>
                                                                                              </w:divBdr>
                                                                                            </w:div>
                                                                                          </w:divsChild>
                                                                                        </w:div>
                                                                                        <w:div w:id="1165321712">
                                                                                          <w:marLeft w:val="0"/>
                                                                                          <w:marRight w:val="0"/>
                                                                                          <w:marTop w:val="0"/>
                                                                                          <w:marBottom w:val="0"/>
                                                                                          <w:divBdr>
                                                                                            <w:top w:val="none" w:sz="0" w:space="0" w:color="auto"/>
                                                                                            <w:left w:val="none" w:sz="0" w:space="0" w:color="auto"/>
                                                                                            <w:bottom w:val="none" w:sz="0" w:space="0" w:color="auto"/>
                                                                                            <w:right w:val="none" w:sz="0" w:space="0" w:color="auto"/>
                                                                                          </w:divBdr>
                                                                                          <w:divsChild>
                                                                                            <w:div w:id="378748704">
                                                                                              <w:marLeft w:val="0"/>
                                                                                              <w:marRight w:val="0"/>
                                                                                              <w:marTop w:val="0"/>
                                                                                              <w:marBottom w:val="0"/>
                                                                                              <w:divBdr>
                                                                                                <w:top w:val="none" w:sz="0" w:space="0" w:color="auto"/>
                                                                                                <w:left w:val="none" w:sz="0" w:space="0" w:color="auto"/>
                                                                                                <w:bottom w:val="none" w:sz="0" w:space="0" w:color="auto"/>
                                                                                                <w:right w:val="none" w:sz="0" w:space="0" w:color="auto"/>
                                                                                              </w:divBdr>
                                                                                            </w:div>
                                                                                          </w:divsChild>
                                                                                        </w:div>
                                                                                        <w:div w:id="1166676987">
                                                                                          <w:marLeft w:val="0"/>
                                                                                          <w:marRight w:val="0"/>
                                                                                          <w:marTop w:val="0"/>
                                                                                          <w:marBottom w:val="0"/>
                                                                                          <w:divBdr>
                                                                                            <w:top w:val="none" w:sz="0" w:space="0" w:color="auto"/>
                                                                                            <w:left w:val="none" w:sz="0" w:space="0" w:color="auto"/>
                                                                                            <w:bottom w:val="none" w:sz="0" w:space="0" w:color="auto"/>
                                                                                            <w:right w:val="none" w:sz="0" w:space="0" w:color="auto"/>
                                                                                          </w:divBdr>
                                                                                          <w:divsChild>
                                                                                            <w:div w:id="1629315404">
                                                                                              <w:marLeft w:val="0"/>
                                                                                              <w:marRight w:val="0"/>
                                                                                              <w:marTop w:val="0"/>
                                                                                              <w:marBottom w:val="0"/>
                                                                                              <w:divBdr>
                                                                                                <w:top w:val="none" w:sz="0" w:space="0" w:color="auto"/>
                                                                                                <w:left w:val="none" w:sz="0" w:space="0" w:color="auto"/>
                                                                                                <w:bottom w:val="none" w:sz="0" w:space="0" w:color="auto"/>
                                                                                                <w:right w:val="none" w:sz="0" w:space="0" w:color="auto"/>
                                                                                              </w:divBdr>
                                                                                            </w:div>
                                                                                          </w:divsChild>
                                                                                        </w:div>
                                                                                        <w:div w:id="1181969582">
                                                                                          <w:marLeft w:val="0"/>
                                                                                          <w:marRight w:val="0"/>
                                                                                          <w:marTop w:val="0"/>
                                                                                          <w:marBottom w:val="0"/>
                                                                                          <w:divBdr>
                                                                                            <w:top w:val="none" w:sz="0" w:space="0" w:color="auto"/>
                                                                                            <w:left w:val="none" w:sz="0" w:space="0" w:color="auto"/>
                                                                                            <w:bottom w:val="none" w:sz="0" w:space="0" w:color="auto"/>
                                                                                            <w:right w:val="none" w:sz="0" w:space="0" w:color="auto"/>
                                                                                          </w:divBdr>
                                                                                          <w:divsChild>
                                                                                            <w:div w:id="585384272">
                                                                                              <w:marLeft w:val="0"/>
                                                                                              <w:marRight w:val="0"/>
                                                                                              <w:marTop w:val="0"/>
                                                                                              <w:marBottom w:val="0"/>
                                                                                              <w:divBdr>
                                                                                                <w:top w:val="none" w:sz="0" w:space="0" w:color="auto"/>
                                                                                                <w:left w:val="none" w:sz="0" w:space="0" w:color="auto"/>
                                                                                                <w:bottom w:val="none" w:sz="0" w:space="0" w:color="auto"/>
                                                                                                <w:right w:val="none" w:sz="0" w:space="0" w:color="auto"/>
                                                                                              </w:divBdr>
                                                                                            </w:div>
                                                                                          </w:divsChild>
                                                                                        </w:div>
                                                                                        <w:div w:id="1195969504">
                                                                                          <w:marLeft w:val="0"/>
                                                                                          <w:marRight w:val="0"/>
                                                                                          <w:marTop w:val="0"/>
                                                                                          <w:marBottom w:val="0"/>
                                                                                          <w:divBdr>
                                                                                            <w:top w:val="none" w:sz="0" w:space="0" w:color="auto"/>
                                                                                            <w:left w:val="none" w:sz="0" w:space="0" w:color="auto"/>
                                                                                            <w:bottom w:val="none" w:sz="0" w:space="0" w:color="auto"/>
                                                                                            <w:right w:val="none" w:sz="0" w:space="0" w:color="auto"/>
                                                                                          </w:divBdr>
                                                                                          <w:divsChild>
                                                                                            <w:div w:id="530000534">
                                                                                              <w:marLeft w:val="0"/>
                                                                                              <w:marRight w:val="0"/>
                                                                                              <w:marTop w:val="0"/>
                                                                                              <w:marBottom w:val="0"/>
                                                                                              <w:divBdr>
                                                                                                <w:top w:val="none" w:sz="0" w:space="0" w:color="auto"/>
                                                                                                <w:left w:val="none" w:sz="0" w:space="0" w:color="auto"/>
                                                                                                <w:bottom w:val="none" w:sz="0" w:space="0" w:color="auto"/>
                                                                                                <w:right w:val="none" w:sz="0" w:space="0" w:color="auto"/>
                                                                                              </w:divBdr>
                                                                                            </w:div>
                                                                                          </w:divsChild>
                                                                                        </w:div>
                                                                                        <w:div w:id="1224364601">
                                                                                          <w:marLeft w:val="0"/>
                                                                                          <w:marRight w:val="0"/>
                                                                                          <w:marTop w:val="0"/>
                                                                                          <w:marBottom w:val="0"/>
                                                                                          <w:divBdr>
                                                                                            <w:top w:val="none" w:sz="0" w:space="0" w:color="auto"/>
                                                                                            <w:left w:val="none" w:sz="0" w:space="0" w:color="auto"/>
                                                                                            <w:bottom w:val="none" w:sz="0" w:space="0" w:color="auto"/>
                                                                                            <w:right w:val="none" w:sz="0" w:space="0" w:color="auto"/>
                                                                                          </w:divBdr>
                                                                                          <w:divsChild>
                                                                                            <w:div w:id="73747893">
                                                                                              <w:marLeft w:val="0"/>
                                                                                              <w:marRight w:val="0"/>
                                                                                              <w:marTop w:val="0"/>
                                                                                              <w:marBottom w:val="0"/>
                                                                                              <w:divBdr>
                                                                                                <w:top w:val="none" w:sz="0" w:space="0" w:color="auto"/>
                                                                                                <w:left w:val="none" w:sz="0" w:space="0" w:color="auto"/>
                                                                                                <w:bottom w:val="none" w:sz="0" w:space="0" w:color="auto"/>
                                                                                                <w:right w:val="none" w:sz="0" w:space="0" w:color="auto"/>
                                                                                              </w:divBdr>
                                                                                            </w:div>
                                                                                          </w:divsChild>
                                                                                        </w:div>
                                                                                        <w:div w:id="1225988197">
                                                                                          <w:marLeft w:val="0"/>
                                                                                          <w:marRight w:val="0"/>
                                                                                          <w:marTop w:val="0"/>
                                                                                          <w:marBottom w:val="0"/>
                                                                                          <w:divBdr>
                                                                                            <w:top w:val="none" w:sz="0" w:space="0" w:color="auto"/>
                                                                                            <w:left w:val="none" w:sz="0" w:space="0" w:color="auto"/>
                                                                                            <w:bottom w:val="none" w:sz="0" w:space="0" w:color="auto"/>
                                                                                            <w:right w:val="none" w:sz="0" w:space="0" w:color="auto"/>
                                                                                          </w:divBdr>
                                                                                          <w:divsChild>
                                                                                            <w:div w:id="952326022">
                                                                                              <w:marLeft w:val="0"/>
                                                                                              <w:marRight w:val="0"/>
                                                                                              <w:marTop w:val="0"/>
                                                                                              <w:marBottom w:val="0"/>
                                                                                              <w:divBdr>
                                                                                                <w:top w:val="none" w:sz="0" w:space="0" w:color="auto"/>
                                                                                                <w:left w:val="none" w:sz="0" w:space="0" w:color="auto"/>
                                                                                                <w:bottom w:val="none" w:sz="0" w:space="0" w:color="auto"/>
                                                                                                <w:right w:val="none" w:sz="0" w:space="0" w:color="auto"/>
                                                                                              </w:divBdr>
                                                                                            </w:div>
                                                                                          </w:divsChild>
                                                                                        </w:div>
                                                                                        <w:div w:id="1226378678">
                                                                                          <w:marLeft w:val="0"/>
                                                                                          <w:marRight w:val="0"/>
                                                                                          <w:marTop w:val="0"/>
                                                                                          <w:marBottom w:val="0"/>
                                                                                          <w:divBdr>
                                                                                            <w:top w:val="none" w:sz="0" w:space="0" w:color="auto"/>
                                                                                            <w:left w:val="none" w:sz="0" w:space="0" w:color="auto"/>
                                                                                            <w:bottom w:val="none" w:sz="0" w:space="0" w:color="auto"/>
                                                                                            <w:right w:val="none" w:sz="0" w:space="0" w:color="auto"/>
                                                                                          </w:divBdr>
                                                                                          <w:divsChild>
                                                                                            <w:div w:id="1433010728">
                                                                                              <w:marLeft w:val="0"/>
                                                                                              <w:marRight w:val="0"/>
                                                                                              <w:marTop w:val="0"/>
                                                                                              <w:marBottom w:val="0"/>
                                                                                              <w:divBdr>
                                                                                                <w:top w:val="none" w:sz="0" w:space="0" w:color="auto"/>
                                                                                                <w:left w:val="none" w:sz="0" w:space="0" w:color="auto"/>
                                                                                                <w:bottom w:val="none" w:sz="0" w:space="0" w:color="auto"/>
                                                                                                <w:right w:val="none" w:sz="0" w:space="0" w:color="auto"/>
                                                                                              </w:divBdr>
                                                                                            </w:div>
                                                                                          </w:divsChild>
                                                                                        </w:div>
                                                                                        <w:div w:id="1228876917">
                                                                                          <w:marLeft w:val="0"/>
                                                                                          <w:marRight w:val="0"/>
                                                                                          <w:marTop w:val="0"/>
                                                                                          <w:marBottom w:val="0"/>
                                                                                          <w:divBdr>
                                                                                            <w:top w:val="none" w:sz="0" w:space="0" w:color="auto"/>
                                                                                            <w:left w:val="none" w:sz="0" w:space="0" w:color="auto"/>
                                                                                            <w:bottom w:val="none" w:sz="0" w:space="0" w:color="auto"/>
                                                                                            <w:right w:val="none" w:sz="0" w:space="0" w:color="auto"/>
                                                                                          </w:divBdr>
                                                                                          <w:divsChild>
                                                                                            <w:div w:id="2041591543">
                                                                                              <w:marLeft w:val="0"/>
                                                                                              <w:marRight w:val="0"/>
                                                                                              <w:marTop w:val="0"/>
                                                                                              <w:marBottom w:val="0"/>
                                                                                              <w:divBdr>
                                                                                                <w:top w:val="none" w:sz="0" w:space="0" w:color="auto"/>
                                                                                                <w:left w:val="none" w:sz="0" w:space="0" w:color="auto"/>
                                                                                                <w:bottom w:val="none" w:sz="0" w:space="0" w:color="auto"/>
                                                                                                <w:right w:val="none" w:sz="0" w:space="0" w:color="auto"/>
                                                                                              </w:divBdr>
                                                                                            </w:div>
                                                                                          </w:divsChild>
                                                                                        </w:div>
                                                                                        <w:div w:id="1242790167">
                                                                                          <w:marLeft w:val="0"/>
                                                                                          <w:marRight w:val="0"/>
                                                                                          <w:marTop w:val="0"/>
                                                                                          <w:marBottom w:val="0"/>
                                                                                          <w:divBdr>
                                                                                            <w:top w:val="none" w:sz="0" w:space="0" w:color="auto"/>
                                                                                            <w:left w:val="none" w:sz="0" w:space="0" w:color="auto"/>
                                                                                            <w:bottom w:val="none" w:sz="0" w:space="0" w:color="auto"/>
                                                                                            <w:right w:val="none" w:sz="0" w:space="0" w:color="auto"/>
                                                                                          </w:divBdr>
                                                                                          <w:divsChild>
                                                                                            <w:div w:id="273362879">
                                                                                              <w:marLeft w:val="0"/>
                                                                                              <w:marRight w:val="0"/>
                                                                                              <w:marTop w:val="0"/>
                                                                                              <w:marBottom w:val="0"/>
                                                                                              <w:divBdr>
                                                                                                <w:top w:val="none" w:sz="0" w:space="0" w:color="auto"/>
                                                                                                <w:left w:val="none" w:sz="0" w:space="0" w:color="auto"/>
                                                                                                <w:bottom w:val="none" w:sz="0" w:space="0" w:color="auto"/>
                                                                                                <w:right w:val="none" w:sz="0" w:space="0" w:color="auto"/>
                                                                                              </w:divBdr>
                                                                                            </w:div>
                                                                                          </w:divsChild>
                                                                                        </w:div>
                                                                                        <w:div w:id="1255242090">
                                                                                          <w:marLeft w:val="0"/>
                                                                                          <w:marRight w:val="0"/>
                                                                                          <w:marTop w:val="0"/>
                                                                                          <w:marBottom w:val="0"/>
                                                                                          <w:divBdr>
                                                                                            <w:top w:val="none" w:sz="0" w:space="0" w:color="auto"/>
                                                                                            <w:left w:val="none" w:sz="0" w:space="0" w:color="auto"/>
                                                                                            <w:bottom w:val="none" w:sz="0" w:space="0" w:color="auto"/>
                                                                                            <w:right w:val="none" w:sz="0" w:space="0" w:color="auto"/>
                                                                                          </w:divBdr>
                                                                                          <w:divsChild>
                                                                                            <w:div w:id="721635362">
                                                                                              <w:marLeft w:val="0"/>
                                                                                              <w:marRight w:val="0"/>
                                                                                              <w:marTop w:val="0"/>
                                                                                              <w:marBottom w:val="0"/>
                                                                                              <w:divBdr>
                                                                                                <w:top w:val="none" w:sz="0" w:space="0" w:color="auto"/>
                                                                                                <w:left w:val="none" w:sz="0" w:space="0" w:color="auto"/>
                                                                                                <w:bottom w:val="none" w:sz="0" w:space="0" w:color="auto"/>
                                                                                                <w:right w:val="none" w:sz="0" w:space="0" w:color="auto"/>
                                                                                              </w:divBdr>
                                                                                            </w:div>
                                                                                          </w:divsChild>
                                                                                        </w:div>
                                                                                        <w:div w:id="1266308924">
                                                                                          <w:marLeft w:val="0"/>
                                                                                          <w:marRight w:val="0"/>
                                                                                          <w:marTop w:val="0"/>
                                                                                          <w:marBottom w:val="0"/>
                                                                                          <w:divBdr>
                                                                                            <w:top w:val="none" w:sz="0" w:space="0" w:color="auto"/>
                                                                                            <w:left w:val="none" w:sz="0" w:space="0" w:color="auto"/>
                                                                                            <w:bottom w:val="none" w:sz="0" w:space="0" w:color="auto"/>
                                                                                            <w:right w:val="none" w:sz="0" w:space="0" w:color="auto"/>
                                                                                          </w:divBdr>
                                                                                          <w:divsChild>
                                                                                            <w:div w:id="1362433227">
                                                                                              <w:marLeft w:val="0"/>
                                                                                              <w:marRight w:val="0"/>
                                                                                              <w:marTop w:val="0"/>
                                                                                              <w:marBottom w:val="0"/>
                                                                                              <w:divBdr>
                                                                                                <w:top w:val="none" w:sz="0" w:space="0" w:color="auto"/>
                                                                                                <w:left w:val="none" w:sz="0" w:space="0" w:color="auto"/>
                                                                                                <w:bottom w:val="none" w:sz="0" w:space="0" w:color="auto"/>
                                                                                                <w:right w:val="none" w:sz="0" w:space="0" w:color="auto"/>
                                                                                              </w:divBdr>
                                                                                            </w:div>
                                                                                          </w:divsChild>
                                                                                        </w:div>
                                                                                        <w:div w:id="1267155574">
                                                                                          <w:marLeft w:val="0"/>
                                                                                          <w:marRight w:val="0"/>
                                                                                          <w:marTop w:val="0"/>
                                                                                          <w:marBottom w:val="0"/>
                                                                                          <w:divBdr>
                                                                                            <w:top w:val="none" w:sz="0" w:space="0" w:color="auto"/>
                                                                                            <w:left w:val="none" w:sz="0" w:space="0" w:color="auto"/>
                                                                                            <w:bottom w:val="none" w:sz="0" w:space="0" w:color="auto"/>
                                                                                            <w:right w:val="none" w:sz="0" w:space="0" w:color="auto"/>
                                                                                          </w:divBdr>
                                                                                          <w:divsChild>
                                                                                            <w:div w:id="1974827572">
                                                                                              <w:marLeft w:val="0"/>
                                                                                              <w:marRight w:val="0"/>
                                                                                              <w:marTop w:val="0"/>
                                                                                              <w:marBottom w:val="0"/>
                                                                                              <w:divBdr>
                                                                                                <w:top w:val="none" w:sz="0" w:space="0" w:color="auto"/>
                                                                                                <w:left w:val="none" w:sz="0" w:space="0" w:color="auto"/>
                                                                                                <w:bottom w:val="none" w:sz="0" w:space="0" w:color="auto"/>
                                                                                                <w:right w:val="none" w:sz="0" w:space="0" w:color="auto"/>
                                                                                              </w:divBdr>
                                                                                            </w:div>
                                                                                          </w:divsChild>
                                                                                        </w:div>
                                                                                        <w:div w:id="1274511170">
                                                                                          <w:marLeft w:val="0"/>
                                                                                          <w:marRight w:val="0"/>
                                                                                          <w:marTop w:val="0"/>
                                                                                          <w:marBottom w:val="0"/>
                                                                                          <w:divBdr>
                                                                                            <w:top w:val="none" w:sz="0" w:space="0" w:color="auto"/>
                                                                                            <w:left w:val="none" w:sz="0" w:space="0" w:color="auto"/>
                                                                                            <w:bottom w:val="none" w:sz="0" w:space="0" w:color="auto"/>
                                                                                            <w:right w:val="none" w:sz="0" w:space="0" w:color="auto"/>
                                                                                          </w:divBdr>
                                                                                          <w:divsChild>
                                                                                            <w:div w:id="1254782095">
                                                                                              <w:marLeft w:val="0"/>
                                                                                              <w:marRight w:val="0"/>
                                                                                              <w:marTop w:val="0"/>
                                                                                              <w:marBottom w:val="0"/>
                                                                                              <w:divBdr>
                                                                                                <w:top w:val="none" w:sz="0" w:space="0" w:color="auto"/>
                                                                                                <w:left w:val="none" w:sz="0" w:space="0" w:color="auto"/>
                                                                                                <w:bottom w:val="none" w:sz="0" w:space="0" w:color="auto"/>
                                                                                                <w:right w:val="none" w:sz="0" w:space="0" w:color="auto"/>
                                                                                              </w:divBdr>
                                                                                            </w:div>
                                                                                          </w:divsChild>
                                                                                        </w:div>
                                                                                        <w:div w:id="1284847121">
                                                                                          <w:marLeft w:val="0"/>
                                                                                          <w:marRight w:val="0"/>
                                                                                          <w:marTop w:val="0"/>
                                                                                          <w:marBottom w:val="0"/>
                                                                                          <w:divBdr>
                                                                                            <w:top w:val="none" w:sz="0" w:space="0" w:color="auto"/>
                                                                                            <w:left w:val="none" w:sz="0" w:space="0" w:color="auto"/>
                                                                                            <w:bottom w:val="none" w:sz="0" w:space="0" w:color="auto"/>
                                                                                            <w:right w:val="none" w:sz="0" w:space="0" w:color="auto"/>
                                                                                          </w:divBdr>
                                                                                          <w:divsChild>
                                                                                            <w:div w:id="898519034">
                                                                                              <w:marLeft w:val="0"/>
                                                                                              <w:marRight w:val="0"/>
                                                                                              <w:marTop w:val="0"/>
                                                                                              <w:marBottom w:val="0"/>
                                                                                              <w:divBdr>
                                                                                                <w:top w:val="none" w:sz="0" w:space="0" w:color="auto"/>
                                                                                                <w:left w:val="none" w:sz="0" w:space="0" w:color="auto"/>
                                                                                                <w:bottom w:val="none" w:sz="0" w:space="0" w:color="auto"/>
                                                                                                <w:right w:val="none" w:sz="0" w:space="0" w:color="auto"/>
                                                                                              </w:divBdr>
                                                                                            </w:div>
                                                                                          </w:divsChild>
                                                                                        </w:div>
                                                                                        <w:div w:id="1320308157">
                                                                                          <w:marLeft w:val="0"/>
                                                                                          <w:marRight w:val="0"/>
                                                                                          <w:marTop w:val="0"/>
                                                                                          <w:marBottom w:val="0"/>
                                                                                          <w:divBdr>
                                                                                            <w:top w:val="none" w:sz="0" w:space="0" w:color="auto"/>
                                                                                            <w:left w:val="none" w:sz="0" w:space="0" w:color="auto"/>
                                                                                            <w:bottom w:val="none" w:sz="0" w:space="0" w:color="auto"/>
                                                                                            <w:right w:val="none" w:sz="0" w:space="0" w:color="auto"/>
                                                                                          </w:divBdr>
                                                                                          <w:divsChild>
                                                                                            <w:div w:id="834732948">
                                                                                              <w:marLeft w:val="0"/>
                                                                                              <w:marRight w:val="0"/>
                                                                                              <w:marTop w:val="0"/>
                                                                                              <w:marBottom w:val="0"/>
                                                                                              <w:divBdr>
                                                                                                <w:top w:val="none" w:sz="0" w:space="0" w:color="auto"/>
                                                                                                <w:left w:val="none" w:sz="0" w:space="0" w:color="auto"/>
                                                                                                <w:bottom w:val="none" w:sz="0" w:space="0" w:color="auto"/>
                                                                                                <w:right w:val="none" w:sz="0" w:space="0" w:color="auto"/>
                                                                                              </w:divBdr>
                                                                                            </w:div>
                                                                                          </w:divsChild>
                                                                                        </w:div>
                                                                                        <w:div w:id="1337079631">
                                                                                          <w:marLeft w:val="0"/>
                                                                                          <w:marRight w:val="0"/>
                                                                                          <w:marTop w:val="0"/>
                                                                                          <w:marBottom w:val="0"/>
                                                                                          <w:divBdr>
                                                                                            <w:top w:val="none" w:sz="0" w:space="0" w:color="auto"/>
                                                                                            <w:left w:val="none" w:sz="0" w:space="0" w:color="auto"/>
                                                                                            <w:bottom w:val="none" w:sz="0" w:space="0" w:color="auto"/>
                                                                                            <w:right w:val="none" w:sz="0" w:space="0" w:color="auto"/>
                                                                                          </w:divBdr>
                                                                                          <w:divsChild>
                                                                                            <w:div w:id="1796950550">
                                                                                              <w:marLeft w:val="0"/>
                                                                                              <w:marRight w:val="0"/>
                                                                                              <w:marTop w:val="0"/>
                                                                                              <w:marBottom w:val="0"/>
                                                                                              <w:divBdr>
                                                                                                <w:top w:val="none" w:sz="0" w:space="0" w:color="auto"/>
                                                                                                <w:left w:val="none" w:sz="0" w:space="0" w:color="auto"/>
                                                                                                <w:bottom w:val="none" w:sz="0" w:space="0" w:color="auto"/>
                                                                                                <w:right w:val="none" w:sz="0" w:space="0" w:color="auto"/>
                                                                                              </w:divBdr>
                                                                                            </w:div>
                                                                                          </w:divsChild>
                                                                                        </w:div>
                                                                                        <w:div w:id="1353652457">
                                                                                          <w:marLeft w:val="0"/>
                                                                                          <w:marRight w:val="0"/>
                                                                                          <w:marTop w:val="0"/>
                                                                                          <w:marBottom w:val="0"/>
                                                                                          <w:divBdr>
                                                                                            <w:top w:val="none" w:sz="0" w:space="0" w:color="auto"/>
                                                                                            <w:left w:val="none" w:sz="0" w:space="0" w:color="auto"/>
                                                                                            <w:bottom w:val="none" w:sz="0" w:space="0" w:color="auto"/>
                                                                                            <w:right w:val="none" w:sz="0" w:space="0" w:color="auto"/>
                                                                                          </w:divBdr>
                                                                                          <w:divsChild>
                                                                                            <w:div w:id="596333412">
                                                                                              <w:marLeft w:val="0"/>
                                                                                              <w:marRight w:val="0"/>
                                                                                              <w:marTop w:val="0"/>
                                                                                              <w:marBottom w:val="0"/>
                                                                                              <w:divBdr>
                                                                                                <w:top w:val="none" w:sz="0" w:space="0" w:color="auto"/>
                                                                                                <w:left w:val="none" w:sz="0" w:space="0" w:color="auto"/>
                                                                                                <w:bottom w:val="none" w:sz="0" w:space="0" w:color="auto"/>
                                                                                                <w:right w:val="none" w:sz="0" w:space="0" w:color="auto"/>
                                                                                              </w:divBdr>
                                                                                            </w:div>
                                                                                          </w:divsChild>
                                                                                        </w:div>
                                                                                        <w:div w:id="1386370450">
                                                                                          <w:marLeft w:val="0"/>
                                                                                          <w:marRight w:val="0"/>
                                                                                          <w:marTop w:val="0"/>
                                                                                          <w:marBottom w:val="0"/>
                                                                                          <w:divBdr>
                                                                                            <w:top w:val="none" w:sz="0" w:space="0" w:color="auto"/>
                                                                                            <w:left w:val="none" w:sz="0" w:space="0" w:color="auto"/>
                                                                                            <w:bottom w:val="none" w:sz="0" w:space="0" w:color="auto"/>
                                                                                            <w:right w:val="none" w:sz="0" w:space="0" w:color="auto"/>
                                                                                          </w:divBdr>
                                                                                          <w:divsChild>
                                                                                            <w:div w:id="1093473514">
                                                                                              <w:marLeft w:val="0"/>
                                                                                              <w:marRight w:val="0"/>
                                                                                              <w:marTop w:val="0"/>
                                                                                              <w:marBottom w:val="0"/>
                                                                                              <w:divBdr>
                                                                                                <w:top w:val="none" w:sz="0" w:space="0" w:color="auto"/>
                                                                                                <w:left w:val="none" w:sz="0" w:space="0" w:color="auto"/>
                                                                                                <w:bottom w:val="none" w:sz="0" w:space="0" w:color="auto"/>
                                                                                                <w:right w:val="none" w:sz="0" w:space="0" w:color="auto"/>
                                                                                              </w:divBdr>
                                                                                            </w:div>
                                                                                          </w:divsChild>
                                                                                        </w:div>
                                                                                        <w:div w:id="1407024017">
                                                                                          <w:marLeft w:val="0"/>
                                                                                          <w:marRight w:val="0"/>
                                                                                          <w:marTop w:val="0"/>
                                                                                          <w:marBottom w:val="0"/>
                                                                                          <w:divBdr>
                                                                                            <w:top w:val="none" w:sz="0" w:space="0" w:color="auto"/>
                                                                                            <w:left w:val="none" w:sz="0" w:space="0" w:color="auto"/>
                                                                                            <w:bottom w:val="none" w:sz="0" w:space="0" w:color="auto"/>
                                                                                            <w:right w:val="none" w:sz="0" w:space="0" w:color="auto"/>
                                                                                          </w:divBdr>
                                                                                          <w:divsChild>
                                                                                            <w:div w:id="873886023">
                                                                                              <w:marLeft w:val="0"/>
                                                                                              <w:marRight w:val="0"/>
                                                                                              <w:marTop w:val="0"/>
                                                                                              <w:marBottom w:val="0"/>
                                                                                              <w:divBdr>
                                                                                                <w:top w:val="none" w:sz="0" w:space="0" w:color="auto"/>
                                                                                                <w:left w:val="none" w:sz="0" w:space="0" w:color="auto"/>
                                                                                                <w:bottom w:val="none" w:sz="0" w:space="0" w:color="auto"/>
                                                                                                <w:right w:val="none" w:sz="0" w:space="0" w:color="auto"/>
                                                                                              </w:divBdr>
                                                                                            </w:div>
                                                                                          </w:divsChild>
                                                                                        </w:div>
                                                                                        <w:div w:id="1448818487">
                                                                                          <w:marLeft w:val="0"/>
                                                                                          <w:marRight w:val="0"/>
                                                                                          <w:marTop w:val="0"/>
                                                                                          <w:marBottom w:val="0"/>
                                                                                          <w:divBdr>
                                                                                            <w:top w:val="none" w:sz="0" w:space="0" w:color="auto"/>
                                                                                            <w:left w:val="none" w:sz="0" w:space="0" w:color="auto"/>
                                                                                            <w:bottom w:val="none" w:sz="0" w:space="0" w:color="auto"/>
                                                                                            <w:right w:val="none" w:sz="0" w:space="0" w:color="auto"/>
                                                                                          </w:divBdr>
                                                                                          <w:divsChild>
                                                                                            <w:div w:id="487744167">
                                                                                              <w:marLeft w:val="0"/>
                                                                                              <w:marRight w:val="0"/>
                                                                                              <w:marTop w:val="0"/>
                                                                                              <w:marBottom w:val="0"/>
                                                                                              <w:divBdr>
                                                                                                <w:top w:val="none" w:sz="0" w:space="0" w:color="auto"/>
                                                                                                <w:left w:val="none" w:sz="0" w:space="0" w:color="auto"/>
                                                                                                <w:bottom w:val="none" w:sz="0" w:space="0" w:color="auto"/>
                                                                                                <w:right w:val="none" w:sz="0" w:space="0" w:color="auto"/>
                                                                                              </w:divBdr>
                                                                                            </w:div>
                                                                                          </w:divsChild>
                                                                                        </w:div>
                                                                                        <w:div w:id="1455783236">
                                                                                          <w:marLeft w:val="0"/>
                                                                                          <w:marRight w:val="0"/>
                                                                                          <w:marTop w:val="0"/>
                                                                                          <w:marBottom w:val="0"/>
                                                                                          <w:divBdr>
                                                                                            <w:top w:val="none" w:sz="0" w:space="0" w:color="auto"/>
                                                                                            <w:left w:val="none" w:sz="0" w:space="0" w:color="auto"/>
                                                                                            <w:bottom w:val="none" w:sz="0" w:space="0" w:color="auto"/>
                                                                                            <w:right w:val="none" w:sz="0" w:space="0" w:color="auto"/>
                                                                                          </w:divBdr>
                                                                                          <w:divsChild>
                                                                                            <w:div w:id="190193088">
                                                                                              <w:marLeft w:val="0"/>
                                                                                              <w:marRight w:val="0"/>
                                                                                              <w:marTop w:val="0"/>
                                                                                              <w:marBottom w:val="0"/>
                                                                                              <w:divBdr>
                                                                                                <w:top w:val="none" w:sz="0" w:space="0" w:color="auto"/>
                                                                                                <w:left w:val="none" w:sz="0" w:space="0" w:color="auto"/>
                                                                                                <w:bottom w:val="none" w:sz="0" w:space="0" w:color="auto"/>
                                                                                                <w:right w:val="none" w:sz="0" w:space="0" w:color="auto"/>
                                                                                              </w:divBdr>
                                                                                            </w:div>
                                                                                          </w:divsChild>
                                                                                        </w:div>
                                                                                        <w:div w:id="1475954214">
                                                                                          <w:marLeft w:val="0"/>
                                                                                          <w:marRight w:val="0"/>
                                                                                          <w:marTop w:val="0"/>
                                                                                          <w:marBottom w:val="0"/>
                                                                                          <w:divBdr>
                                                                                            <w:top w:val="none" w:sz="0" w:space="0" w:color="auto"/>
                                                                                            <w:left w:val="none" w:sz="0" w:space="0" w:color="auto"/>
                                                                                            <w:bottom w:val="none" w:sz="0" w:space="0" w:color="auto"/>
                                                                                            <w:right w:val="none" w:sz="0" w:space="0" w:color="auto"/>
                                                                                          </w:divBdr>
                                                                                          <w:divsChild>
                                                                                            <w:div w:id="2068995027">
                                                                                              <w:marLeft w:val="0"/>
                                                                                              <w:marRight w:val="0"/>
                                                                                              <w:marTop w:val="0"/>
                                                                                              <w:marBottom w:val="0"/>
                                                                                              <w:divBdr>
                                                                                                <w:top w:val="none" w:sz="0" w:space="0" w:color="auto"/>
                                                                                                <w:left w:val="none" w:sz="0" w:space="0" w:color="auto"/>
                                                                                                <w:bottom w:val="none" w:sz="0" w:space="0" w:color="auto"/>
                                                                                                <w:right w:val="none" w:sz="0" w:space="0" w:color="auto"/>
                                                                                              </w:divBdr>
                                                                                            </w:div>
                                                                                          </w:divsChild>
                                                                                        </w:div>
                                                                                        <w:div w:id="1530291320">
                                                                                          <w:marLeft w:val="0"/>
                                                                                          <w:marRight w:val="0"/>
                                                                                          <w:marTop w:val="0"/>
                                                                                          <w:marBottom w:val="0"/>
                                                                                          <w:divBdr>
                                                                                            <w:top w:val="none" w:sz="0" w:space="0" w:color="auto"/>
                                                                                            <w:left w:val="none" w:sz="0" w:space="0" w:color="auto"/>
                                                                                            <w:bottom w:val="none" w:sz="0" w:space="0" w:color="auto"/>
                                                                                            <w:right w:val="none" w:sz="0" w:space="0" w:color="auto"/>
                                                                                          </w:divBdr>
                                                                                          <w:divsChild>
                                                                                            <w:div w:id="569273664">
                                                                                              <w:marLeft w:val="0"/>
                                                                                              <w:marRight w:val="0"/>
                                                                                              <w:marTop w:val="0"/>
                                                                                              <w:marBottom w:val="0"/>
                                                                                              <w:divBdr>
                                                                                                <w:top w:val="none" w:sz="0" w:space="0" w:color="auto"/>
                                                                                                <w:left w:val="none" w:sz="0" w:space="0" w:color="auto"/>
                                                                                                <w:bottom w:val="none" w:sz="0" w:space="0" w:color="auto"/>
                                                                                                <w:right w:val="none" w:sz="0" w:space="0" w:color="auto"/>
                                                                                              </w:divBdr>
                                                                                            </w:div>
                                                                                          </w:divsChild>
                                                                                        </w:div>
                                                                                        <w:div w:id="1542011976">
                                                                                          <w:marLeft w:val="0"/>
                                                                                          <w:marRight w:val="0"/>
                                                                                          <w:marTop w:val="0"/>
                                                                                          <w:marBottom w:val="0"/>
                                                                                          <w:divBdr>
                                                                                            <w:top w:val="none" w:sz="0" w:space="0" w:color="auto"/>
                                                                                            <w:left w:val="none" w:sz="0" w:space="0" w:color="auto"/>
                                                                                            <w:bottom w:val="none" w:sz="0" w:space="0" w:color="auto"/>
                                                                                            <w:right w:val="none" w:sz="0" w:space="0" w:color="auto"/>
                                                                                          </w:divBdr>
                                                                                          <w:divsChild>
                                                                                            <w:div w:id="1299996904">
                                                                                              <w:marLeft w:val="0"/>
                                                                                              <w:marRight w:val="0"/>
                                                                                              <w:marTop w:val="0"/>
                                                                                              <w:marBottom w:val="0"/>
                                                                                              <w:divBdr>
                                                                                                <w:top w:val="none" w:sz="0" w:space="0" w:color="auto"/>
                                                                                                <w:left w:val="none" w:sz="0" w:space="0" w:color="auto"/>
                                                                                                <w:bottom w:val="none" w:sz="0" w:space="0" w:color="auto"/>
                                                                                                <w:right w:val="none" w:sz="0" w:space="0" w:color="auto"/>
                                                                                              </w:divBdr>
                                                                                            </w:div>
                                                                                          </w:divsChild>
                                                                                        </w:div>
                                                                                        <w:div w:id="1545210363">
                                                                                          <w:marLeft w:val="0"/>
                                                                                          <w:marRight w:val="0"/>
                                                                                          <w:marTop w:val="0"/>
                                                                                          <w:marBottom w:val="0"/>
                                                                                          <w:divBdr>
                                                                                            <w:top w:val="none" w:sz="0" w:space="0" w:color="auto"/>
                                                                                            <w:left w:val="none" w:sz="0" w:space="0" w:color="auto"/>
                                                                                            <w:bottom w:val="none" w:sz="0" w:space="0" w:color="auto"/>
                                                                                            <w:right w:val="none" w:sz="0" w:space="0" w:color="auto"/>
                                                                                          </w:divBdr>
                                                                                          <w:divsChild>
                                                                                            <w:div w:id="1949004340">
                                                                                              <w:marLeft w:val="0"/>
                                                                                              <w:marRight w:val="0"/>
                                                                                              <w:marTop w:val="0"/>
                                                                                              <w:marBottom w:val="0"/>
                                                                                              <w:divBdr>
                                                                                                <w:top w:val="none" w:sz="0" w:space="0" w:color="auto"/>
                                                                                                <w:left w:val="none" w:sz="0" w:space="0" w:color="auto"/>
                                                                                                <w:bottom w:val="none" w:sz="0" w:space="0" w:color="auto"/>
                                                                                                <w:right w:val="none" w:sz="0" w:space="0" w:color="auto"/>
                                                                                              </w:divBdr>
                                                                                            </w:div>
                                                                                          </w:divsChild>
                                                                                        </w:div>
                                                                                        <w:div w:id="1551960678">
                                                                                          <w:marLeft w:val="0"/>
                                                                                          <w:marRight w:val="0"/>
                                                                                          <w:marTop w:val="0"/>
                                                                                          <w:marBottom w:val="0"/>
                                                                                          <w:divBdr>
                                                                                            <w:top w:val="none" w:sz="0" w:space="0" w:color="auto"/>
                                                                                            <w:left w:val="none" w:sz="0" w:space="0" w:color="auto"/>
                                                                                            <w:bottom w:val="none" w:sz="0" w:space="0" w:color="auto"/>
                                                                                            <w:right w:val="none" w:sz="0" w:space="0" w:color="auto"/>
                                                                                          </w:divBdr>
                                                                                          <w:divsChild>
                                                                                            <w:div w:id="1227835326">
                                                                                              <w:marLeft w:val="0"/>
                                                                                              <w:marRight w:val="0"/>
                                                                                              <w:marTop w:val="0"/>
                                                                                              <w:marBottom w:val="0"/>
                                                                                              <w:divBdr>
                                                                                                <w:top w:val="none" w:sz="0" w:space="0" w:color="auto"/>
                                                                                                <w:left w:val="none" w:sz="0" w:space="0" w:color="auto"/>
                                                                                                <w:bottom w:val="none" w:sz="0" w:space="0" w:color="auto"/>
                                                                                                <w:right w:val="none" w:sz="0" w:space="0" w:color="auto"/>
                                                                                              </w:divBdr>
                                                                                            </w:div>
                                                                                          </w:divsChild>
                                                                                        </w:div>
                                                                                        <w:div w:id="1598369796">
                                                                                          <w:marLeft w:val="0"/>
                                                                                          <w:marRight w:val="0"/>
                                                                                          <w:marTop w:val="0"/>
                                                                                          <w:marBottom w:val="0"/>
                                                                                          <w:divBdr>
                                                                                            <w:top w:val="none" w:sz="0" w:space="0" w:color="auto"/>
                                                                                            <w:left w:val="none" w:sz="0" w:space="0" w:color="auto"/>
                                                                                            <w:bottom w:val="none" w:sz="0" w:space="0" w:color="auto"/>
                                                                                            <w:right w:val="none" w:sz="0" w:space="0" w:color="auto"/>
                                                                                          </w:divBdr>
                                                                                          <w:divsChild>
                                                                                            <w:div w:id="1131171671">
                                                                                              <w:marLeft w:val="0"/>
                                                                                              <w:marRight w:val="0"/>
                                                                                              <w:marTop w:val="0"/>
                                                                                              <w:marBottom w:val="0"/>
                                                                                              <w:divBdr>
                                                                                                <w:top w:val="none" w:sz="0" w:space="0" w:color="auto"/>
                                                                                                <w:left w:val="none" w:sz="0" w:space="0" w:color="auto"/>
                                                                                                <w:bottom w:val="none" w:sz="0" w:space="0" w:color="auto"/>
                                                                                                <w:right w:val="none" w:sz="0" w:space="0" w:color="auto"/>
                                                                                              </w:divBdr>
                                                                                            </w:div>
                                                                                          </w:divsChild>
                                                                                        </w:div>
                                                                                        <w:div w:id="1601447198">
                                                                                          <w:marLeft w:val="0"/>
                                                                                          <w:marRight w:val="0"/>
                                                                                          <w:marTop w:val="0"/>
                                                                                          <w:marBottom w:val="0"/>
                                                                                          <w:divBdr>
                                                                                            <w:top w:val="none" w:sz="0" w:space="0" w:color="auto"/>
                                                                                            <w:left w:val="none" w:sz="0" w:space="0" w:color="auto"/>
                                                                                            <w:bottom w:val="none" w:sz="0" w:space="0" w:color="auto"/>
                                                                                            <w:right w:val="none" w:sz="0" w:space="0" w:color="auto"/>
                                                                                          </w:divBdr>
                                                                                          <w:divsChild>
                                                                                            <w:div w:id="2102140639">
                                                                                              <w:marLeft w:val="0"/>
                                                                                              <w:marRight w:val="0"/>
                                                                                              <w:marTop w:val="0"/>
                                                                                              <w:marBottom w:val="0"/>
                                                                                              <w:divBdr>
                                                                                                <w:top w:val="none" w:sz="0" w:space="0" w:color="auto"/>
                                                                                                <w:left w:val="none" w:sz="0" w:space="0" w:color="auto"/>
                                                                                                <w:bottom w:val="none" w:sz="0" w:space="0" w:color="auto"/>
                                                                                                <w:right w:val="none" w:sz="0" w:space="0" w:color="auto"/>
                                                                                              </w:divBdr>
                                                                                            </w:div>
                                                                                          </w:divsChild>
                                                                                        </w:div>
                                                                                        <w:div w:id="1605573364">
                                                                                          <w:marLeft w:val="0"/>
                                                                                          <w:marRight w:val="0"/>
                                                                                          <w:marTop w:val="0"/>
                                                                                          <w:marBottom w:val="0"/>
                                                                                          <w:divBdr>
                                                                                            <w:top w:val="none" w:sz="0" w:space="0" w:color="auto"/>
                                                                                            <w:left w:val="none" w:sz="0" w:space="0" w:color="auto"/>
                                                                                            <w:bottom w:val="none" w:sz="0" w:space="0" w:color="auto"/>
                                                                                            <w:right w:val="none" w:sz="0" w:space="0" w:color="auto"/>
                                                                                          </w:divBdr>
                                                                                          <w:divsChild>
                                                                                            <w:div w:id="160782648">
                                                                                              <w:marLeft w:val="0"/>
                                                                                              <w:marRight w:val="0"/>
                                                                                              <w:marTop w:val="0"/>
                                                                                              <w:marBottom w:val="0"/>
                                                                                              <w:divBdr>
                                                                                                <w:top w:val="none" w:sz="0" w:space="0" w:color="auto"/>
                                                                                                <w:left w:val="none" w:sz="0" w:space="0" w:color="auto"/>
                                                                                                <w:bottom w:val="none" w:sz="0" w:space="0" w:color="auto"/>
                                                                                                <w:right w:val="none" w:sz="0" w:space="0" w:color="auto"/>
                                                                                              </w:divBdr>
                                                                                            </w:div>
                                                                                          </w:divsChild>
                                                                                        </w:div>
                                                                                        <w:div w:id="1614704318">
                                                                                          <w:marLeft w:val="0"/>
                                                                                          <w:marRight w:val="0"/>
                                                                                          <w:marTop w:val="0"/>
                                                                                          <w:marBottom w:val="0"/>
                                                                                          <w:divBdr>
                                                                                            <w:top w:val="none" w:sz="0" w:space="0" w:color="auto"/>
                                                                                            <w:left w:val="none" w:sz="0" w:space="0" w:color="auto"/>
                                                                                            <w:bottom w:val="none" w:sz="0" w:space="0" w:color="auto"/>
                                                                                            <w:right w:val="none" w:sz="0" w:space="0" w:color="auto"/>
                                                                                          </w:divBdr>
                                                                                          <w:divsChild>
                                                                                            <w:div w:id="1190754782">
                                                                                              <w:marLeft w:val="0"/>
                                                                                              <w:marRight w:val="0"/>
                                                                                              <w:marTop w:val="0"/>
                                                                                              <w:marBottom w:val="0"/>
                                                                                              <w:divBdr>
                                                                                                <w:top w:val="none" w:sz="0" w:space="0" w:color="auto"/>
                                                                                                <w:left w:val="none" w:sz="0" w:space="0" w:color="auto"/>
                                                                                                <w:bottom w:val="none" w:sz="0" w:space="0" w:color="auto"/>
                                                                                                <w:right w:val="none" w:sz="0" w:space="0" w:color="auto"/>
                                                                                              </w:divBdr>
                                                                                            </w:div>
                                                                                          </w:divsChild>
                                                                                        </w:div>
                                                                                        <w:div w:id="1615359921">
                                                                                          <w:marLeft w:val="0"/>
                                                                                          <w:marRight w:val="0"/>
                                                                                          <w:marTop w:val="0"/>
                                                                                          <w:marBottom w:val="0"/>
                                                                                          <w:divBdr>
                                                                                            <w:top w:val="none" w:sz="0" w:space="0" w:color="auto"/>
                                                                                            <w:left w:val="none" w:sz="0" w:space="0" w:color="auto"/>
                                                                                            <w:bottom w:val="none" w:sz="0" w:space="0" w:color="auto"/>
                                                                                            <w:right w:val="none" w:sz="0" w:space="0" w:color="auto"/>
                                                                                          </w:divBdr>
                                                                                          <w:divsChild>
                                                                                            <w:div w:id="1196389767">
                                                                                              <w:marLeft w:val="0"/>
                                                                                              <w:marRight w:val="0"/>
                                                                                              <w:marTop w:val="0"/>
                                                                                              <w:marBottom w:val="0"/>
                                                                                              <w:divBdr>
                                                                                                <w:top w:val="none" w:sz="0" w:space="0" w:color="auto"/>
                                                                                                <w:left w:val="none" w:sz="0" w:space="0" w:color="auto"/>
                                                                                                <w:bottom w:val="none" w:sz="0" w:space="0" w:color="auto"/>
                                                                                                <w:right w:val="none" w:sz="0" w:space="0" w:color="auto"/>
                                                                                              </w:divBdr>
                                                                                            </w:div>
                                                                                          </w:divsChild>
                                                                                        </w:div>
                                                                                        <w:div w:id="1620332278">
                                                                                          <w:marLeft w:val="0"/>
                                                                                          <w:marRight w:val="0"/>
                                                                                          <w:marTop w:val="0"/>
                                                                                          <w:marBottom w:val="0"/>
                                                                                          <w:divBdr>
                                                                                            <w:top w:val="none" w:sz="0" w:space="0" w:color="auto"/>
                                                                                            <w:left w:val="none" w:sz="0" w:space="0" w:color="auto"/>
                                                                                            <w:bottom w:val="none" w:sz="0" w:space="0" w:color="auto"/>
                                                                                            <w:right w:val="none" w:sz="0" w:space="0" w:color="auto"/>
                                                                                          </w:divBdr>
                                                                                          <w:divsChild>
                                                                                            <w:div w:id="1366440366">
                                                                                              <w:marLeft w:val="0"/>
                                                                                              <w:marRight w:val="0"/>
                                                                                              <w:marTop w:val="0"/>
                                                                                              <w:marBottom w:val="0"/>
                                                                                              <w:divBdr>
                                                                                                <w:top w:val="none" w:sz="0" w:space="0" w:color="auto"/>
                                                                                                <w:left w:val="none" w:sz="0" w:space="0" w:color="auto"/>
                                                                                                <w:bottom w:val="none" w:sz="0" w:space="0" w:color="auto"/>
                                                                                                <w:right w:val="none" w:sz="0" w:space="0" w:color="auto"/>
                                                                                              </w:divBdr>
                                                                                            </w:div>
                                                                                          </w:divsChild>
                                                                                        </w:div>
                                                                                        <w:div w:id="1640913662">
                                                                                          <w:marLeft w:val="0"/>
                                                                                          <w:marRight w:val="0"/>
                                                                                          <w:marTop w:val="0"/>
                                                                                          <w:marBottom w:val="0"/>
                                                                                          <w:divBdr>
                                                                                            <w:top w:val="none" w:sz="0" w:space="0" w:color="auto"/>
                                                                                            <w:left w:val="none" w:sz="0" w:space="0" w:color="auto"/>
                                                                                            <w:bottom w:val="none" w:sz="0" w:space="0" w:color="auto"/>
                                                                                            <w:right w:val="none" w:sz="0" w:space="0" w:color="auto"/>
                                                                                          </w:divBdr>
                                                                                          <w:divsChild>
                                                                                            <w:div w:id="839469971">
                                                                                              <w:marLeft w:val="0"/>
                                                                                              <w:marRight w:val="0"/>
                                                                                              <w:marTop w:val="0"/>
                                                                                              <w:marBottom w:val="0"/>
                                                                                              <w:divBdr>
                                                                                                <w:top w:val="none" w:sz="0" w:space="0" w:color="auto"/>
                                                                                                <w:left w:val="none" w:sz="0" w:space="0" w:color="auto"/>
                                                                                                <w:bottom w:val="none" w:sz="0" w:space="0" w:color="auto"/>
                                                                                                <w:right w:val="none" w:sz="0" w:space="0" w:color="auto"/>
                                                                                              </w:divBdr>
                                                                                            </w:div>
                                                                                          </w:divsChild>
                                                                                        </w:div>
                                                                                        <w:div w:id="1661538038">
                                                                                          <w:marLeft w:val="0"/>
                                                                                          <w:marRight w:val="0"/>
                                                                                          <w:marTop w:val="0"/>
                                                                                          <w:marBottom w:val="0"/>
                                                                                          <w:divBdr>
                                                                                            <w:top w:val="none" w:sz="0" w:space="0" w:color="auto"/>
                                                                                            <w:left w:val="none" w:sz="0" w:space="0" w:color="auto"/>
                                                                                            <w:bottom w:val="none" w:sz="0" w:space="0" w:color="auto"/>
                                                                                            <w:right w:val="none" w:sz="0" w:space="0" w:color="auto"/>
                                                                                          </w:divBdr>
                                                                                          <w:divsChild>
                                                                                            <w:div w:id="1826162067">
                                                                                              <w:marLeft w:val="0"/>
                                                                                              <w:marRight w:val="0"/>
                                                                                              <w:marTop w:val="0"/>
                                                                                              <w:marBottom w:val="0"/>
                                                                                              <w:divBdr>
                                                                                                <w:top w:val="none" w:sz="0" w:space="0" w:color="auto"/>
                                                                                                <w:left w:val="none" w:sz="0" w:space="0" w:color="auto"/>
                                                                                                <w:bottom w:val="none" w:sz="0" w:space="0" w:color="auto"/>
                                                                                                <w:right w:val="none" w:sz="0" w:space="0" w:color="auto"/>
                                                                                              </w:divBdr>
                                                                                            </w:div>
                                                                                          </w:divsChild>
                                                                                        </w:div>
                                                                                        <w:div w:id="1680043594">
                                                                                          <w:marLeft w:val="0"/>
                                                                                          <w:marRight w:val="0"/>
                                                                                          <w:marTop w:val="0"/>
                                                                                          <w:marBottom w:val="0"/>
                                                                                          <w:divBdr>
                                                                                            <w:top w:val="none" w:sz="0" w:space="0" w:color="auto"/>
                                                                                            <w:left w:val="none" w:sz="0" w:space="0" w:color="auto"/>
                                                                                            <w:bottom w:val="none" w:sz="0" w:space="0" w:color="auto"/>
                                                                                            <w:right w:val="none" w:sz="0" w:space="0" w:color="auto"/>
                                                                                          </w:divBdr>
                                                                                          <w:divsChild>
                                                                                            <w:div w:id="714813573">
                                                                                              <w:marLeft w:val="0"/>
                                                                                              <w:marRight w:val="0"/>
                                                                                              <w:marTop w:val="0"/>
                                                                                              <w:marBottom w:val="0"/>
                                                                                              <w:divBdr>
                                                                                                <w:top w:val="none" w:sz="0" w:space="0" w:color="auto"/>
                                                                                                <w:left w:val="none" w:sz="0" w:space="0" w:color="auto"/>
                                                                                                <w:bottom w:val="none" w:sz="0" w:space="0" w:color="auto"/>
                                                                                                <w:right w:val="none" w:sz="0" w:space="0" w:color="auto"/>
                                                                                              </w:divBdr>
                                                                                            </w:div>
                                                                                          </w:divsChild>
                                                                                        </w:div>
                                                                                        <w:div w:id="1683899175">
                                                                                          <w:marLeft w:val="0"/>
                                                                                          <w:marRight w:val="0"/>
                                                                                          <w:marTop w:val="0"/>
                                                                                          <w:marBottom w:val="0"/>
                                                                                          <w:divBdr>
                                                                                            <w:top w:val="none" w:sz="0" w:space="0" w:color="auto"/>
                                                                                            <w:left w:val="none" w:sz="0" w:space="0" w:color="auto"/>
                                                                                            <w:bottom w:val="none" w:sz="0" w:space="0" w:color="auto"/>
                                                                                            <w:right w:val="none" w:sz="0" w:space="0" w:color="auto"/>
                                                                                          </w:divBdr>
                                                                                          <w:divsChild>
                                                                                            <w:div w:id="436025204">
                                                                                              <w:marLeft w:val="0"/>
                                                                                              <w:marRight w:val="0"/>
                                                                                              <w:marTop w:val="0"/>
                                                                                              <w:marBottom w:val="0"/>
                                                                                              <w:divBdr>
                                                                                                <w:top w:val="none" w:sz="0" w:space="0" w:color="auto"/>
                                                                                                <w:left w:val="none" w:sz="0" w:space="0" w:color="auto"/>
                                                                                                <w:bottom w:val="none" w:sz="0" w:space="0" w:color="auto"/>
                                                                                                <w:right w:val="none" w:sz="0" w:space="0" w:color="auto"/>
                                                                                              </w:divBdr>
                                                                                            </w:div>
                                                                                          </w:divsChild>
                                                                                        </w:div>
                                                                                        <w:div w:id="1695032214">
                                                                                          <w:marLeft w:val="0"/>
                                                                                          <w:marRight w:val="0"/>
                                                                                          <w:marTop w:val="0"/>
                                                                                          <w:marBottom w:val="0"/>
                                                                                          <w:divBdr>
                                                                                            <w:top w:val="none" w:sz="0" w:space="0" w:color="auto"/>
                                                                                            <w:left w:val="none" w:sz="0" w:space="0" w:color="auto"/>
                                                                                            <w:bottom w:val="none" w:sz="0" w:space="0" w:color="auto"/>
                                                                                            <w:right w:val="none" w:sz="0" w:space="0" w:color="auto"/>
                                                                                          </w:divBdr>
                                                                                          <w:divsChild>
                                                                                            <w:div w:id="1015964638">
                                                                                              <w:marLeft w:val="0"/>
                                                                                              <w:marRight w:val="0"/>
                                                                                              <w:marTop w:val="0"/>
                                                                                              <w:marBottom w:val="0"/>
                                                                                              <w:divBdr>
                                                                                                <w:top w:val="none" w:sz="0" w:space="0" w:color="auto"/>
                                                                                                <w:left w:val="none" w:sz="0" w:space="0" w:color="auto"/>
                                                                                                <w:bottom w:val="none" w:sz="0" w:space="0" w:color="auto"/>
                                                                                                <w:right w:val="none" w:sz="0" w:space="0" w:color="auto"/>
                                                                                              </w:divBdr>
                                                                                            </w:div>
                                                                                          </w:divsChild>
                                                                                        </w:div>
                                                                                        <w:div w:id="1738816576">
                                                                                          <w:marLeft w:val="0"/>
                                                                                          <w:marRight w:val="0"/>
                                                                                          <w:marTop w:val="0"/>
                                                                                          <w:marBottom w:val="0"/>
                                                                                          <w:divBdr>
                                                                                            <w:top w:val="none" w:sz="0" w:space="0" w:color="auto"/>
                                                                                            <w:left w:val="none" w:sz="0" w:space="0" w:color="auto"/>
                                                                                            <w:bottom w:val="none" w:sz="0" w:space="0" w:color="auto"/>
                                                                                            <w:right w:val="none" w:sz="0" w:space="0" w:color="auto"/>
                                                                                          </w:divBdr>
                                                                                          <w:divsChild>
                                                                                            <w:div w:id="783235946">
                                                                                              <w:marLeft w:val="0"/>
                                                                                              <w:marRight w:val="0"/>
                                                                                              <w:marTop w:val="0"/>
                                                                                              <w:marBottom w:val="0"/>
                                                                                              <w:divBdr>
                                                                                                <w:top w:val="none" w:sz="0" w:space="0" w:color="auto"/>
                                                                                                <w:left w:val="none" w:sz="0" w:space="0" w:color="auto"/>
                                                                                                <w:bottom w:val="none" w:sz="0" w:space="0" w:color="auto"/>
                                                                                                <w:right w:val="none" w:sz="0" w:space="0" w:color="auto"/>
                                                                                              </w:divBdr>
                                                                                            </w:div>
                                                                                          </w:divsChild>
                                                                                        </w:div>
                                                                                        <w:div w:id="1754357012">
                                                                                          <w:marLeft w:val="0"/>
                                                                                          <w:marRight w:val="0"/>
                                                                                          <w:marTop w:val="0"/>
                                                                                          <w:marBottom w:val="0"/>
                                                                                          <w:divBdr>
                                                                                            <w:top w:val="none" w:sz="0" w:space="0" w:color="auto"/>
                                                                                            <w:left w:val="none" w:sz="0" w:space="0" w:color="auto"/>
                                                                                            <w:bottom w:val="none" w:sz="0" w:space="0" w:color="auto"/>
                                                                                            <w:right w:val="none" w:sz="0" w:space="0" w:color="auto"/>
                                                                                          </w:divBdr>
                                                                                          <w:divsChild>
                                                                                            <w:div w:id="1680616904">
                                                                                              <w:marLeft w:val="0"/>
                                                                                              <w:marRight w:val="0"/>
                                                                                              <w:marTop w:val="0"/>
                                                                                              <w:marBottom w:val="0"/>
                                                                                              <w:divBdr>
                                                                                                <w:top w:val="none" w:sz="0" w:space="0" w:color="auto"/>
                                                                                                <w:left w:val="none" w:sz="0" w:space="0" w:color="auto"/>
                                                                                                <w:bottom w:val="none" w:sz="0" w:space="0" w:color="auto"/>
                                                                                                <w:right w:val="none" w:sz="0" w:space="0" w:color="auto"/>
                                                                                              </w:divBdr>
                                                                                            </w:div>
                                                                                          </w:divsChild>
                                                                                        </w:div>
                                                                                        <w:div w:id="1774325225">
                                                                                          <w:marLeft w:val="0"/>
                                                                                          <w:marRight w:val="0"/>
                                                                                          <w:marTop w:val="0"/>
                                                                                          <w:marBottom w:val="0"/>
                                                                                          <w:divBdr>
                                                                                            <w:top w:val="none" w:sz="0" w:space="0" w:color="auto"/>
                                                                                            <w:left w:val="none" w:sz="0" w:space="0" w:color="auto"/>
                                                                                            <w:bottom w:val="none" w:sz="0" w:space="0" w:color="auto"/>
                                                                                            <w:right w:val="none" w:sz="0" w:space="0" w:color="auto"/>
                                                                                          </w:divBdr>
                                                                                          <w:divsChild>
                                                                                            <w:div w:id="2127773042">
                                                                                              <w:marLeft w:val="0"/>
                                                                                              <w:marRight w:val="0"/>
                                                                                              <w:marTop w:val="0"/>
                                                                                              <w:marBottom w:val="0"/>
                                                                                              <w:divBdr>
                                                                                                <w:top w:val="none" w:sz="0" w:space="0" w:color="auto"/>
                                                                                                <w:left w:val="none" w:sz="0" w:space="0" w:color="auto"/>
                                                                                                <w:bottom w:val="none" w:sz="0" w:space="0" w:color="auto"/>
                                                                                                <w:right w:val="none" w:sz="0" w:space="0" w:color="auto"/>
                                                                                              </w:divBdr>
                                                                                            </w:div>
                                                                                          </w:divsChild>
                                                                                        </w:div>
                                                                                        <w:div w:id="1792168852">
                                                                                          <w:marLeft w:val="0"/>
                                                                                          <w:marRight w:val="0"/>
                                                                                          <w:marTop w:val="0"/>
                                                                                          <w:marBottom w:val="0"/>
                                                                                          <w:divBdr>
                                                                                            <w:top w:val="none" w:sz="0" w:space="0" w:color="auto"/>
                                                                                            <w:left w:val="none" w:sz="0" w:space="0" w:color="auto"/>
                                                                                            <w:bottom w:val="none" w:sz="0" w:space="0" w:color="auto"/>
                                                                                            <w:right w:val="none" w:sz="0" w:space="0" w:color="auto"/>
                                                                                          </w:divBdr>
                                                                                          <w:divsChild>
                                                                                            <w:div w:id="1786342480">
                                                                                              <w:marLeft w:val="0"/>
                                                                                              <w:marRight w:val="0"/>
                                                                                              <w:marTop w:val="0"/>
                                                                                              <w:marBottom w:val="0"/>
                                                                                              <w:divBdr>
                                                                                                <w:top w:val="none" w:sz="0" w:space="0" w:color="auto"/>
                                                                                                <w:left w:val="none" w:sz="0" w:space="0" w:color="auto"/>
                                                                                                <w:bottom w:val="none" w:sz="0" w:space="0" w:color="auto"/>
                                                                                                <w:right w:val="none" w:sz="0" w:space="0" w:color="auto"/>
                                                                                              </w:divBdr>
                                                                                            </w:div>
                                                                                          </w:divsChild>
                                                                                        </w:div>
                                                                                        <w:div w:id="1795099095">
                                                                                          <w:marLeft w:val="0"/>
                                                                                          <w:marRight w:val="0"/>
                                                                                          <w:marTop w:val="0"/>
                                                                                          <w:marBottom w:val="0"/>
                                                                                          <w:divBdr>
                                                                                            <w:top w:val="none" w:sz="0" w:space="0" w:color="auto"/>
                                                                                            <w:left w:val="none" w:sz="0" w:space="0" w:color="auto"/>
                                                                                            <w:bottom w:val="none" w:sz="0" w:space="0" w:color="auto"/>
                                                                                            <w:right w:val="none" w:sz="0" w:space="0" w:color="auto"/>
                                                                                          </w:divBdr>
                                                                                          <w:divsChild>
                                                                                            <w:div w:id="437485066">
                                                                                              <w:marLeft w:val="0"/>
                                                                                              <w:marRight w:val="0"/>
                                                                                              <w:marTop w:val="0"/>
                                                                                              <w:marBottom w:val="0"/>
                                                                                              <w:divBdr>
                                                                                                <w:top w:val="none" w:sz="0" w:space="0" w:color="auto"/>
                                                                                                <w:left w:val="none" w:sz="0" w:space="0" w:color="auto"/>
                                                                                                <w:bottom w:val="none" w:sz="0" w:space="0" w:color="auto"/>
                                                                                                <w:right w:val="none" w:sz="0" w:space="0" w:color="auto"/>
                                                                                              </w:divBdr>
                                                                                            </w:div>
                                                                                          </w:divsChild>
                                                                                        </w:div>
                                                                                        <w:div w:id="1799108143">
                                                                                          <w:marLeft w:val="0"/>
                                                                                          <w:marRight w:val="0"/>
                                                                                          <w:marTop w:val="0"/>
                                                                                          <w:marBottom w:val="0"/>
                                                                                          <w:divBdr>
                                                                                            <w:top w:val="none" w:sz="0" w:space="0" w:color="auto"/>
                                                                                            <w:left w:val="none" w:sz="0" w:space="0" w:color="auto"/>
                                                                                            <w:bottom w:val="none" w:sz="0" w:space="0" w:color="auto"/>
                                                                                            <w:right w:val="none" w:sz="0" w:space="0" w:color="auto"/>
                                                                                          </w:divBdr>
                                                                                          <w:divsChild>
                                                                                            <w:div w:id="1851218249">
                                                                                              <w:marLeft w:val="0"/>
                                                                                              <w:marRight w:val="0"/>
                                                                                              <w:marTop w:val="0"/>
                                                                                              <w:marBottom w:val="0"/>
                                                                                              <w:divBdr>
                                                                                                <w:top w:val="none" w:sz="0" w:space="0" w:color="auto"/>
                                                                                                <w:left w:val="none" w:sz="0" w:space="0" w:color="auto"/>
                                                                                                <w:bottom w:val="none" w:sz="0" w:space="0" w:color="auto"/>
                                                                                                <w:right w:val="none" w:sz="0" w:space="0" w:color="auto"/>
                                                                                              </w:divBdr>
                                                                                            </w:div>
                                                                                          </w:divsChild>
                                                                                        </w:div>
                                                                                        <w:div w:id="1813473980">
                                                                                          <w:marLeft w:val="0"/>
                                                                                          <w:marRight w:val="0"/>
                                                                                          <w:marTop w:val="0"/>
                                                                                          <w:marBottom w:val="0"/>
                                                                                          <w:divBdr>
                                                                                            <w:top w:val="none" w:sz="0" w:space="0" w:color="auto"/>
                                                                                            <w:left w:val="none" w:sz="0" w:space="0" w:color="auto"/>
                                                                                            <w:bottom w:val="none" w:sz="0" w:space="0" w:color="auto"/>
                                                                                            <w:right w:val="none" w:sz="0" w:space="0" w:color="auto"/>
                                                                                          </w:divBdr>
                                                                                          <w:divsChild>
                                                                                            <w:div w:id="272981752">
                                                                                              <w:marLeft w:val="0"/>
                                                                                              <w:marRight w:val="0"/>
                                                                                              <w:marTop w:val="0"/>
                                                                                              <w:marBottom w:val="0"/>
                                                                                              <w:divBdr>
                                                                                                <w:top w:val="none" w:sz="0" w:space="0" w:color="auto"/>
                                                                                                <w:left w:val="none" w:sz="0" w:space="0" w:color="auto"/>
                                                                                                <w:bottom w:val="none" w:sz="0" w:space="0" w:color="auto"/>
                                                                                                <w:right w:val="none" w:sz="0" w:space="0" w:color="auto"/>
                                                                                              </w:divBdr>
                                                                                            </w:div>
                                                                                          </w:divsChild>
                                                                                        </w:div>
                                                                                        <w:div w:id="1815676287">
                                                                                          <w:marLeft w:val="0"/>
                                                                                          <w:marRight w:val="0"/>
                                                                                          <w:marTop w:val="0"/>
                                                                                          <w:marBottom w:val="0"/>
                                                                                          <w:divBdr>
                                                                                            <w:top w:val="none" w:sz="0" w:space="0" w:color="auto"/>
                                                                                            <w:left w:val="none" w:sz="0" w:space="0" w:color="auto"/>
                                                                                            <w:bottom w:val="none" w:sz="0" w:space="0" w:color="auto"/>
                                                                                            <w:right w:val="none" w:sz="0" w:space="0" w:color="auto"/>
                                                                                          </w:divBdr>
                                                                                          <w:divsChild>
                                                                                            <w:div w:id="808520197">
                                                                                              <w:marLeft w:val="0"/>
                                                                                              <w:marRight w:val="0"/>
                                                                                              <w:marTop w:val="0"/>
                                                                                              <w:marBottom w:val="0"/>
                                                                                              <w:divBdr>
                                                                                                <w:top w:val="none" w:sz="0" w:space="0" w:color="auto"/>
                                                                                                <w:left w:val="none" w:sz="0" w:space="0" w:color="auto"/>
                                                                                                <w:bottom w:val="none" w:sz="0" w:space="0" w:color="auto"/>
                                                                                                <w:right w:val="none" w:sz="0" w:space="0" w:color="auto"/>
                                                                                              </w:divBdr>
                                                                                            </w:div>
                                                                                          </w:divsChild>
                                                                                        </w:div>
                                                                                        <w:div w:id="1829902465">
                                                                                          <w:marLeft w:val="0"/>
                                                                                          <w:marRight w:val="0"/>
                                                                                          <w:marTop w:val="0"/>
                                                                                          <w:marBottom w:val="0"/>
                                                                                          <w:divBdr>
                                                                                            <w:top w:val="none" w:sz="0" w:space="0" w:color="auto"/>
                                                                                            <w:left w:val="none" w:sz="0" w:space="0" w:color="auto"/>
                                                                                            <w:bottom w:val="none" w:sz="0" w:space="0" w:color="auto"/>
                                                                                            <w:right w:val="none" w:sz="0" w:space="0" w:color="auto"/>
                                                                                          </w:divBdr>
                                                                                          <w:divsChild>
                                                                                            <w:div w:id="304051217">
                                                                                              <w:marLeft w:val="0"/>
                                                                                              <w:marRight w:val="0"/>
                                                                                              <w:marTop w:val="0"/>
                                                                                              <w:marBottom w:val="0"/>
                                                                                              <w:divBdr>
                                                                                                <w:top w:val="none" w:sz="0" w:space="0" w:color="auto"/>
                                                                                                <w:left w:val="none" w:sz="0" w:space="0" w:color="auto"/>
                                                                                                <w:bottom w:val="none" w:sz="0" w:space="0" w:color="auto"/>
                                                                                                <w:right w:val="none" w:sz="0" w:space="0" w:color="auto"/>
                                                                                              </w:divBdr>
                                                                                            </w:div>
                                                                                          </w:divsChild>
                                                                                        </w:div>
                                                                                        <w:div w:id="1846938924">
                                                                                          <w:marLeft w:val="0"/>
                                                                                          <w:marRight w:val="0"/>
                                                                                          <w:marTop w:val="0"/>
                                                                                          <w:marBottom w:val="0"/>
                                                                                          <w:divBdr>
                                                                                            <w:top w:val="none" w:sz="0" w:space="0" w:color="auto"/>
                                                                                            <w:left w:val="none" w:sz="0" w:space="0" w:color="auto"/>
                                                                                            <w:bottom w:val="none" w:sz="0" w:space="0" w:color="auto"/>
                                                                                            <w:right w:val="none" w:sz="0" w:space="0" w:color="auto"/>
                                                                                          </w:divBdr>
                                                                                          <w:divsChild>
                                                                                            <w:div w:id="1085417854">
                                                                                              <w:marLeft w:val="0"/>
                                                                                              <w:marRight w:val="0"/>
                                                                                              <w:marTop w:val="0"/>
                                                                                              <w:marBottom w:val="0"/>
                                                                                              <w:divBdr>
                                                                                                <w:top w:val="none" w:sz="0" w:space="0" w:color="auto"/>
                                                                                                <w:left w:val="none" w:sz="0" w:space="0" w:color="auto"/>
                                                                                                <w:bottom w:val="none" w:sz="0" w:space="0" w:color="auto"/>
                                                                                                <w:right w:val="none" w:sz="0" w:space="0" w:color="auto"/>
                                                                                              </w:divBdr>
                                                                                            </w:div>
                                                                                          </w:divsChild>
                                                                                        </w:div>
                                                                                        <w:div w:id="1875921468">
                                                                                          <w:marLeft w:val="0"/>
                                                                                          <w:marRight w:val="0"/>
                                                                                          <w:marTop w:val="0"/>
                                                                                          <w:marBottom w:val="0"/>
                                                                                          <w:divBdr>
                                                                                            <w:top w:val="none" w:sz="0" w:space="0" w:color="auto"/>
                                                                                            <w:left w:val="none" w:sz="0" w:space="0" w:color="auto"/>
                                                                                            <w:bottom w:val="none" w:sz="0" w:space="0" w:color="auto"/>
                                                                                            <w:right w:val="none" w:sz="0" w:space="0" w:color="auto"/>
                                                                                          </w:divBdr>
                                                                                          <w:divsChild>
                                                                                            <w:div w:id="1081097517">
                                                                                              <w:marLeft w:val="0"/>
                                                                                              <w:marRight w:val="0"/>
                                                                                              <w:marTop w:val="0"/>
                                                                                              <w:marBottom w:val="0"/>
                                                                                              <w:divBdr>
                                                                                                <w:top w:val="none" w:sz="0" w:space="0" w:color="auto"/>
                                                                                                <w:left w:val="none" w:sz="0" w:space="0" w:color="auto"/>
                                                                                                <w:bottom w:val="none" w:sz="0" w:space="0" w:color="auto"/>
                                                                                                <w:right w:val="none" w:sz="0" w:space="0" w:color="auto"/>
                                                                                              </w:divBdr>
                                                                                            </w:div>
                                                                                          </w:divsChild>
                                                                                        </w:div>
                                                                                        <w:div w:id="1883782891">
                                                                                          <w:marLeft w:val="0"/>
                                                                                          <w:marRight w:val="0"/>
                                                                                          <w:marTop w:val="0"/>
                                                                                          <w:marBottom w:val="0"/>
                                                                                          <w:divBdr>
                                                                                            <w:top w:val="none" w:sz="0" w:space="0" w:color="auto"/>
                                                                                            <w:left w:val="none" w:sz="0" w:space="0" w:color="auto"/>
                                                                                            <w:bottom w:val="none" w:sz="0" w:space="0" w:color="auto"/>
                                                                                            <w:right w:val="none" w:sz="0" w:space="0" w:color="auto"/>
                                                                                          </w:divBdr>
                                                                                          <w:divsChild>
                                                                                            <w:div w:id="2076925378">
                                                                                              <w:marLeft w:val="0"/>
                                                                                              <w:marRight w:val="0"/>
                                                                                              <w:marTop w:val="0"/>
                                                                                              <w:marBottom w:val="0"/>
                                                                                              <w:divBdr>
                                                                                                <w:top w:val="none" w:sz="0" w:space="0" w:color="auto"/>
                                                                                                <w:left w:val="none" w:sz="0" w:space="0" w:color="auto"/>
                                                                                                <w:bottom w:val="none" w:sz="0" w:space="0" w:color="auto"/>
                                                                                                <w:right w:val="none" w:sz="0" w:space="0" w:color="auto"/>
                                                                                              </w:divBdr>
                                                                                            </w:div>
                                                                                          </w:divsChild>
                                                                                        </w:div>
                                                                                        <w:div w:id="1884975321">
                                                                                          <w:marLeft w:val="0"/>
                                                                                          <w:marRight w:val="0"/>
                                                                                          <w:marTop w:val="0"/>
                                                                                          <w:marBottom w:val="0"/>
                                                                                          <w:divBdr>
                                                                                            <w:top w:val="none" w:sz="0" w:space="0" w:color="auto"/>
                                                                                            <w:left w:val="none" w:sz="0" w:space="0" w:color="auto"/>
                                                                                            <w:bottom w:val="none" w:sz="0" w:space="0" w:color="auto"/>
                                                                                            <w:right w:val="none" w:sz="0" w:space="0" w:color="auto"/>
                                                                                          </w:divBdr>
                                                                                          <w:divsChild>
                                                                                            <w:div w:id="214397699">
                                                                                              <w:marLeft w:val="0"/>
                                                                                              <w:marRight w:val="0"/>
                                                                                              <w:marTop w:val="0"/>
                                                                                              <w:marBottom w:val="0"/>
                                                                                              <w:divBdr>
                                                                                                <w:top w:val="none" w:sz="0" w:space="0" w:color="auto"/>
                                                                                                <w:left w:val="none" w:sz="0" w:space="0" w:color="auto"/>
                                                                                                <w:bottom w:val="none" w:sz="0" w:space="0" w:color="auto"/>
                                                                                                <w:right w:val="none" w:sz="0" w:space="0" w:color="auto"/>
                                                                                              </w:divBdr>
                                                                                            </w:div>
                                                                                          </w:divsChild>
                                                                                        </w:div>
                                                                                        <w:div w:id="1888561181">
                                                                                          <w:marLeft w:val="0"/>
                                                                                          <w:marRight w:val="0"/>
                                                                                          <w:marTop w:val="0"/>
                                                                                          <w:marBottom w:val="0"/>
                                                                                          <w:divBdr>
                                                                                            <w:top w:val="none" w:sz="0" w:space="0" w:color="auto"/>
                                                                                            <w:left w:val="none" w:sz="0" w:space="0" w:color="auto"/>
                                                                                            <w:bottom w:val="none" w:sz="0" w:space="0" w:color="auto"/>
                                                                                            <w:right w:val="none" w:sz="0" w:space="0" w:color="auto"/>
                                                                                          </w:divBdr>
                                                                                          <w:divsChild>
                                                                                            <w:div w:id="986932160">
                                                                                              <w:marLeft w:val="0"/>
                                                                                              <w:marRight w:val="0"/>
                                                                                              <w:marTop w:val="0"/>
                                                                                              <w:marBottom w:val="0"/>
                                                                                              <w:divBdr>
                                                                                                <w:top w:val="none" w:sz="0" w:space="0" w:color="auto"/>
                                                                                                <w:left w:val="none" w:sz="0" w:space="0" w:color="auto"/>
                                                                                                <w:bottom w:val="none" w:sz="0" w:space="0" w:color="auto"/>
                                                                                                <w:right w:val="none" w:sz="0" w:space="0" w:color="auto"/>
                                                                                              </w:divBdr>
                                                                                            </w:div>
                                                                                          </w:divsChild>
                                                                                        </w:div>
                                                                                        <w:div w:id="1894581963">
                                                                                          <w:marLeft w:val="0"/>
                                                                                          <w:marRight w:val="0"/>
                                                                                          <w:marTop w:val="0"/>
                                                                                          <w:marBottom w:val="0"/>
                                                                                          <w:divBdr>
                                                                                            <w:top w:val="none" w:sz="0" w:space="0" w:color="auto"/>
                                                                                            <w:left w:val="none" w:sz="0" w:space="0" w:color="auto"/>
                                                                                            <w:bottom w:val="none" w:sz="0" w:space="0" w:color="auto"/>
                                                                                            <w:right w:val="none" w:sz="0" w:space="0" w:color="auto"/>
                                                                                          </w:divBdr>
                                                                                          <w:divsChild>
                                                                                            <w:div w:id="46683762">
                                                                                              <w:marLeft w:val="0"/>
                                                                                              <w:marRight w:val="0"/>
                                                                                              <w:marTop w:val="0"/>
                                                                                              <w:marBottom w:val="0"/>
                                                                                              <w:divBdr>
                                                                                                <w:top w:val="none" w:sz="0" w:space="0" w:color="auto"/>
                                                                                                <w:left w:val="none" w:sz="0" w:space="0" w:color="auto"/>
                                                                                                <w:bottom w:val="none" w:sz="0" w:space="0" w:color="auto"/>
                                                                                                <w:right w:val="none" w:sz="0" w:space="0" w:color="auto"/>
                                                                                              </w:divBdr>
                                                                                            </w:div>
                                                                                          </w:divsChild>
                                                                                        </w:div>
                                                                                        <w:div w:id="1897744244">
                                                                                          <w:marLeft w:val="0"/>
                                                                                          <w:marRight w:val="0"/>
                                                                                          <w:marTop w:val="0"/>
                                                                                          <w:marBottom w:val="0"/>
                                                                                          <w:divBdr>
                                                                                            <w:top w:val="none" w:sz="0" w:space="0" w:color="auto"/>
                                                                                            <w:left w:val="none" w:sz="0" w:space="0" w:color="auto"/>
                                                                                            <w:bottom w:val="none" w:sz="0" w:space="0" w:color="auto"/>
                                                                                            <w:right w:val="none" w:sz="0" w:space="0" w:color="auto"/>
                                                                                          </w:divBdr>
                                                                                          <w:divsChild>
                                                                                            <w:div w:id="1994069070">
                                                                                              <w:marLeft w:val="0"/>
                                                                                              <w:marRight w:val="0"/>
                                                                                              <w:marTop w:val="0"/>
                                                                                              <w:marBottom w:val="0"/>
                                                                                              <w:divBdr>
                                                                                                <w:top w:val="none" w:sz="0" w:space="0" w:color="auto"/>
                                                                                                <w:left w:val="none" w:sz="0" w:space="0" w:color="auto"/>
                                                                                                <w:bottom w:val="none" w:sz="0" w:space="0" w:color="auto"/>
                                                                                                <w:right w:val="none" w:sz="0" w:space="0" w:color="auto"/>
                                                                                              </w:divBdr>
                                                                                            </w:div>
                                                                                          </w:divsChild>
                                                                                        </w:div>
                                                                                        <w:div w:id="1902205185">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1908101503">
                                                                                          <w:marLeft w:val="0"/>
                                                                                          <w:marRight w:val="0"/>
                                                                                          <w:marTop w:val="0"/>
                                                                                          <w:marBottom w:val="0"/>
                                                                                          <w:divBdr>
                                                                                            <w:top w:val="none" w:sz="0" w:space="0" w:color="auto"/>
                                                                                            <w:left w:val="none" w:sz="0" w:space="0" w:color="auto"/>
                                                                                            <w:bottom w:val="none" w:sz="0" w:space="0" w:color="auto"/>
                                                                                            <w:right w:val="none" w:sz="0" w:space="0" w:color="auto"/>
                                                                                          </w:divBdr>
                                                                                          <w:divsChild>
                                                                                            <w:div w:id="1780833202">
                                                                                              <w:marLeft w:val="0"/>
                                                                                              <w:marRight w:val="0"/>
                                                                                              <w:marTop w:val="0"/>
                                                                                              <w:marBottom w:val="0"/>
                                                                                              <w:divBdr>
                                                                                                <w:top w:val="none" w:sz="0" w:space="0" w:color="auto"/>
                                                                                                <w:left w:val="none" w:sz="0" w:space="0" w:color="auto"/>
                                                                                                <w:bottom w:val="none" w:sz="0" w:space="0" w:color="auto"/>
                                                                                                <w:right w:val="none" w:sz="0" w:space="0" w:color="auto"/>
                                                                                              </w:divBdr>
                                                                                            </w:div>
                                                                                          </w:divsChild>
                                                                                        </w:div>
                                                                                        <w:div w:id="1908952671">
                                                                                          <w:marLeft w:val="0"/>
                                                                                          <w:marRight w:val="0"/>
                                                                                          <w:marTop w:val="0"/>
                                                                                          <w:marBottom w:val="0"/>
                                                                                          <w:divBdr>
                                                                                            <w:top w:val="none" w:sz="0" w:space="0" w:color="auto"/>
                                                                                            <w:left w:val="none" w:sz="0" w:space="0" w:color="auto"/>
                                                                                            <w:bottom w:val="none" w:sz="0" w:space="0" w:color="auto"/>
                                                                                            <w:right w:val="none" w:sz="0" w:space="0" w:color="auto"/>
                                                                                          </w:divBdr>
                                                                                          <w:divsChild>
                                                                                            <w:div w:id="399835519">
                                                                                              <w:marLeft w:val="0"/>
                                                                                              <w:marRight w:val="0"/>
                                                                                              <w:marTop w:val="0"/>
                                                                                              <w:marBottom w:val="0"/>
                                                                                              <w:divBdr>
                                                                                                <w:top w:val="none" w:sz="0" w:space="0" w:color="auto"/>
                                                                                                <w:left w:val="none" w:sz="0" w:space="0" w:color="auto"/>
                                                                                                <w:bottom w:val="none" w:sz="0" w:space="0" w:color="auto"/>
                                                                                                <w:right w:val="none" w:sz="0" w:space="0" w:color="auto"/>
                                                                                              </w:divBdr>
                                                                                            </w:div>
                                                                                          </w:divsChild>
                                                                                        </w:div>
                                                                                        <w:div w:id="1923634484">
                                                                                          <w:marLeft w:val="0"/>
                                                                                          <w:marRight w:val="0"/>
                                                                                          <w:marTop w:val="0"/>
                                                                                          <w:marBottom w:val="0"/>
                                                                                          <w:divBdr>
                                                                                            <w:top w:val="none" w:sz="0" w:space="0" w:color="auto"/>
                                                                                            <w:left w:val="none" w:sz="0" w:space="0" w:color="auto"/>
                                                                                            <w:bottom w:val="none" w:sz="0" w:space="0" w:color="auto"/>
                                                                                            <w:right w:val="none" w:sz="0" w:space="0" w:color="auto"/>
                                                                                          </w:divBdr>
                                                                                          <w:divsChild>
                                                                                            <w:div w:id="1582838590">
                                                                                              <w:marLeft w:val="0"/>
                                                                                              <w:marRight w:val="0"/>
                                                                                              <w:marTop w:val="0"/>
                                                                                              <w:marBottom w:val="0"/>
                                                                                              <w:divBdr>
                                                                                                <w:top w:val="none" w:sz="0" w:space="0" w:color="auto"/>
                                                                                                <w:left w:val="none" w:sz="0" w:space="0" w:color="auto"/>
                                                                                                <w:bottom w:val="none" w:sz="0" w:space="0" w:color="auto"/>
                                                                                                <w:right w:val="none" w:sz="0" w:space="0" w:color="auto"/>
                                                                                              </w:divBdr>
                                                                                            </w:div>
                                                                                          </w:divsChild>
                                                                                        </w:div>
                                                                                        <w:div w:id="1926302924">
                                                                                          <w:marLeft w:val="0"/>
                                                                                          <w:marRight w:val="0"/>
                                                                                          <w:marTop w:val="0"/>
                                                                                          <w:marBottom w:val="0"/>
                                                                                          <w:divBdr>
                                                                                            <w:top w:val="none" w:sz="0" w:space="0" w:color="auto"/>
                                                                                            <w:left w:val="none" w:sz="0" w:space="0" w:color="auto"/>
                                                                                            <w:bottom w:val="none" w:sz="0" w:space="0" w:color="auto"/>
                                                                                            <w:right w:val="none" w:sz="0" w:space="0" w:color="auto"/>
                                                                                          </w:divBdr>
                                                                                          <w:divsChild>
                                                                                            <w:div w:id="1295405104">
                                                                                              <w:marLeft w:val="0"/>
                                                                                              <w:marRight w:val="0"/>
                                                                                              <w:marTop w:val="0"/>
                                                                                              <w:marBottom w:val="0"/>
                                                                                              <w:divBdr>
                                                                                                <w:top w:val="none" w:sz="0" w:space="0" w:color="auto"/>
                                                                                                <w:left w:val="none" w:sz="0" w:space="0" w:color="auto"/>
                                                                                                <w:bottom w:val="none" w:sz="0" w:space="0" w:color="auto"/>
                                                                                                <w:right w:val="none" w:sz="0" w:space="0" w:color="auto"/>
                                                                                              </w:divBdr>
                                                                                            </w:div>
                                                                                          </w:divsChild>
                                                                                        </w:div>
                                                                                        <w:div w:id="1926916830">
                                                                                          <w:marLeft w:val="0"/>
                                                                                          <w:marRight w:val="0"/>
                                                                                          <w:marTop w:val="0"/>
                                                                                          <w:marBottom w:val="0"/>
                                                                                          <w:divBdr>
                                                                                            <w:top w:val="none" w:sz="0" w:space="0" w:color="auto"/>
                                                                                            <w:left w:val="none" w:sz="0" w:space="0" w:color="auto"/>
                                                                                            <w:bottom w:val="none" w:sz="0" w:space="0" w:color="auto"/>
                                                                                            <w:right w:val="none" w:sz="0" w:space="0" w:color="auto"/>
                                                                                          </w:divBdr>
                                                                                          <w:divsChild>
                                                                                            <w:div w:id="290868182">
                                                                                              <w:marLeft w:val="0"/>
                                                                                              <w:marRight w:val="0"/>
                                                                                              <w:marTop w:val="0"/>
                                                                                              <w:marBottom w:val="0"/>
                                                                                              <w:divBdr>
                                                                                                <w:top w:val="none" w:sz="0" w:space="0" w:color="auto"/>
                                                                                                <w:left w:val="none" w:sz="0" w:space="0" w:color="auto"/>
                                                                                                <w:bottom w:val="none" w:sz="0" w:space="0" w:color="auto"/>
                                                                                                <w:right w:val="none" w:sz="0" w:space="0" w:color="auto"/>
                                                                                              </w:divBdr>
                                                                                            </w:div>
                                                                                          </w:divsChild>
                                                                                        </w:div>
                                                                                        <w:div w:id="1927810816">
                                                                                          <w:marLeft w:val="0"/>
                                                                                          <w:marRight w:val="0"/>
                                                                                          <w:marTop w:val="0"/>
                                                                                          <w:marBottom w:val="0"/>
                                                                                          <w:divBdr>
                                                                                            <w:top w:val="none" w:sz="0" w:space="0" w:color="auto"/>
                                                                                            <w:left w:val="none" w:sz="0" w:space="0" w:color="auto"/>
                                                                                            <w:bottom w:val="none" w:sz="0" w:space="0" w:color="auto"/>
                                                                                            <w:right w:val="none" w:sz="0" w:space="0" w:color="auto"/>
                                                                                          </w:divBdr>
                                                                                          <w:divsChild>
                                                                                            <w:div w:id="2077581081">
                                                                                              <w:marLeft w:val="0"/>
                                                                                              <w:marRight w:val="0"/>
                                                                                              <w:marTop w:val="0"/>
                                                                                              <w:marBottom w:val="0"/>
                                                                                              <w:divBdr>
                                                                                                <w:top w:val="none" w:sz="0" w:space="0" w:color="auto"/>
                                                                                                <w:left w:val="none" w:sz="0" w:space="0" w:color="auto"/>
                                                                                                <w:bottom w:val="none" w:sz="0" w:space="0" w:color="auto"/>
                                                                                                <w:right w:val="none" w:sz="0" w:space="0" w:color="auto"/>
                                                                                              </w:divBdr>
                                                                                            </w:div>
                                                                                          </w:divsChild>
                                                                                        </w:div>
                                                                                        <w:div w:id="1944147885">
                                                                                          <w:marLeft w:val="0"/>
                                                                                          <w:marRight w:val="0"/>
                                                                                          <w:marTop w:val="0"/>
                                                                                          <w:marBottom w:val="0"/>
                                                                                          <w:divBdr>
                                                                                            <w:top w:val="none" w:sz="0" w:space="0" w:color="auto"/>
                                                                                            <w:left w:val="none" w:sz="0" w:space="0" w:color="auto"/>
                                                                                            <w:bottom w:val="none" w:sz="0" w:space="0" w:color="auto"/>
                                                                                            <w:right w:val="none" w:sz="0" w:space="0" w:color="auto"/>
                                                                                          </w:divBdr>
                                                                                          <w:divsChild>
                                                                                            <w:div w:id="1702705906">
                                                                                              <w:marLeft w:val="0"/>
                                                                                              <w:marRight w:val="0"/>
                                                                                              <w:marTop w:val="0"/>
                                                                                              <w:marBottom w:val="0"/>
                                                                                              <w:divBdr>
                                                                                                <w:top w:val="none" w:sz="0" w:space="0" w:color="auto"/>
                                                                                                <w:left w:val="none" w:sz="0" w:space="0" w:color="auto"/>
                                                                                                <w:bottom w:val="none" w:sz="0" w:space="0" w:color="auto"/>
                                                                                                <w:right w:val="none" w:sz="0" w:space="0" w:color="auto"/>
                                                                                              </w:divBdr>
                                                                                            </w:div>
                                                                                          </w:divsChild>
                                                                                        </w:div>
                                                                                        <w:div w:id="1959141321">
                                                                                          <w:marLeft w:val="0"/>
                                                                                          <w:marRight w:val="0"/>
                                                                                          <w:marTop w:val="0"/>
                                                                                          <w:marBottom w:val="0"/>
                                                                                          <w:divBdr>
                                                                                            <w:top w:val="none" w:sz="0" w:space="0" w:color="auto"/>
                                                                                            <w:left w:val="none" w:sz="0" w:space="0" w:color="auto"/>
                                                                                            <w:bottom w:val="none" w:sz="0" w:space="0" w:color="auto"/>
                                                                                            <w:right w:val="none" w:sz="0" w:space="0" w:color="auto"/>
                                                                                          </w:divBdr>
                                                                                          <w:divsChild>
                                                                                            <w:div w:id="1583489253">
                                                                                              <w:marLeft w:val="0"/>
                                                                                              <w:marRight w:val="0"/>
                                                                                              <w:marTop w:val="0"/>
                                                                                              <w:marBottom w:val="0"/>
                                                                                              <w:divBdr>
                                                                                                <w:top w:val="none" w:sz="0" w:space="0" w:color="auto"/>
                                                                                                <w:left w:val="none" w:sz="0" w:space="0" w:color="auto"/>
                                                                                                <w:bottom w:val="none" w:sz="0" w:space="0" w:color="auto"/>
                                                                                                <w:right w:val="none" w:sz="0" w:space="0" w:color="auto"/>
                                                                                              </w:divBdr>
                                                                                            </w:div>
                                                                                          </w:divsChild>
                                                                                        </w:div>
                                                                                        <w:div w:id="1965496272">
                                                                                          <w:marLeft w:val="0"/>
                                                                                          <w:marRight w:val="0"/>
                                                                                          <w:marTop w:val="0"/>
                                                                                          <w:marBottom w:val="0"/>
                                                                                          <w:divBdr>
                                                                                            <w:top w:val="none" w:sz="0" w:space="0" w:color="auto"/>
                                                                                            <w:left w:val="none" w:sz="0" w:space="0" w:color="auto"/>
                                                                                            <w:bottom w:val="none" w:sz="0" w:space="0" w:color="auto"/>
                                                                                            <w:right w:val="none" w:sz="0" w:space="0" w:color="auto"/>
                                                                                          </w:divBdr>
                                                                                          <w:divsChild>
                                                                                            <w:div w:id="1077435685">
                                                                                              <w:marLeft w:val="0"/>
                                                                                              <w:marRight w:val="0"/>
                                                                                              <w:marTop w:val="0"/>
                                                                                              <w:marBottom w:val="0"/>
                                                                                              <w:divBdr>
                                                                                                <w:top w:val="none" w:sz="0" w:space="0" w:color="auto"/>
                                                                                                <w:left w:val="none" w:sz="0" w:space="0" w:color="auto"/>
                                                                                                <w:bottom w:val="none" w:sz="0" w:space="0" w:color="auto"/>
                                                                                                <w:right w:val="none" w:sz="0" w:space="0" w:color="auto"/>
                                                                                              </w:divBdr>
                                                                                            </w:div>
                                                                                          </w:divsChild>
                                                                                        </w:div>
                                                                                        <w:div w:id="1972517646">
                                                                                          <w:marLeft w:val="0"/>
                                                                                          <w:marRight w:val="0"/>
                                                                                          <w:marTop w:val="0"/>
                                                                                          <w:marBottom w:val="0"/>
                                                                                          <w:divBdr>
                                                                                            <w:top w:val="none" w:sz="0" w:space="0" w:color="auto"/>
                                                                                            <w:left w:val="none" w:sz="0" w:space="0" w:color="auto"/>
                                                                                            <w:bottom w:val="none" w:sz="0" w:space="0" w:color="auto"/>
                                                                                            <w:right w:val="none" w:sz="0" w:space="0" w:color="auto"/>
                                                                                          </w:divBdr>
                                                                                          <w:divsChild>
                                                                                            <w:div w:id="1520847260">
                                                                                              <w:marLeft w:val="0"/>
                                                                                              <w:marRight w:val="0"/>
                                                                                              <w:marTop w:val="0"/>
                                                                                              <w:marBottom w:val="0"/>
                                                                                              <w:divBdr>
                                                                                                <w:top w:val="none" w:sz="0" w:space="0" w:color="auto"/>
                                                                                                <w:left w:val="none" w:sz="0" w:space="0" w:color="auto"/>
                                                                                                <w:bottom w:val="none" w:sz="0" w:space="0" w:color="auto"/>
                                                                                                <w:right w:val="none" w:sz="0" w:space="0" w:color="auto"/>
                                                                                              </w:divBdr>
                                                                                            </w:div>
                                                                                          </w:divsChild>
                                                                                        </w:div>
                                                                                        <w:div w:id="1981036481">
                                                                                          <w:marLeft w:val="0"/>
                                                                                          <w:marRight w:val="0"/>
                                                                                          <w:marTop w:val="0"/>
                                                                                          <w:marBottom w:val="0"/>
                                                                                          <w:divBdr>
                                                                                            <w:top w:val="none" w:sz="0" w:space="0" w:color="auto"/>
                                                                                            <w:left w:val="none" w:sz="0" w:space="0" w:color="auto"/>
                                                                                            <w:bottom w:val="none" w:sz="0" w:space="0" w:color="auto"/>
                                                                                            <w:right w:val="none" w:sz="0" w:space="0" w:color="auto"/>
                                                                                          </w:divBdr>
                                                                                          <w:divsChild>
                                                                                            <w:div w:id="1731464733">
                                                                                              <w:marLeft w:val="0"/>
                                                                                              <w:marRight w:val="0"/>
                                                                                              <w:marTop w:val="0"/>
                                                                                              <w:marBottom w:val="0"/>
                                                                                              <w:divBdr>
                                                                                                <w:top w:val="none" w:sz="0" w:space="0" w:color="auto"/>
                                                                                                <w:left w:val="none" w:sz="0" w:space="0" w:color="auto"/>
                                                                                                <w:bottom w:val="none" w:sz="0" w:space="0" w:color="auto"/>
                                                                                                <w:right w:val="none" w:sz="0" w:space="0" w:color="auto"/>
                                                                                              </w:divBdr>
                                                                                            </w:div>
                                                                                          </w:divsChild>
                                                                                        </w:div>
                                                                                        <w:div w:id="1987195864">
                                                                                          <w:marLeft w:val="0"/>
                                                                                          <w:marRight w:val="0"/>
                                                                                          <w:marTop w:val="0"/>
                                                                                          <w:marBottom w:val="0"/>
                                                                                          <w:divBdr>
                                                                                            <w:top w:val="none" w:sz="0" w:space="0" w:color="auto"/>
                                                                                            <w:left w:val="none" w:sz="0" w:space="0" w:color="auto"/>
                                                                                            <w:bottom w:val="none" w:sz="0" w:space="0" w:color="auto"/>
                                                                                            <w:right w:val="none" w:sz="0" w:space="0" w:color="auto"/>
                                                                                          </w:divBdr>
                                                                                          <w:divsChild>
                                                                                            <w:div w:id="1147287372">
                                                                                              <w:marLeft w:val="0"/>
                                                                                              <w:marRight w:val="0"/>
                                                                                              <w:marTop w:val="0"/>
                                                                                              <w:marBottom w:val="0"/>
                                                                                              <w:divBdr>
                                                                                                <w:top w:val="none" w:sz="0" w:space="0" w:color="auto"/>
                                                                                                <w:left w:val="none" w:sz="0" w:space="0" w:color="auto"/>
                                                                                                <w:bottom w:val="none" w:sz="0" w:space="0" w:color="auto"/>
                                                                                                <w:right w:val="none" w:sz="0" w:space="0" w:color="auto"/>
                                                                                              </w:divBdr>
                                                                                            </w:div>
                                                                                          </w:divsChild>
                                                                                        </w:div>
                                                                                        <w:div w:id="1988778222">
                                                                                          <w:marLeft w:val="0"/>
                                                                                          <w:marRight w:val="0"/>
                                                                                          <w:marTop w:val="0"/>
                                                                                          <w:marBottom w:val="0"/>
                                                                                          <w:divBdr>
                                                                                            <w:top w:val="none" w:sz="0" w:space="0" w:color="auto"/>
                                                                                            <w:left w:val="none" w:sz="0" w:space="0" w:color="auto"/>
                                                                                            <w:bottom w:val="none" w:sz="0" w:space="0" w:color="auto"/>
                                                                                            <w:right w:val="none" w:sz="0" w:space="0" w:color="auto"/>
                                                                                          </w:divBdr>
                                                                                          <w:divsChild>
                                                                                            <w:div w:id="852497302">
                                                                                              <w:marLeft w:val="0"/>
                                                                                              <w:marRight w:val="0"/>
                                                                                              <w:marTop w:val="0"/>
                                                                                              <w:marBottom w:val="0"/>
                                                                                              <w:divBdr>
                                                                                                <w:top w:val="none" w:sz="0" w:space="0" w:color="auto"/>
                                                                                                <w:left w:val="none" w:sz="0" w:space="0" w:color="auto"/>
                                                                                                <w:bottom w:val="none" w:sz="0" w:space="0" w:color="auto"/>
                                                                                                <w:right w:val="none" w:sz="0" w:space="0" w:color="auto"/>
                                                                                              </w:divBdr>
                                                                                            </w:div>
                                                                                          </w:divsChild>
                                                                                        </w:div>
                                                                                        <w:div w:id="2029674369">
                                                                                          <w:marLeft w:val="0"/>
                                                                                          <w:marRight w:val="0"/>
                                                                                          <w:marTop w:val="0"/>
                                                                                          <w:marBottom w:val="0"/>
                                                                                          <w:divBdr>
                                                                                            <w:top w:val="none" w:sz="0" w:space="0" w:color="auto"/>
                                                                                            <w:left w:val="none" w:sz="0" w:space="0" w:color="auto"/>
                                                                                            <w:bottom w:val="none" w:sz="0" w:space="0" w:color="auto"/>
                                                                                            <w:right w:val="none" w:sz="0" w:space="0" w:color="auto"/>
                                                                                          </w:divBdr>
                                                                                          <w:divsChild>
                                                                                            <w:div w:id="1059477677">
                                                                                              <w:marLeft w:val="0"/>
                                                                                              <w:marRight w:val="0"/>
                                                                                              <w:marTop w:val="0"/>
                                                                                              <w:marBottom w:val="0"/>
                                                                                              <w:divBdr>
                                                                                                <w:top w:val="none" w:sz="0" w:space="0" w:color="auto"/>
                                                                                                <w:left w:val="none" w:sz="0" w:space="0" w:color="auto"/>
                                                                                                <w:bottom w:val="none" w:sz="0" w:space="0" w:color="auto"/>
                                                                                                <w:right w:val="none" w:sz="0" w:space="0" w:color="auto"/>
                                                                                              </w:divBdr>
                                                                                            </w:div>
                                                                                          </w:divsChild>
                                                                                        </w:div>
                                                                                        <w:div w:id="2039619153">
                                                                                          <w:marLeft w:val="0"/>
                                                                                          <w:marRight w:val="0"/>
                                                                                          <w:marTop w:val="0"/>
                                                                                          <w:marBottom w:val="0"/>
                                                                                          <w:divBdr>
                                                                                            <w:top w:val="none" w:sz="0" w:space="0" w:color="auto"/>
                                                                                            <w:left w:val="none" w:sz="0" w:space="0" w:color="auto"/>
                                                                                            <w:bottom w:val="none" w:sz="0" w:space="0" w:color="auto"/>
                                                                                            <w:right w:val="none" w:sz="0" w:space="0" w:color="auto"/>
                                                                                          </w:divBdr>
                                                                                          <w:divsChild>
                                                                                            <w:div w:id="971599649">
                                                                                              <w:marLeft w:val="0"/>
                                                                                              <w:marRight w:val="0"/>
                                                                                              <w:marTop w:val="0"/>
                                                                                              <w:marBottom w:val="0"/>
                                                                                              <w:divBdr>
                                                                                                <w:top w:val="none" w:sz="0" w:space="0" w:color="auto"/>
                                                                                                <w:left w:val="none" w:sz="0" w:space="0" w:color="auto"/>
                                                                                                <w:bottom w:val="none" w:sz="0" w:space="0" w:color="auto"/>
                                                                                                <w:right w:val="none" w:sz="0" w:space="0" w:color="auto"/>
                                                                                              </w:divBdr>
                                                                                            </w:div>
                                                                                          </w:divsChild>
                                                                                        </w:div>
                                                                                        <w:div w:id="2051614394">
                                                                                          <w:marLeft w:val="0"/>
                                                                                          <w:marRight w:val="0"/>
                                                                                          <w:marTop w:val="0"/>
                                                                                          <w:marBottom w:val="0"/>
                                                                                          <w:divBdr>
                                                                                            <w:top w:val="none" w:sz="0" w:space="0" w:color="auto"/>
                                                                                            <w:left w:val="none" w:sz="0" w:space="0" w:color="auto"/>
                                                                                            <w:bottom w:val="none" w:sz="0" w:space="0" w:color="auto"/>
                                                                                            <w:right w:val="none" w:sz="0" w:space="0" w:color="auto"/>
                                                                                          </w:divBdr>
                                                                                          <w:divsChild>
                                                                                            <w:div w:id="1982419366">
                                                                                              <w:marLeft w:val="0"/>
                                                                                              <w:marRight w:val="0"/>
                                                                                              <w:marTop w:val="0"/>
                                                                                              <w:marBottom w:val="0"/>
                                                                                              <w:divBdr>
                                                                                                <w:top w:val="none" w:sz="0" w:space="0" w:color="auto"/>
                                                                                                <w:left w:val="none" w:sz="0" w:space="0" w:color="auto"/>
                                                                                                <w:bottom w:val="none" w:sz="0" w:space="0" w:color="auto"/>
                                                                                                <w:right w:val="none" w:sz="0" w:space="0" w:color="auto"/>
                                                                                              </w:divBdr>
                                                                                            </w:div>
                                                                                          </w:divsChild>
                                                                                        </w:div>
                                                                                        <w:div w:id="2068336263">
                                                                                          <w:marLeft w:val="0"/>
                                                                                          <w:marRight w:val="0"/>
                                                                                          <w:marTop w:val="0"/>
                                                                                          <w:marBottom w:val="0"/>
                                                                                          <w:divBdr>
                                                                                            <w:top w:val="none" w:sz="0" w:space="0" w:color="auto"/>
                                                                                            <w:left w:val="none" w:sz="0" w:space="0" w:color="auto"/>
                                                                                            <w:bottom w:val="none" w:sz="0" w:space="0" w:color="auto"/>
                                                                                            <w:right w:val="none" w:sz="0" w:space="0" w:color="auto"/>
                                                                                          </w:divBdr>
                                                                                          <w:divsChild>
                                                                                            <w:div w:id="419180177">
                                                                                              <w:marLeft w:val="0"/>
                                                                                              <w:marRight w:val="0"/>
                                                                                              <w:marTop w:val="0"/>
                                                                                              <w:marBottom w:val="0"/>
                                                                                              <w:divBdr>
                                                                                                <w:top w:val="none" w:sz="0" w:space="0" w:color="auto"/>
                                                                                                <w:left w:val="none" w:sz="0" w:space="0" w:color="auto"/>
                                                                                                <w:bottom w:val="none" w:sz="0" w:space="0" w:color="auto"/>
                                                                                                <w:right w:val="none" w:sz="0" w:space="0" w:color="auto"/>
                                                                                              </w:divBdr>
                                                                                            </w:div>
                                                                                          </w:divsChild>
                                                                                        </w:div>
                                                                                        <w:div w:id="2076589655">
                                                                                          <w:marLeft w:val="0"/>
                                                                                          <w:marRight w:val="0"/>
                                                                                          <w:marTop w:val="0"/>
                                                                                          <w:marBottom w:val="0"/>
                                                                                          <w:divBdr>
                                                                                            <w:top w:val="none" w:sz="0" w:space="0" w:color="auto"/>
                                                                                            <w:left w:val="none" w:sz="0" w:space="0" w:color="auto"/>
                                                                                            <w:bottom w:val="none" w:sz="0" w:space="0" w:color="auto"/>
                                                                                            <w:right w:val="none" w:sz="0" w:space="0" w:color="auto"/>
                                                                                          </w:divBdr>
                                                                                          <w:divsChild>
                                                                                            <w:div w:id="1417098217">
                                                                                              <w:marLeft w:val="0"/>
                                                                                              <w:marRight w:val="0"/>
                                                                                              <w:marTop w:val="0"/>
                                                                                              <w:marBottom w:val="0"/>
                                                                                              <w:divBdr>
                                                                                                <w:top w:val="none" w:sz="0" w:space="0" w:color="auto"/>
                                                                                                <w:left w:val="none" w:sz="0" w:space="0" w:color="auto"/>
                                                                                                <w:bottom w:val="none" w:sz="0" w:space="0" w:color="auto"/>
                                                                                                <w:right w:val="none" w:sz="0" w:space="0" w:color="auto"/>
                                                                                              </w:divBdr>
                                                                                            </w:div>
                                                                                          </w:divsChild>
                                                                                        </w:div>
                                                                                        <w:div w:id="2085879889">
                                                                                          <w:marLeft w:val="0"/>
                                                                                          <w:marRight w:val="0"/>
                                                                                          <w:marTop w:val="0"/>
                                                                                          <w:marBottom w:val="0"/>
                                                                                          <w:divBdr>
                                                                                            <w:top w:val="none" w:sz="0" w:space="0" w:color="auto"/>
                                                                                            <w:left w:val="none" w:sz="0" w:space="0" w:color="auto"/>
                                                                                            <w:bottom w:val="none" w:sz="0" w:space="0" w:color="auto"/>
                                                                                            <w:right w:val="none" w:sz="0" w:space="0" w:color="auto"/>
                                                                                          </w:divBdr>
                                                                                          <w:divsChild>
                                                                                            <w:div w:id="1872262989">
                                                                                              <w:marLeft w:val="0"/>
                                                                                              <w:marRight w:val="0"/>
                                                                                              <w:marTop w:val="0"/>
                                                                                              <w:marBottom w:val="0"/>
                                                                                              <w:divBdr>
                                                                                                <w:top w:val="none" w:sz="0" w:space="0" w:color="auto"/>
                                                                                                <w:left w:val="none" w:sz="0" w:space="0" w:color="auto"/>
                                                                                                <w:bottom w:val="none" w:sz="0" w:space="0" w:color="auto"/>
                                                                                                <w:right w:val="none" w:sz="0" w:space="0" w:color="auto"/>
                                                                                              </w:divBdr>
                                                                                            </w:div>
                                                                                          </w:divsChild>
                                                                                        </w:div>
                                                                                        <w:div w:id="2088264826">
                                                                                          <w:marLeft w:val="0"/>
                                                                                          <w:marRight w:val="0"/>
                                                                                          <w:marTop w:val="0"/>
                                                                                          <w:marBottom w:val="0"/>
                                                                                          <w:divBdr>
                                                                                            <w:top w:val="none" w:sz="0" w:space="0" w:color="auto"/>
                                                                                            <w:left w:val="none" w:sz="0" w:space="0" w:color="auto"/>
                                                                                            <w:bottom w:val="none" w:sz="0" w:space="0" w:color="auto"/>
                                                                                            <w:right w:val="none" w:sz="0" w:space="0" w:color="auto"/>
                                                                                          </w:divBdr>
                                                                                          <w:divsChild>
                                                                                            <w:div w:id="1994751715">
                                                                                              <w:marLeft w:val="0"/>
                                                                                              <w:marRight w:val="0"/>
                                                                                              <w:marTop w:val="0"/>
                                                                                              <w:marBottom w:val="0"/>
                                                                                              <w:divBdr>
                                                                                                <w:top w:val="none" w:sz="0" w:space="0" w:color="auto"/>
                                                                                                <w:left w:val="none" w:sz="0" w:space="0" w:color="auto"/>
                                                                                                <w:bottom w:val="none" w:sz="0" w:space="0" w:color="auto"/>
                                                                                                <w:right w:val="none" w:sz="0" w:space="0" w:color="auto"/>
                                                                                              </w:divBdr>
                                                                                            </w:div>
                                                                                          </w:divsChild>
                                                                                        </w:div>
                                                                                        <w:div w:id="2089838215">
                                                                                          <w:marLeft w:val="0"/>
                                                                                          <w:marRight w:val="0"/>
                                                                                          <w:marTop w:val="0"/>
                                                                                          <w:marBottom w:val="0"/>
                                                                                          <w:divBdr>
                                                                                            <w:top w:val="none" w:sz="0" w:space="0" w:color="auto"/>
                                                                                            <w:left w:val="none" w:sz="0" w:space="0" w:color="auto"/>
                                                                                            <w:bottom w:val="none" w:sz="0" w:space="0" w:color="auto"/>
                                                                                            <w:right w:val="none" w:sz="0" w:space="0" w:color="auto"/>
                                                                                          </w:divBdr>
                                                                                          <w:divsChild>
                                                                                            <w:div w:id="757287224">
                                                                                              <w:marLeft w:val="0"/>
                                                                                              <w:marRight w:val="0"/>
                                                                                              <w:marTop w:val="0"/>
                                                                                              <w:marBottom w:val="0"/>
                                                                                              <w:divBdr>
                                                                                                <w:top w:val="none" w:sz="0" w:space="0" w:color="auto"/>
                                                                                                <w:left w:val="none" w:sz="0" w:space="0" w:color="auto"/>
                                                                                                <w:bottom w:val="none" w:sz="0" w:space="0" w:color="auto"/>
                                                                                                <w:right w:val="none" w:sz="0" w:space="0" w:color="auto"/>
                                                                                              </w:divBdr>
                                                                                            </w:div>
                                                                                          </w:divsChild>
                                                                                        </w:div>
                                                                                        <w:div w:id="2090224653">
                                                                                          <w:marLeft w:val="0"/>
                                                                                          <w:marRight w:val="0"/>
                                                                                          <w:marTop w:val="0"/>
                                                                                          <w:marBottom w:val="0"/>
                                                                                          <w:divBdr>
                                                                                            <w:top w:val="none" w:sz="0" w:space="0" w:color="auto"/>
                                                                                            <w:left w:val="none" w:sz="0" w:space="0" w:color="auto"/>
                                                                                            <w:bottom w:val="none" w:sz="0" w:space="0" w:color="auto"/>
                                                                                            <w:right w:val="none" w:sz="0" w:space="0" w:color="auto"/>
                                                                                          </w:divBdr>
                                                                                          <w:divsChild>
                                                                                            <w:div w:id="891577981">
                                                                                              <w:marLeft w:val="0"/>
                                                                                              <w:marRight w:val="0"/>
                                                                                              <w:marTop w:val="0"/>
                                                                                              <w:marBottom w:val="0"/>
                                                                                              <w:divBdr>
                                                                                                <w:top w:val="none" w:sz="0" w:space="0" w:color="auto"/>
                                                                                                <w:left w:val="none" w:sz="0" w:space="0" w:color="auto"/>
                                                                                                <w:bottom w:val="none" w:sz="0" w:space="0" w:color="auto"/>
                                                                                                <w:right w:val="none" w:sz="0" w:space="0" w:color="auto"/>
                                                                                              </w:divBdr>
                                                                                            </w:div>
                                                                                          </w:divsChild>
                                                                                        </w:div>
                                                                                        <w:div w:id="2135755661">
                                                                                          <w:marLeft w:val="0"/>
                                                                                          <w:marRight w:val="0"/>
                                                                                          <w:marTop w:val="0"/>
                                                                                          <w:marBottom w:val="0"/>
                                                                                          <w:divBdr>
                                                                                            <w:top w:val="none" w:sz="0" w:space="0" w:color="auto"/>
                                                                                            <w:left w:val="none" w:sz="0" w:space="0" w:color="auto"/>
                                                                                            <w:bottom w:val="none" w:sz="0" w:space="0" w:color="auto"/>
                                                                                            <w:right w:val="none" w:sz="0" w:space="0" w:color="auto"/>
                                                                                          </w:divBdr>
                                                                                          <w:divsChild>
                                                                                            <w:div w:id="906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105">
                                                                                  <w:marLeft w:val="0"/>
                                                                                  <w:marRight w:val="0"/>
                                                                                  <w:marTop w:val="0"/>
                                                                                  <w:marBottom w:val="0"/>
                                                                                  <w:divBdr>
                                                                                    <w:top w:val="none" w:sz="0" w:space="0" w:color="auto"/>
                                                                                    <w:left w:val="none" w:sz="0" w:space="0" w:color="auto"/>
                                                                                    <w:bottom w:val="none" w:sz="0" w:space="0" w:color="auto"/>
                                                                                    <w:right w:val="none" w:sz="0" w:space="0" w:color="auto"/>
                                                                                  </w:divBdr>
                                                                                </w:div>
                                                                                <w:div w:id="1825731428">
                                                                                  <w:marLeft w:val="0"/>
                                                                                  <w:marRight w:val="0"/>
                                                                                  <w:marTop w:val="0"/>
                                                                                  <w:marBottom w:val="0"/>
                                                                                  <w:divBdr>
                                                                                    <w:top w:val="none" w:sz="0" w:space="0" w:color="auto"/>
                                                                                    <w:left w:val="none" w:sz="0" w:space="0" w:color="auto"/>
                                                                                    <w:bottom w:val="none" w:sz="0" w:space="0" w:color="auto"/>
                                                                                    <w:right w:val="none" w:sz="0" w:space="0" w:color="auto"/>
                                                                                  </w:divBdr>
                                                                                </w:div>
                                                                                <w:div w:id="194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2028">
      <w:bodyDiv w:val="1"/>
      <w:marLeft w:val="0"/>
      <w:marRight w:val="0"/>
      <w:marTop w:val="0"/>
      <w:marBottom w:val="0"/>
      <w:divBdr>
        <w:top w:val="none" w:sz="0" w:space="0" w:color="auto"/>
        <w:left w:val="none" w:sz="0" w:space="0" w:color="auto"/>
        <w:bottom w:val="none" w:sz="0" w:space="0" w:color="auto"/>
        <w:right w:val="none" w:sz="0" w:space="0" w:color="auto"/>
      </w:divBdr>
    </w:div>
    <w:div w:id="1946813888">
      <w:bodyDiv w:val="1"/>
      <w:marLeft w:val="0"/>
      <w:marRight w:val="0"/>
      <w:marTop w:val="0"/>
      <w:marBottom w:val="0"/>
      <w:divBdr>
        <w:top w:val="none" w:sz="0" w:space="0" w:color="auto"/>
        <w:left w:val="none" w:sz="0" w:space="0" w:color="auto"/>
        <w:bottom w:val="none" w:sz="0" w:space="0" w:color="auto"/>
        <w:right w:val="none" w:sz="0" w:space="0" w:color="auto"/>
      </w:divBdr>
    </w:div>
    <w:div w:id="1980720469">
      <w:bodyDiv w:val="1"/>
      <w:marLeft w:val="0"/>
      <w:marRight w:val="0"/>
      <w:marTop w:val="0"/>
      <w:marBottom w:val="0"/>
      <w:divBdr>
        <w:top w:val="none" w:sz="0" w:space="0" w:color="auto"/>
        <w:left w:val="none" w:sz="0" w:space="0" w:color="auto"/>
        <w:bottom w:val="none" w:sz="0" w:space="0" w:color="auto"/>
        <w:right w:val="none" w:sz="0" w:space="0" w:color="auto"/>
      </w:divBdr>
    </w:div>
    <w:div w:id="1993440117">
      <w:bodyDiv w:val="1"/>
      <w:marLeft w:val="0"/>
      <w:marRight w:val="0"/>
      <w:marTop w:val="0"/>
      <w:marBottom w:val="0"/>
      <w:divBdr>
        <w:top w:val="none" w:sz="0" w:space="0" w:color="auto"/>
        <w:left w:val="none" w:sz="0" w:space="0" w:color="auto"/>
        <w:bottom w:val="none" w:sz="0" w:space="0" w:color="auto"/>
        <w:right w:val="none" w:sz="0" w:space="0" w:color="auto"/>
      </w:divBdr>
    </w:div>
    <w:div w:id="2051570740">
      <w:bodyDiv w:val="1"/>
      <w:marLeft w:val="0"/>
      <w:marRight w:val="0"/>
      <w:marTop w:val="0"/>
      <w:marBottom w:val="0"/>
      <w:divBdr>
        <w:top w:val="none" w:sz="0" w:space="0" w:color="auto"/>
        <w:left w:val="none" w:sz="0" w:space="0" w:color="auto"/>
        <w:bottom w:val="none" w:sz="0" w:space="0" w:color="auto"/>
        <w:right w:val="none" w:sz="0" w:space="0" w:color="auto"/>
      </w:divBdr>
    </w:div>
    <w:div w:id="2055229756">
      <w:bodyDiv w:val="1"/>
      <w:marLeft w:val="0"/>
      <w:marRight w:val="0"/>
      <w:marTop w:val="0"/>
      <w:marBottom w:val="0"/>
      <w:divBdr>
        <w:top w:val="none" w:sz="0" w:space="0" w:color="auto"/>
        <w:left w:val="none" w:sz="0" w:space="0" w:color="auto"/>
        <w:bottom w:val="none" w:sz="0" w:space="0" w:color="auto"/>
        <w:right w:val="none" w:sz="0" w:space="0" w:color="auto"/>
      </w:divBdr>
    </w:div>
    <w:div w:id="2056461993">
      <w:bodyDiv w:val="1"/>
      <w:marLeft w:val="0"/>
      <w:marRight w:val="0"/>
      <w:marTop w:val="0"/>
      <w:marBottom w:val="0"/>
      <w:divBdr>
        <w:top w:val="none" w:sz="0" w:space="0" w:color="auto"/>
        <w:left w:val="none" w:sz="0" w:space="0" w:color="auto"/>
        <w:bottom w:val="none" w:sz="0" w:space="0" w:color="auto"/>
        <w:right w:val="none" w:sz="0" w:space="0" w:color="auto"/>
      </w:divBdr>
    </w:div>
    <w:div w:id="2084838846">
      <w:bodyDiv w:val="1"/>
      <w:marLeft w:val="0"/>
      <w:marRight w:val="0"/>
      <w:marTop w:val="0"/>
      <w:marBottom w:val="0"/>
      <w:divBdr>
        <w:top w:val="none" w:sz="0" w:space="0" w:color="auto"/>
        <w:left w:val="none" w:sz="0" w:space="0" w:color="auto"/>
        <w:bottom w:val="none" w:sz="0" w:space="0" w:color="auto"/>
        <w:right w:val="none" w:sz="0" w:space="0" w:color="auto"/>
      </w:divBdr>
      <w:divsChild>
        <w:div w:id="308825909">
          <w:marLeft w:val="0"/>
          <w:marRight w:val="0"/>
          <w:marTop w:val="0"/>
          <w:marBottom w:val="0"/>
          <w:divBdr>
            <w:top w:val="none" w:sz="0" w:space="0" w:color="auto"/>
            <w:left w:val="none" w:sz="0" w:space="0" w:color="auto"/>
            <w:bottom w:val="none" w:sz="0" w:space="0" w:color="auto"/>
            <w:right w:val="none" w:sz="0" w:space="0" w:color="auto"/>
          </w:divBdr>
          <w:divsChild>
            <w:div w:id="272445924">
              <w:marLeft w:val="0"/>
              <w:marRight w:val="0"/>
              <w:marTop w:val="0"/>
              <w:marBottom w:val="0"/>
              <w:divBdr>
                <w:top w:val="none" w:sz="0" w:space="0" w:color="auto"/>
                <w:left w:val="none" w:sz="0" w:space="0" w:color="auto"/>
                <w:bottom w:val="none" w:sz="0" w:space="0" w:color="auto"/>
                <w:right w:val="none" w:sz="0" w:space="0" w:color="auto"/>
              </w:divBdr>
            </w:div>
            <w:div w:id="436676896">
              <w:marLeft w:val="0"/>
              <w:marRight w:val="0"/>
              <w:marTop w:val="0"/>
              <w:marBottom w:val="0"/>
              <w:divBdr>
                <w:top w:val="none" w:sz="0" w:space="0" w:color="auto"/>
                <w:left w:val="none" w:sz="0" w:space="0" w:color="auto"/>
                <w:bottom w:val="none" w:sz="0" w:space="0" w:color="auto"/>
                <w:right w:val="none" w:sz="0" w:space="0" w:color="auto"/>
              </w:divBdr>
            </w:div>
            <w:div w:id="927007392">
              <w:marLeft w:val="0"/>
              <w:marRight w:val="0"/>
              <w:marTop w:val="0"/>
              <w:marBottom w:val="0"/>
              <w:divBdr>
                <w:top w:val="none" w:sz="0" w:space="0" w:color="auto"/>
                <w:left w:val="none" w:sz="0" w:space="0" w:color="auto"/>
                <w:bottom w:val="none" w:sz="0" w:space="0" w:color="auto"/>
                <w:right w:val="none" w:sz="0" w:space="0" w:color="auto"/>
              </w:divBdr>
            </w:div>
            <w:div w:id="1127354432">
              <w:marLeft w:val="0"/>
              <w:marRight w:val="0"/>
              <w:marTop w:val="0"/>
              <w:marBottom w:val="0"/>
              <w:divBdr>
                <w:top w:val="none" w:sz="0" w:space="0" w:color="auto"/>
                <w:left w:val="none" w:sz="0" w:space="0" w:color="auto"/>
                <w:bottom w:val="none" w:sz="0" w:space="0" w:color="auto"/>
                <w:right w:val="none" w:sz="0" w:space="0" w:color="auto"/>
              </w:divBdr>
            </w:div>
            <w:div w:id="1250191305">
              <w:marLeft w:val="0"/>
              <w:marRight w:val="0"/>
              <w:marTop w:val="0"/>
              <w:marBottom w:val="0"/>
              <w:divBdr>
                <w:top w:val="none" w:sz="0" w:space="0" w:color="auto"/>
                <w:left w:val="none" w:sz="0" w:space="0" w:color="auto"/>
                <w:bottom w:val="none" w:sz="0" w:space="0" w:color="auto"/>
                <w:right w:val="none" w:sz="0" w:space="0" w:color="auto"/>
              </w:divBdr>
            </w:div>
            <w:div w:id="1548761996">
              <w:marLeft w:val="0"/>
              <w:marRight w:val="0"/>
              <w:marTop w:val="0"/>
              <w:marBottom w:val="0"/>
              <w:divBdr>
                <w:top w:val="none" w:sz="0" w:space="0" w:color="auto"/>
                <w:left w:val="none" w:sz="0" w:space="0" w:color="auto"/>
                <w:bottom w:val="none" w:sz="0" w:space="0" w:color="auto"/>
                <w:right w:val="none" w:sz="0" w:space="0" w:color="auto"/>
              </w:divBdr>
            </w:div>
            <w:div w:id="1732774982">
              <w:marLeft w:val="0"/>
              <w:marRight w:val="0"/>
              <w:marTop w:val="0"/>
              <w:marBottom w:val="0"/>
              <w:divBdr>
                <w:top w:val="none" w:sz="0" w:space="0" w:color="auto"/>
                <w:left w:val="none" w:sz="0" w:space="0" w:color="auto"/>
                <w:bottom w:val="none" w:sz="0" w:space="0" w:color="auto"/>
                <w:right w:val="none" w:sz="0" w:space="0" w:color="auto"/>
              </w:divBdr>
            </w:div>
          </w:divsChild>
        </w:div>
        <w:div w:id="438449376">
          <w:marLeft w:val="0"/>
          <w:marRight w:val="0"/>
          <w:marTop w:val="0"/>
          <w:marBottom w:val="0"/>
          <w:divBdr>
            <w:top w:val="none" w:sz="0" w:space="0" w:color="auto"/>
            <w:left w:val="none" w:sz="0" w:space="0" w:color="auto"/>
            <w:bottom w:val="none" w:sz="0" w:space="0" w:color="auto"/>
            <w:right w:val="none" w:sz="0" w:space="0" w:color="auto"/>
          </w:divBdr>
          <w:divsChild>
            <w:div w:id="825442209">
              <w:marLeft w:val="0"/>
              <w:marRight w:val="0"/>
              <w:marTop w:val="0"/>
              <w:marBottom w:val="0"/>
              <w:divBdr>
                <w:top w:val="none" w:sz="0" w:space="0" w:color="auto"/>
                <w:left w:val="none" w:sz="0" w:space="0" w:color="auto"/>
                <w:bottom w:val="none" w:sz="0" w:space="0" w:color="auto"/>
                <w:right w:val="none" w:sz="0" w:space="0" w:color="auto"/>
              </w:divBdr>
            </w:div>
          </w:divsChild>
        </w:div>
        <w:div w:id="443967245">
          <w:marLeft w:val="0"/>
          <w:marRight w:val="0"/>
          <w:marTop w:val="0"/>
          <w:marBottom w:val="0"/>
          <w:divBdr>
            <w:top w:val="none" w:sz="0" w:space="0" w:color="auto"/>
            <w:left w:val="none" w:sz="0" w:space="0" w:color="auto"/>
            <w:bottom w:val="none" w:sz="0" w:space="0" w:color="auto"/>
            <w:right w:val="none" w:sz="0" w:space="0" w:color="auto"/>
          </w:divBdr>
          <w:divsChild>
            <w:div w:id="233204180">
              <w:marLeft w:val="0"/>
              <w:marRight w:val="0"/>
              <w:marTop w:val="0"/>
              <w:marBottom w:val="0"/>
              <w:divBdr>
                <w:top w:val="none" w:sz="0" w:space="0" w:color="auto"/>
                <w:left w:val="none" w:sz="0" w:space="0" w:color="auto"/>
                <w:bottom w:val="none" w:sz="0" w:space="0" w:color="auto"/>
                <w:right w:val="none" w:sz="0" w:space="0" w:color="auto"/>
              </w:divBdr>
            </w:div>
          </w:divsChild>
        </w:div>
        <w:div w:id="538199823">
          <w:marLeft w:val="0"/>
          <w:marRight w:val="0"/>
          <w:marTop w:val="0"/>
          <w:marBottom w:val="0"/>
          <w:divBdr>
            <w:top w:val="none" w:sz="0" w:space="0" w:color="auto"/>
            <w:left w:val="none" w:sz="0" w:space="0" w:color="auto"/>
            <w:bottom w:val="none" w:sz="0" w:space="0" w:color="auto"/>
            <w:right w:val="none" w:sz="0" w:space="0" w:color="auto"/>
          </w:divBdr>
          <w:divsChild>
            <w:div w:id="25762823">
              <w:marLeft w:val="0"/>
              <w:marRight w:val="0"/>
              <w:marTop w:val="0"/>
              <w:marBottom w:val="0"/>
              <w:divBdr>
                <w:top w:val="none" w:sz="0" w:space="0" w:color="auto"/>
                <w:left w:val="none" w:sz="0" w:space="0" w:color="auto"/>
                <w:bottom w:val="none" w:sz="0" w:space="0" w:color="auto"/>
                <w:right w:val="none" w:sz="0" w:space="0" w:color="auto"/>
              </w:divBdr>
            </w:div>
            <w:div w:id="50426532">
              <w:marLeft w:val="0"/>
              <w:marRight w:val="0"/>
              <w:marTop w:val="0"/>
              <w:marBottom w:val="0"/>
              <w:divBdr>
                <w:top w:val="none" w:sz="0" w:space="0" w:color="auto"/>
                <w:left w:val="none" w:sz="0" w:space="0" w:color="auto"/>
                <w:bottom w:val="none" w:sz="0" w:space="0" w:color="auto"/>
                <w:right w:val="none" w:sz="0" w:space="0" w:color="auto"/>
              </w:divBdr>
            </w:div>
            <w:div w:id="78405179">
              <w:marLeft w:val="0"/>
              <w:marRight w:val="0"/>
              <w:marTop w:val="0"/>
              <w:marBottom w:val="0"/>
              <w:divBdr>
                <w:top w:val="none" w:sz="0" w:space="0" w:color="auto"/>
                <w:left w:val="none" w:sz="0" w:space="0" w:color="auto"/>
                <w:bottom w:val="none" w:sz="0" w:space="0" w:color="auto"/>
                <w:right w:val="none" w:sz="0" w:space="0" w:color="auto"/>
              </w:divBdr>
            </w:div>
            <w:div w:id="412702062">
              <w:marLeft w:val="0"/>
              <w:marRight w:val="0"/>
              <w:marTop w:val="0"/>
              <w:marBottom w:val="0"/>
              <w:divBdr>
                <w:top w:val="none" w:sz="0" w:space="0" w:color="auto"/>
                <w:left w:val="none" w:sz="0" w:space="0" w:color="auto"/>
                <w:bottom w:val="none" w:sz="0" w:space="0" w:color="auto"/>
                <w:right w:val="none" w:sz="0" w:space="0" w:color="auto"/>
              </w:divBdr>
            </w:div>
            <w:div w:id="497575510">
              <w:marLeft w:val="0"/>
              <w:marRight w:val="0"/>
              <w:marTop w:val="0"/>
              <w:marBottom w:val="0"/>
              <w:divBdr>
                <w:top w:val="none" w:sz="0" w:space="0" w:color="auto"/>
                <w:left w:val="none" w:sz="0" w:space="0" w:color="auto"/>
                <w:bottom w:val="none" w:sz="0" w:space="0" w:color="auto"/>
                <w:right w:val="none" w:sz="0" w:space="0" w:color="auto"/>
              </w:divBdr>
            </w:div>
            <w:div w:id="1236551011">
              <w:marLeft w:val="0"/>
              <w:marRight w:val="0"/>
              <w:marTop w:val="0"/>
              <w:marBottom w:val="0"/>
              <w:divBdr>
                <w:top w:val="none" w:sz="0" w:space="0" w:color="auto"/>
                <w:left w:val="none" w:sz="0" w:space="0" w:color="auto"/>
                <w:bottom w:val="none" w:sz="0" w:space="0" w:color="auto"/>
                <w:right w:val="none" w:sz="0" w:space="0" w:color="auto"/>
              </w:divBdr>
            </w:div>
            <w:div w:id="1872985547">
              <w:marLeft w:val="0"/>
              <w:marRight w:val="0"/>
              <w:marTop w:val="0"/>
              <w:marBottom w:val="0"/>
              <w:divBdr>
                <w:top w:val="none" w:sz="0" w:space="0" w:color="auto"/>
                <w:left w:val="none" w:sz="0" w:space="0" w:color="auto"/>
                <w:bottom w:val="none" w:sz="0" w:space="0" w:color="auto"/>
                <w:right w:val="none" w:sz="0" w:space="0" w:color="auto"/>
              </w:divBdr>
            </w:div>
          </w:divsChild>
        </w:div>
        <w:div w:id="559709910">
          <w:marLeft w:val="0"/>
          <w:marRight w:val="0"/>
          <w:marTop w:val="0"/>
          <w:marBottom w:val="0"/>
          <w:divBdr>
            <w:top w:val="none" w:sz="0" w:space="0" w:color="auto"/>
            <w:left w:val="none" w:sz="0" w:space="0" w:color="auto"/>
            <w:bottom w:val="none" w:sz="0" w:space="0" w:color="auto"/>
            <w:right w:val="none" w:sz="0" w:space="0" w:color="auto"/>
          </w:divBdr>
          <w:divsChild>
            <w:div w:id="1130704036">
              <w:marLeft w:val="0"/>
              <w:marRight w:val="0"/>
              <w:marTop w:val="0"/>
              <w:marBottom w:val="0"/>
              <w:divBdr>
                <w:top w:val="none" w:sz="0" w:space="0" w:color="auto"/>
                <w:left w:val="none" w:sz="0" w:space="0" w:color="auto"/>
                <w:bottom w:val="none" w:sz="0" w:space="0" w:color="auto"/>
                <w:right w:val="none" w:sz="0" w:space="0" w:color="auto"/>
              </w:divBdr>
            </w:div>
          </w:divsChild>
        </w:div>
        <w:div w:id="603457950">
          <w:marLeft w:val="0"/>
          <w:marRight w:val="0"/>
          <w:marTop w:val="0"/>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none" w:sz="0" w:space="0" w:color="auto"/>
                <w:right w:val="none" w:sz="0" w:space="0" w:color="auto"/>
              </w:divBdr>
            </w:div>
          </w:divsChild>
        </w:div>
        <w:div w:id="632640446">
          <w:marLeft w:val="0"/>
          <w:marRight w:val="0"/>
          <w:marTop w:val="0"/>
          <w:marBottom w:val="0"/>
          <w:divBdr>
            <w:top w:val="none" w:sz="0" w:space="0" w:color="auto"/>
            <w:left w:val="none" w:sz="0" w:space="0" w:color="auto"/>
            <w:bottom w:val="none" w:sz="0" w:space="0" w:color="auto"/>
            <w:right w:val="none" w:sz="0" w:space="0" w:color="auto"/>
          </w:divBdr>
          <w:divsChild>
            <w:div w:id="150830477">
              <w:marLeft w:val="0"/>
              <w:marRight w:val="0"/>
              <w:marTop w:val="0"/>
              <w:marBottom w:val="0"/>
              <w:divBdr>
                <w:top w:val="none" w:sz="0" w:space="0" w:color="auto"/>
                <w:left w:val="none" w:sz="0" w:space="0" w:color="auto"/>
                <w:bottom w:val="none" w:sz="0" w:space="0" w:color="auto"/>
                <w:right w:val="none" w:sz="0" w:space="0" w:color="auto"/>
              </w:divBdr>
            </w:div>
          </w:divsChild>
        </w:div>
        <w:div w:id="646326406">
          <w:marLeft w:val="0"/>
          <w:marRight w:val="0"/>
          <w:marTop w:val="0"/>
          <w:marBottom w:val="0"/>
          <w:divBdr>
            <w:top w:val="none" w:sz="0" w:space="0" w:color="auto"/>
            <w:left w:val="none" w:sz="0" w:space="0" w:color="auto"/>
            <w:bottom w:val="none" w:sz="0" w:space="0" w:color="auto"/>
            <w:right w:val="none" w:sz="0" w:space="0" w:color="auto"/>
          </w:divBdr>
          <w:divsChild>
            <w:div w:id="281810588">
              <w:marLeft w:val="0"/>
              <w:marRight w:val="0"/>
              <w:marTop w:val="0"/>
              <w:marBottom w:val="0"/>
              <w:divBdr>
                <w:top w:val="none" w:sz="0" w:space="0" w:color="auto"/>
                <w:left w:val="none" w:sz="0" w:space="0" w:color="auto"/>
                <w:bottom w:val="none" w:sz="0" w:space="0" w:color="auto"/>
                <w:right w:val="none" w:sz="0" w:space="0" w:color="auto"/>
              </w:divBdr>
            </w:div>
            <w:div w:id="1716080236">
              <w:marLeft w:val="0"/>
              <w:marRight w:val="0"/>
              <w:marTop w:val="0"/>
              <w:marBottom w:val="0"/>
              <w:divBdr>
                <w:top w:val="none" w:sz="0" w:space="0" w:color="auto"/>
                <w:left w:val="none" w:sz="0" w:space="0" w:color="auto"/>
                <w:bottom w:val="none" w:sz="0" w:space="0" w:color="auto"/>
                <w:right w:val="none" w:sz="0" w:space="0" w:color="auto"/>
              </w:divBdr>
            </w:div>
          </w:divsChild>
        </w:div>
        <w:div w:id="669059616">
          <w:marLeft w:val="0"/>
          <w:marRight w:val="0"/>
          <w:marTop w:val="0"/>
          <w:marBottom w:val="0"/>
          <w:divBdr>
            <w:top w:val="none" w:sz="0" w:space="0" w:color="auto"/>
            <w:left w:val="none" w:sz="0" w:space="0" w:color="auto"/>
            <w:bottom w:val="none" w:sz="0" w:space="0" w:color="auto"/>
            <w:right w:val="none" w:sz="0" w:space="0" w:color="auto"/>
          </w:divBdr>
          <w:divsChild>
            <w:div w:id="580525519">
              <w:marLeft w:val="0"/>
              <w:marRight w:val="0"/>
              <w:marTop w:val="0"/>
              <w:marBottom w:val="0"/>
              <w:divBdr>
                <w:top w:val="none" w:sz="0" w:space="0" w:color="auto"/>
                <w:left w:val="none" w:sz="0" w:space="0" w:color="auto"/>
                <w:bottom w:val="none" w:sz="0" w:space="0" w:color="auto"/>
                <w:right w:val="none" w:sz="0" w:space="0" w:color="auto"/>
              </w:divBdr>
            </w:div>
          </w:divsChild>
        </w:div>
        <w:div w:id="712117772">
          <w:marLeft w:val="0"/>
          <w:marRight w:val="0"/>
          <w:marTop w:val="0"/>
          <w:marBottom w:val="0"/>
          <w:divBdr>
            <w:top w:val="none" w:sz="0" w:space="0" w:color="auto"/>
            <w:left w:val="none" w:sz="0" w:space="0" w:color="auto"/>
            <w:bottom w:val="none" w:sz="0" w:space="0" w:color="auto"/>
            <w:right w:val="none" w:sz="0" w:space="0" w:color="auto"/>
          </w:divBdr>
          <w:divsChild>
            <w:div w:id="425535812">
              <w:marLeft w:val="0"/>
              <w:marRight w:val="0"/>
              <w:marTop w:val="0"/>
              <w:marBottom w:val="0"/>
              <w:divBdr>
                <w:top w:val="none" w:sz="0" w:space="0" w:color="auto"/>
                <w:left w:val="none" w:sz="0" w:space="0" w:color="auto"/>
                <w:bottom w:val="none" w:sz="0" w:space="0" w:color="auto"/>
                <w:right w:val="none" w:sz="0" w:space="0" w:color="auto"/>
              </w:divBdr>
            </w:div>
            <w:div w:id="652757817">
              <w:marLeft w:val="0"/>
              <w:marRight w:val="0"/>
              <w:marTop w:val="0"/>
              <w:marBottom w:val="0"/>
              <w:divBdr>
                <w:top w:val="none" w:sz="0" w:space="0" w:color="auto"/>
                <w:left w:val="none" w:sz="0" w:space="0" w:color="auto"/>
                <w:bottom w:val="none" w:sz="0" w:space="0" w:color="auto"/>
                <w:right w:val="none" w:sz="0" w:space="0" w:color="auto"/>
              </w:divBdr>
            </w:div>
            <w:div w:id="735935394">
              <w:marLeft w:val="0"/>
              <w:marRight w:val="0"/>
              <w:marTop w:val="0"/>
              <w:marBottom w:val="0"/>
              <w:divBdr>
                <w:top w:val="none" w:sz="0" w:space="0" w:color="auto"/>
                <w:left w:val="none" w:sz="0" w:space="0" w:color="auto"/>
                <w:bottom w:val="none" w:sz="0" w:space="0" w:color="auto"/>
                <w:right w:val="none" w:sz="0" w:space="0" w:color="auto"/>
              </w:divBdr>
            </w:div>
            <w:div w:id="846602652">
              <w:marLeft w:val="0"/>
              <w:marRight w:val="0"/>
              <w:marTop w:val="0"/>
              <w:marBottom w:val="0"/>
              <w:divBdr>
                <w:top w:val="none" w:sz="0" w:space="0" w:color="auto"/>
                <w:left w:val="none" w:sz="0" w:space="0" w:color="auto"/>
                <w:bottom w:val="none" w:sz="0" w:space="0" w:color="auto"/>
                <w:right w:val="none" w:sz="0" w:space="0" w:color="auto"/>
              </w:divBdr>
            </w:div>
            <w:div w:id="1440369754">
              <w:marLeft w:val="0"/>
              <w:marRight w:val="0"/>
              <w:marTop w:val="0"/>
              <w:marBottom w:val="0"/>
              <w:divBdr>
                <w:top w:val="none" w:sz="0" w:space="0" w:color="auto"/>
                <w:left w:val="none" w:sz="0" w:space="0" w:color="auto"/>
                <w:bottom w:val="none" w:sz="0" w:space="0" w:color="auto"/>
                <w:right w:val="none" w:sz="0" w:space="0" w:color="auto"/>
              </w:divBdr>
            </w:div>
            <w:div w:id="1886719428">
              <w:marLeft w:val="0"/>
              <w:marRight w:val="0"/>
              <w:marTop w:val="0"/>
              <w:marBottom w:val="0"/>
              <w:divBdr>
                <w:top w:val="none" w:sz="0" w:space="0" w:color="auto"/>
                <w:left w:val="none" w:sz="0" w:space="0" w:color="auto"/>
                <w:bottom w:val="none" w:sz="0" w:space="0" w:color="auto"/>
                <w:right w:val="none" w:sz="0" w:space="0" w:color="auto"/>
              </w:divBdr>
            </w:div>
          </w:divsChild>
        </w:div>
        <w:div w:id="732234494">
          <w:marLeft w:val="0"/>
          <w:marRight w:val="0"/>
          <w:marTop w:val="0"/>
          <w:marBottom w:val="0"/>
          <w:divBdr>
            <w:top w:val="none" w:sz="0" w:space="0" w:color="auto"/>
            <w:left w:val="none" w:sz="0" w:space="0" w:color="auto"/>
            <w:bottom w:val="none" w:sz="0" w:space="0" w:color="auto"/>
            <w:right w:val="none" w:sz="0" w:space="0" w:color="auto"/>
          </w:divBdr>
          <w:divsChild>
            <w:div w:id="19404324">
              <w:marLeft w:val="0"/>
              <w:marRight w:val="0"/>
              <w:marTop w:val="0"/>
              <w:marBottom w:val="0"/>
              <w:divBdr>
                <w:top w:val="none" w:sz="0" w:space="0" w:color="auto"/>
                <w:left w:val="none" w:sz="0" w:space="0" w:color="auto"/>
                <w:bottom w:val="none" w:sz="0" w:space="0" w:color="auto"/>
                <w:right w:val="none" w:sz="0" w:space="0" w:color="auto"/>
              </w:divBdr>
            </w:div>
            <w:div w:id="379666671">
              <w:marLeft w:val="0"/>
              <w:marRight w:val="0"/>
              <w:marTop w:val="0"/>
              <w:marBottom w:val="0"/>
              <w:divBdr>
                <w:top w:val="none" w:sz="0" w:space="0" w:color="auto"/>
                <w:left w:val="none" w:sz="0" w:space="0" w:color="auto"/>
                <w:bottom w:val="none" w:sz="0" w:space="0" w:color="auto"/>
                <w:right w:val="none" w:sz="0" w:space="0" w:color="auto"/>
              </w:divBdr>
            </w:div>
            <w:div w:id="946539865">
              <w:marLeft w:val="0"/>
              <w:marRight w:val="0"/>
              <w:marTop w:val="0"/>
              <w:marBottom w:val="0"/>
              <w:divBdr>
                <w:top w:val="none" w:sz="0" w:space="0" w:color="auto"/>
                <w:left w:val="none" w:sz="0" w:space="0" w:color="auto"/>
                <w:bottom w:val="none" w:sz="0" w:space="0" w:color="auto"/>
                <w:right w:val="none" w:sz="0" w:space="0" w:color="auto"/>
              </w:divBdr>
            </w:div>
            <w:div w:id="1380712932">
              <w:marLeft w:val="0"/>
              <w:marRight w:val="0"/>
              <w:marTop w:val="0"/>
              <w:marBottom w:val="0"/>
              <w:divBdr>
                <w:top w:val="none" w:sz="0" w:space="0" w:color="auto"/>
                <w:left w:val="none" w:sz="0" w:space="0" w:color="auto"/>
                <w:bottom w:val="none" w:sz="0" w:space="0" w:color="auto"/>
                <w:right w:val="none" w:sz="0" w:space="0" w:color="auto"/>
              </w:divBdr>
            </w:div>
            <w:div w:id="1494221531">
              <w:marLeft w:val="0"/>
              <w:marRight w:val="0"/>
              <w:marTop w:val="0"/>
              <w:marBottom w:val="0"/>
              <w:divBdr>
                <w:top w:val="none" w:sz="0" w:space="0" w:color="auto"/>
                <w:left w:val="none" w:sz="0" w:space="0" w:color="auto"/>
                <w:bottom w:val="none" w:sz="0" w:space="0" w:color="auto"/>
                <w:right w:val="none" w:sz="0" w:space="0" w:color="auto"/>
              </w:divBdr>
            </w:div>
            <w:div w:id="1849365184">
              <w:marLeft w:val="0"/>
              <w:marRight w:val="0"/>
              <w:marTop w:val="0"/>
              <w:marBottom w:val="0"/>
              <w:divBdr>
                <w:top w:val="none" w:sz="0" w:space="0" w:color="auto"/>
                <w:left w:val="none" w:sz="0" w:space="0" w:color="auto"/>
                <w:bottom w:val="none" w:sz="0" w:space="0" w:color="auto"/>
                <w:right w:val="none" w:sz="0" w:space="0" w:color="auto"/>
              </w:divBdr>
            </w:div>
          </w:divsChild>
        </w:div>
        <w:div w:id="784036657">
          <w:marLeft w:val="0"/>
          <w:marRight w:val="0"/>
          <w:marTop w:val="0"/>
          <w:marBottom w:val="0"/>
          <w:divBdr>
            <w:top w:val="none" w:sz="0" w:space="0" w:color="auto"/>
            <w:left w:val="none" w:sz="0" w:space="0" w:color="auto"/>
            <w:bottom w:val="none" w:sz="0" w:space="0" w:color="auto"/>
            <w:right w:val="none" w:sz="0" w:space="0" w:color="auto"/>
          </w:divBdr>
          <w:divsChild>
            <w:div w:id="26880968">
              <w:marLeft w:val="0"/>
              <w:marRight w:val="0"/>
              <w:marTop w:val="0"/>
              <w:marBottom w:val="0"/>
              <w:divBdr>
                <w:top w:val="none" w:sz="0" w:space="0" w:color="auto"/>
                <w:left w:val="none" w:sz="0" w:space="0" w:color="auto"/>
                <w:bottom w:val="none" w:sz="0" w:space="0" w:color="auto"/>
                <w:right w:val="none" w:sz="0" w:space="0" w:color="auto"/>
              </w:divBdr>
            </w:div>
            <w:div w:id="437331109">
              <w:marLeft w:val="0"/>
              <w:marRight w:val="0"/>
              <w:marTop w:val="0"/>
              <w:marBottom w:val="0"/>
              <w:divBdr>
                <w:top w:val="none" w:sz="0" w:space="0" w:color="auto"/>
                <w:left w:val="none" w:sz="0" w:space="0" w:color="auto"/>
                <w:bottom w:val="none" w:sz="0" w:space="0" w:color="auto"/>
                <w:right w:val="none" w:sz="0" w:space="0" w:color="auto"/>
              </w:divBdr>
            </w:div>
            <w:div w:id="531066969">
              <w:marLeft w:val="0"/>
              <w:marRight w:val="0"/>
              <w:marTop w:val="0"/>
              <w:marBottom w:val="0"/>
              <w:divBdr>
                <w:top w:val="none" w:sz="0" w:space="0" w:color="auto"/>
                <w:left w:val="none" w:sz="0" w:space="0" w:color="auto"/>
                <w:bottom w:val="none" w:sz="0" w:space="0" w:color="auto"/>
                <w:right w:val="none" w:sz="0" w:space="0" w:color="auto"/>
              </w:divBdr>
            </w:div>
            <w:div w:id="911622892">
              <w:marLeft w:val="0"/>
              <w:marRight w:val="0"/>
              <w:marTop w:val="0"/>
              <w:marBottom w:val="0"/>
              <w:divBdr>
                <w:top w:val="none" w:sz="0" w:space="0" w:color="auto"/>
                <w:left w:val="none" w:sz="0" w:space="0" w:color="auto"/>
                <w:bottom w:val="none" w:sz="0" w:space="0" w:color="auto"/>
                <w:right w:val="none" w:sz="0" w:space="0" w:color="auto"/>
              </w:divBdr>
            </w:div>
            <w:div w:id="1341615433">
              <w:marLeft w:val="0"/>
              <w:marRight w:val="0"/>
              <w:marTop w:val="0"/>
              <w:marBottom w:val="0"/>
              <w:divBdr>
                <w:top w:val="none" w:sz="0" w:space="0" w:color="auto"/>
                <w:left w:val="none" w:sz="0" w:space="0" w:color="auto"/>
                <w:bottom w:val="none" w:sz="0" w:space="0" w:color="auto"/>
                <w:right w:val="none" w:sz="0" w:space="0" w:color="auto"/>
              </w:divBdr>
            </w:div>
            <w:div w:id="2082752491">
              <w:marLeft w:val="0"/>
              <w:marRight w:val="0"/>
              <w:marTop w:val="0"/>
              <w:marBottom w:val="0"/>
              <w:divBdr>
                <w:top w:val="none" w:sz="0" w:space="0" w:color="auto"/>
                <w:left w:val="none" w:sz="0" w:space="0" w:color="auto"/>
                <w:bottom w:val="none" w:sz="0" w:space="0" w:color="auto"/>
                <w:right w:val="none" w:sz="0" w:space="0" w:color="auto"/>
              </w:divBdr>
            </w:div>
          </w:divsChild>
        </w:div>
        <w:div w:id="828793646">
          <w:marLeft w:val="0"/>
          <w:marRight w:val="0"/>
          <w:marTop w:val="0"/>
          <w:marBottom w:val="0"/>
          <w:divBdr>
            <w:top w:val="none" w:sz="0" w:space="0" w:color="auto"/>
            <w:left w:val="none" w:sz="0" w:space="0" w:color="auto"/>
            <w:bottom w:val="none" w:sz="0" w:space="0" w:color="auto"/>
            <w:right w:val="none" w:sz="0" w:space="0" w:color="auto"/>
          </w:divBdr>
          <w:divsChild>
            <w:div w:id="1288897607">
              <w:marLeft w:val="0"/>
              <w:marRight w:val="0"/>
              <w:marTop w:val="0"/>
              <w:marBottom w:val="0"/>
              <w:divBdr>
                <w:top w:val="none" w:sz="0" w:space="0" w:color="auto"/>
                <w:left w:val="none" w:sz="0" w:space="0" w:color="auto"/>
                <w:bottom w:val="none" w:sz="0" w:space="0" w:color="auto"/>
                <w:right w:val="none" w:sz="0" w:space="0" w:color="auto"/>
              </w:divBdr>
            </w:div>
          </w:divsChild>
        </w:div>
        <w:div w:id="877934133">
          <w:marLeft w:val="0"/>
          <w:marRight w:val="0"/>
          <w:marTop w:val="0"/>
          <w:marBottom w:val="0"/>
          <w:divBdr>
            <w:top w:val="none" w:sz="0" w:space="0" w:color="auto"/>
            <w:left w:val="none" w:sz="0" w:space="0" w:color="auto"/>
            <w:bottom w:val="none" w:sz="0" w:space="0" w:color="auto"/>
            <w:right w:val="none" w:sz="0" w:space="0" w:color="auto"/>
          </w:divBdr>
          <w:divsChild>
            <w:div w:id="504248466">
              <w:marLeft w:val="0"/>
              <w:marRight w:val="0"/>
              <w:marTop w:val="0"/>
              <w:marBottom w:val="0"/>
              <w:divBdr>
                <w:top w:val="none" w:sz="0" w:space="0" w:color="auto"/>
                <w:left w:val="none" w:sz="0" w:space="0" w:color="auto"/>
                <w:bottom w:val="none" w:sz="0" w:space="0" w:color="auto"/>
                <w:right w:val="none" w:sz="0" w:space="0" w:color="auto"/>
              </w:divBdr>
            </w:div>
            <w:div w:id="1161505832">
              <w:marLeft w:val="0"/>
              <w:marRight w:val="0"/>
              <w:marTop w:val="0"/>
              <w:marBottom w:val="0"/>
              <w:divBdr>
                <w:top w:val="none" w:sz="0" w:space="0" w:color="auto"/>
                <w:left w:val="none" w:sz="0" w:space="0" w:color="auto"/>
                <w:bottom w:val="none" w:sz="0" w:space="0" w:color="auto"/>
                <w:right w:val="none" w:sz="0" w:space="0" w:color="auto"/>
              </w:divBdr>
            </w:div>
            <w:div w:id="1374964333">
              <w:marLeft w:val="0"/>
              <w:marRight w:val="0"/>
              <w:marTop w:val="0"/>
              <w:marBottom w:val="0"/>
              <w:divBdr>
                <w:top w:val="none" w:sz="0" w:space="0" w:color="auto"/>
                <w:left w:val="none" w:sz="0" w:space="0" w:color="auto"/>
                <w:bottom w:val="none" w:sz="0" w:space="0" w:color="auto"/>
                <w:right w:val="none" w:sz="0" w:space="0" w:color="auto"/>
              </w:divBdr>
            </w:div>
            <w:div w:id="1575123741">
              <w:marLeft w:val="0"/>
              <w:marRight w:val="0"/>
              <w:marTop w:val="0"/>
              <w:marBottom w:val="0"/>
              <w:divBdr>
                <w:top w:val="none" w:sz="0" w:space="0" w:color="auto"/>
                <w:left w:val="none" w:sz="0" w:space="0" w:color="auto"/>
                <w:bottom w:val="none" w:sz="0" w:space="0" w:color="auto"/>
                <w:right w:val="none" w:sz="0" w:space="0" w:color="auto"/>
              </w:divBdr>
            </w:div>
            <w:div w:id="1610118935">
              <w:marLeft w:val="0"/>
              <w:marRight w:val="0"/>
              <w:marTop w:val="0"/>
              <w:marBottom w:val="0"/>
              <w:divBdr>
                <w:top w:val="none" w:sz="0" w:space="0" w:color="auto"/>
                <w:left w:val="none" w:sz="0" w:space="0" w:color="auto"/>
                <w:bottom w:val="none" w:sz="0" w:space="0" w:color="auto"/>
                <w:right w:val="none" w:sz="0" w:space="0" w:color="auto"/>
              </w:divBdr>
            </w:div>
          </w:divsChild>
        </w:div>
        <w:div w:id="906645093">
          <w:marLeft w:val="0"/>
          <w:marRight w:val="0"/>
          <w:marTop w:val="0"/>
          <w:marBottom w:val="0"/>
          <w:divBdr>
            <w:top w:val="none" w:sz="0" w:space="0" w:color="auto"/>
            <w:left w:val="none" w:sz="0" w:space="0" w:color="auto"/>
            <w:bottom w:val="none" w:sz="0" w:space="0" w:color="auto"/>
            <w:right w:val="none" w:sz="0" w:space="0" w:color="auto"/>
          </w:divBdr>
          <w:divsChild>
            <w:div w:id="1070691261">
              <w:marLeft w:val="0"/>
              <w:marRight w:val="0"/>
              <w:marTop w:val="0"/>
              <w:marBottom w:val="0"/>
              <w:divBdr>
                <w:top w:val="none" w:sz="0" w:space="0" w:color="auto"/>
                <w:left w:val="none" w:sz="0" w:space="0" w:color="auto"/>
                <w:bottom w:val="none" w:sz="0" w:space="0" w:color="auto"/>
                <w:right w:val="none" w:sz="0" w:space="0" w:color="auto"/>
              </w:divBdr>
            </w:div>
          </w:divsChild>
        </w:div>
        <w:div w:id="1498230044">
          <w:marLeft w:val="0"/>
          <w:marRight w:val="0"/>
          <w:marTop w:val="0"/>
          <w:marBottom w:val="0"/>
          <w:divBdr>
            <w:top w:val="none" w:sz="0" w:space="0" w:color="auto"/>
            <w:left w:val="none" w:sz="0" w:space="0" w:color="auto"/>
            <w:bottom w:val="none" w:sz="0" w:space="0" w:color="auto"/>
            <w:right w:val="none" w:sz="0" w:space="0" w:color="auto"/>
          </w:divBdr>
          <w:divsChild>
            <w:div w:id="11415391">
              <w:marLeft w:val="0"/>
              <w:marRight w:val="0"/>
              <w:marTop w:val="0"/>
              <w:marBottom w:val="0"/>
              <w:divBdr>
                <w:top w:val="none" w:sz="0" w:space="0" w:color="auto"/>
                <w:left w:val="none" w:sz="0" w:space="0" w:color="auto"/>
                <w:bottom w:val="none" w:sz="0" w:space="0" w:color="auto"/>
                <w:right w:val="none" w:sz="0" w:space="0" w:color="auto"/>
              </w:divBdr>
            </w:div>
          </w:divsChild>
        </w:div>
        <w:div w:id="1525023132">
          <w:marLeft w:val="0"/>
          <w:marRight w:val="0"/>
          <w:marTop w:val="0"/>
          <w:marBottom w:val="0"/>
          <w:divBdr>
            <w:top w:val="none" w:sz="0" w:space="0" w:color="auto"/>
            <w:left w:val="none" w:sz="0" w:space="0" w:color="auto"/>
            <w:bottom w:val="none" w:sz="0" w:space="0" w:color="auto"/>
            <w:right w:val="none" w:sz="0" w:space="0" w:color="auto"/>
          </w:divBdr>
          <w:divsChild>
            <w:div w:id="1814985992">
              <w:marLeft w:val="0"/>
              <w:marRight w:val="0"/>
              <w:marTop w:val="0"/>
              <w:marBottom w:val="0"/>
              <w:divBdr>
                <w:top w:val="none" w:sz="0" w:space="0" w:color="auto"/>
                <w:left w:val="none" w:sz="0" w:space="0" w:color="auto"/>
                <w:bottom w:val="none" w:sz="0" w:space="0" w:color="auto"/>
                <w:right w:val="none" w:sz="0" w:space="0" w:color="auto"/>
              </w:divBdr>
            </w:div>
          </w:divsChild>
        </w:div>
        <w:div w:id="1531842278">
          <w:marLeft w:val="0"/>
          <w:marRight w:val="0"/>
          <w:marTop w:val="0"/>
          <w:marBottom w:val="0"/>
          <w:divBdr>
            <w:top w:val="none" w:sz="0" w:space="0" w:color="auto"/>
            <w:left w:val="none" w:sz="0" w:space="0" w:color="auto"/>
            <w:bottom w:val="none" w:sz="0" w:space="0" w:color="auto"/>
            <w:right w:val="none" w:sz="0" w:space="0" w:color="auto"/>
          </w:divBdr>
          <w:divsChild>
            <w:div w:id="547645062">
              <w:marLeft w:val="0"/>
              <w:marRight w:val="0"/>
              <w:marTop w:val="0"/>
              <w:marBottom w:val="0"/>
              <w:divBdr>
                <w:top w:val="none" w:sz="0" w:space="0" w:color="auto"/>
                <w:left w:val="none" w:sz="0" w:space="0" w:color="auto"/>
                <w:bottom w:val="none" w:sz="0" w:space="0" w:color="auto"/>
                <w:right w:val="none" w:sz="0" w:space="0" w:color="auto"/>
              </w:divBdr>
            </w:div>
          </w:divsChild>
        </w:div>
        <w:div w:id="1562864291">
          <w:marLeft w:val="0"/>
          <w:marRight w:val="0"/>
          <w:marTop w:val="0"/>
          <w:marBottom w:val="0"/>
          <w:divBdr>
            <w:top w:val="none" w:sz="0" w:space="0" w:color="auto"/>
            <w:left w:val="none" w:sz="0" w:space="0" w:color="auto"/>
            <w:bottom w:val="none" w:sz="0" w:space="0" w:color="auto"/>
            <w:right w:val="none" w:sz="0" w:space="0" w:color="auto"/>
          </w:divBdr>
          <w:divsChild>
            <w:div w:id="788932336">
              <w:marLeft w:val="0"/>
              <w:marRight w:val="0"/>
              <w:marTop w:val="0"/>
              <w:marBottom w:val="0"/>
              <w:divBdr>
                <w:top w:val="none" w:sz="0" w:space="0" w:color="auto"/>
                <w:left w:val="none" w:sz="0" w:space="0" w:color="auto"/>
                <w:bottom w:val="none" w:sz="0" w:space="0" w:color="auto"/>
                <w:right w:val="none" w:sz="0" w:space="0" w:color="auto"/>
              </w:divBdr>
            </w:div>
          </w:divsChild>
        </w:div>
        <w:div w:id="1632714337">
          <w:marLeft w:val="0"/>
          <w:marRight w:val="0"/>
          <w:marTop w:val="0"/>
          <w:marBottom w:val="0"/>
          <w:divBdr>
            <w:top w:val="none" w:sz="0" w:space="0" w:color="auto"/>
            <w:left w:val="none" w:sz="0" w:space="0" w:color="auto"/>
            <w:bottom w:val="none" w:sz="0" w:space="0" w:color="auto"/>
            <w:right w:val="none" w:sz="0" w:space="0" w:color="auto"/>
          </w:divBdr>
          <w:divsChild>
            <w:div w:id="501432283">
              <w:marLeft w:val="0"/>
              <w:marRight w:val="0"/>
              <w:marTop w:val="0"/>
              <w:marBottom w:val="0"/>
              <w:divBdr>
                <w:top w:val="none" w:sz="0" w:space="0" w:color="auto"/>
                <w:left w:val="none" w:sz="0" w:space="0" w:color="auto"/>
                <w:bottom w:val="none" w:sz="0" w:space="0" w:color="auto"/>
                <w:right w:val="none" w:sz="0" w:space="0" w:color="auto"/>
              </w:divBdr>
            </w:div>
          </w:divsChild>
        </w:div>
        <w:div w:id="1728454703">
          <w:marLeft w:val="0"/>
          <w:marRight w:val="0"/>
          <w:marTop w:val="0"/>
          <w:marBottom w:val="0"/>
          <w:divBdr>
            <w:top w:val="none" w:sz="0" w:space="0" w:color="auto"/>
            <w:left w:val="none" w:sz="0" w:space="0" w:color="auto"/>
            <w:bottom w:val="none" w:sz="0" w:space="0" w:color="auto"/>
            <w:right w:val="none" w:sz="0" w:space="0" w:color="auto"/>
          </w:divBdr>
          <w:divsChild>
            <w:div w:id="1688485882">
              <w:marLeft w:val="0"/>
              <w:marRight w:val="0"/>
              <w:marTop w:val="0"/>
              <w:marBottom w:val="0"/>
              <w:divBdr>
                <w:top w:val="none" w:sz="0" w:space="0" w:color="auto"/>
                <w:left w:val="none" w:sz="0" w:space="0" w:color="auto"/>
                <w:bottom w:val="none" w:sz="0" w:space="0" w:color="auto"/>
                <w:right w:val="none" w:sz="0" w:space="0" w:color="auto"/>
              </w:divBdr>
            </w:div>
          </w:divsChild>
        </w:div>
        <w:div w:id="1772241823">
          <w:marLeft w:val="0"/>
          <w:marRight w:val="0"/>
          <w:marTop w:val="0"/>
          <w:marBottom w:val="0"/>
          <w:divBdr>
            <w:top w:val="none" w:sz="0" w:space="0" w:color="auto"/>
            <w:left w:val="none" w:sz="0" w:space="0" w:color="auto"/>
            <w:bottom w:val="none" w:sz="0" w:space="0" w:color="auto"/>
            <w:right w:val="none" w:sz="0" w:space="0" w:color="auto"/>
          </w:divBdr>
          <w:divsChild>
            <w:div w:id="130906674">
              <w:marLeft w:val="0"/>
              <w:marRight w:val="0"/>
              <w:marTop w:val="0"/>
              <w:marBottom w:val="0"/>
              <w:divBdr>
                <w:top w:val="none" w:sz="0" w:space="0" w:color="auto"/>
                <w:left w:val="none" w:sz="0" w:space="0" w:color="auto"/>
                <w:bottom w:val="none" w:sz="0" w:space="0" w:color="auto"/>
                <w:right w:val="none" w:sz="0" w:space="0" w:color="auto"/>
              </w:divBdr>
            </w:div>
            <w:div w:id="1083840226">
              <w:marLeft w:val="0"/>
              <w:marRight w:val="0"/>
              <w:marTop w:val="0"/>
              <w:marBottom w:val="0"/>
              <w:divBdr>
                <w:top w:val="none" w:sz="0" w:space="0" w:color="auto"/>
                <w:left w:val="none" w:sz="0" w:space="0" w:color="auto"/>
                <w:bottom w:val="none" w:sz="0" w:space="0" w:color="auto"/>
                <w:right w:val="none" w:sz="0" w:space="0" w:color="auto"/>
              </w:divBdr>
            </w:div>
            <w:div w:id="1860463538">
              <w:marLeft w:val="0"/>
              <w:marRight w:val="0"/>
              <w:marTop w:val="0"/>
              <w:marBottom w:val="0"/>
              <w:divBdr>
                <w:top w:val="none" w:sz="0" w:space="0" w:color="auto"/>
                <w:left w:val="none" w:sz="0" w:space="0" w:color="auto"/>
                <w:bottom w:val="none" w:sz="0" w:space="0" w:color="auto"/>
                <w:right w:val="none" w:sz="0" w:space="0" w:color="auto"/>
              </w:divBdr>
            </w:div>
          </w:divsChild>
        </w:div>
        <w:div w:id="1909727364">
          <w:marLeft w:val="0"/>
          <w:marRight w:val="0"/>
          <w:marTop w:val="0"/>
          <w:marBottom w:val="0"/>
          <w:divBdr>
            <w:top w:val="none" w:sz="0" w:space="0" w:color="auto"/>
            <w:left w:val="none" w:sz="0" w:space="0" w:color="auto"/>
            <w:bottom w:val="none" w:sz="0" w:space="0" w:color="auto"/>
            <w:right w:val="none" w:sz="0" w:space="0" w:color="auto"/>
          </w:divBdr>
          <w:divsChild>
            <w:div w:id="214005568">
              <w:marLeft w:val="0"/>
              <w:marRight w:val="0"/>
              <w:marTop w:val="0"/>
              <w:marBottom w:val="0"/>
              <w:divBdr>
                <w:top w:val="none" w:sz="0" w:space="0" w:color="auto"/>
                <w:left w:val="none" w:sz="0" w:space="0" w:color="auto"/>
                <w:bottom w:val="none" w:sz="0" w:space="0" w:color="auto"/>
                <w:right w:val="none" w:sz="0" w:space="0" w:color="auto"/>
              </w:divBdr>
            </w:div>
          </w:divsChild>
        </w:div>
        <w:div w:id="1966620068">
          <w:marLeft w:val="0"/>
          <w:marRight w:val="0"/>
          <w:marTop w:val="0"/>
          <w:marBottom w:val="0"/>
          <w:divBdr>
            <w:top w:val="none" w:sz="0" w:space="0" w:color="auto"/>
            <w:left w:val="none" w:sz="0" w:space="0" w:color="auto"/>
            <w:bottom w:val="none" w:sz="0" w:space="0" w:color="auto"/>
            <w:right w:val="none" w:sz="0" w:space="0" w:color="auto"/>
          </w:divBdr>
          <w:divsChild>
            <w:div w:id="9626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1278">
      <w:bodyDiv w:val="1"/>
      <w:marLeft w:val="0"/>
      <w:marRight w:val="0"/>
      <w:marTop w:val="0"/>
      <w:marBottom w:val="0"/>
      <w:divBdr>
        <w:top w:val="none" w:sz="0" w:space="0" w:color="auto"/>
        <w:left w:val="none" w:sz="0" w:space="0" w:color="auto"/>
        <w:bottom w:val="none" w:sz="0" w:space="0" w:color="auto"/>
        <w:right w:val="none" w:sz="0" w:space="0" w:color="auto"/>
      </w:divBdr>
    </w:div>
    <w:div w:id="211151240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31388788">
      <w:bodyDiv w:val="1"/>
      <w:marLeft w:val="0"/>
      <w:marRight w:val="0"/>
      <w:marTop w:val="0"/>
      <w:marBottom w:val="0"/>
      <w:divBdr>
        <w:top w:val="none" w:sz="0" w:space="0" w:color="auto"/>
        <w:left w:val="none" w:sz="0" w:space="0" w:color="auto"/>
        <w:bottom w:val="none" w:sz="0" w:space="0" w:color="auto"/>
        <w:right w:val="none" w:sz="0" w:space="0" w:color="auto"/>
      </w:divBdr>
    </w:div>
    <w:div w:id="21446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office@weymouthtowncouncil.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eymouthtowncouncil.gov.uk" TargetMode="External" Id="rId14" /><Relationship Type="http://schemas.openxmlformats.org/officeDocument/2006/relationships/glossaryDocument" Target="glossary/document.xml" Id="Rc3647302e7e048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06d305-b892-45e4-b930-bf915613dcad}"/>
      </w:docPartPr>
      <w:docPartBody>
        <w:p w14:paraId="384F20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Props1.xml><?xml version="1.0" encoding="utf-8"?>
<ds:datastoreItem xmlns:ds="http://schemas.openxmlformats.org/officeDocument/2006/customXml" ds:itemID="{2045666E-8B4F-4374-85D0-FBA0C79A1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20BC67B4-690C-4320-962D-3060B0AFCAFB}">
  <ds:schemaRefs>
    <ds:schemaRef ds:uri="http://schemas.openxmlformats.org/officeDocument/2006/bibliography"/>
  </ds:schemaRefs>
</ds:datastoreItem>
</file>

<file path=customXml/itemProps4.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WestDorset-Weymouth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JBiscombe</dc:creator>
  <keywords/>
  <lastModifiedBy>Freya Stewkesbury</lastModifiedBy>
  <revision>280</revision>
  <lastPrinted>2023-02-10T01:32:00.0000000Z</lastPrinted>
  <dcterms:created xsi:type="dcterms:W3CDTF">2022-04-26T01:51:00.0000000Z</dcterms:created>
  <dcterms:modified xsi:type="dcterms:W3CDTF">2023-02-09T12:23:22.0144353Z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