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37E6" w14:textId="3C022592" w:rsidR="008E0825" w:rsidRPr="000D1664" w:rsidRDefault="00D555C9" w:rsidP="002C1D84">
      <w:pPr>
        <w:widowControl w:val="0"/>
        <w:ind w:left="-567" w:right="-999"/>
        <w:jc w:val="center"/>
        <w:rPr>
          <w:rFonts w:cs="Arial"/>
          <w:color w:val="002060"/>
          <w:szCs w:val="20"/>
        </w:rPr>
      </w:pPr>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191D2B">
        <w:rPr>
          <w:rFonts w:cs="Arial"/>
          <w:color w:val="002060"/>
          <w:szCs w:val="20"/>
        </w:rPr>
        <w:t>Co</w:t>
      </w:r>
      <w:r w:rsidR="008E0825" w:rsidRPr="000D1664">
        <w:rPr>
          <w:rFonts w:cs="Arial"/>
          <w:color w:val="002060"/>
          <w:szCs w:val="20"/>
        </w:rPr>
        <w:t>uncil Offices, Commercial Road, Weymouth, Dorset, DT4 8NG</w:t>
      </w:r>
    </w:p>
    <w:p w14:paraId="48C9CD76" w14:textId="26F39149" w:rsidR="008E0825" w:rsidRPr="000D1664" w:rsidRDefault="008E0825" w:rsidP="008E0825">
      <w:pPr>
        <w:pStyle w:val="Header"/>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A82D61">
      <w:pPr>
        <w:widowControl w:val="0"/>
        <w:ind w:left="-567" w:right="-999"/>
        <w:jc w:val="center"/>
        <w:rPr>
          <w:rFonts w:cs="Arial"/>
          <w:snapToGrid w:val="0"/>
        </w:rPr>
      </w:pPr>
    </w:p>
    <w:p w14:paraId="360E74F5" w14:textId="502779E4" w:rsidR="004C145B" w:rsidRPr="00686083" w:rsidRDefault="00883A48" w:rsidP="004C145B">
      <w:pPr>
        <w:widowControl w:val="0"/>
        <w:ind w:left="-567" w:right="-999"/>
        <w:jc w:val="center"/>
        <w:rPr>
          <w:rFonts w:cs="Arial"/>
          <w:snapToGrid w:val="0"/>
          <w:sz w:val="23"/>
          <w:szCs w:val="23"/>
        </w:rPr>
      </w:pPr>
      <w:r w:rsidRPr="00686083">
        <w:rPr>
          <w:rFonts w:cs="Arial"/>
          <w:snapToGrid w:val="0"/>
          <w:sz w:val="23"/>
          <w:szCs w:val="23"/>
        </w:rPr>
        <w:t xml:space="preserve">Councillors nominated to the </w:t>
      </w:r>
      <w:r w:rsidRPr="00686083">
        <w:rPr>
          <w:rFonts w:cs="Arial"/>
          <w:b/>
          <w:bCs/>
          <w:snapToGrid w:val="0"/>
          <w:sz w:val="23"/>
          <w:szCs w:val="23"/>
        </w:rPr>
        <w:t>Human Resources Committee</w:t>
      </w:r>
      <w:r w:rsidRPr="00686083">
        <w:rPr>
          <w:rFonts w:cs="Arial"/>
          <w:snapToGrid w:val="0"/>
          <w:sz w:val="23"/>
          <w:szCs w:val="23"/>
        </w:rPr>
        <w:t xml:space="preserve"> are hereby summonsed to attend the following meeting. Please inform the Clerk if you are unable to attend.</w:t>
      </w:r>
    </w:p>
    <w:p w14:paraId="63A9A661" w14:textId="77777777" w:rsidR="004C145B" w:rsidRPr="00686083" w:rsidRDefault="004C145B" w:rsidP="004C145B">
      <w:pPr>
        <w:ind w:left="-567" w:right="-999"/>
        <w:jc w:val="center"/>
        <w:rPr>
          <w:rFonts w:ascii="Times New Roman" w:hAnsi="Times New Roman"/>
          <w:b/>
          <w:bCs/>
          <w:sz w:val="23"/>
          <w:szCs w:val="23"/>
        </w:rPr>
      </w:pPr>
    </w:p>
    <w:p w14:paraId="62A92D91" w14:textId="701FFE8F" w:rsidR="004C145B" w:rsidRPr="00686083" w:rsidRDefault="004C145B" w:rsidP="004C145B">
      <w:pPr>
        <w:ind w:left="-567" w:right="-999"/>
        <w:jc w:val="center"/>
        <w:rPr>
          <w:rFonts w:cs="Arial"/>
          <w:b/>
          <w:bCs/>
          <w:sz w:val="23"/>
          <w:szCs w:val="23"/>
        </w:rPr>
      </w:pPr>
      <w:r w:rsidRPr="00686083">
        <w:rPr>
          <w:rFonts w:cs="Arial"/>
          <w:b/>
          <w:bCs/>
          <w:sz w:val="23"/>
          <w:szCs w:val="23"/>
        </w:rPr>
        <w:t>NOTICE OF MEETING</w:t>
      </w:r>
    </w:p>
    <w:p w14:paraId="0D617CD4" w14:textId="08B6EE1E" w:rsidR="004C145B" w:rsidRPr="00686083" w:rsidRDefault="004C145B" w:rsidP="004C145B">
      <w:pPr>
        <w:ind w:left="-567" w:right="-999"/>
        <w:rPr>
          <w:rFonts w:cs="Arial"/>
          <w:sz w:val="23"/>
          <w:szCs w:val="23"/>
        </w:rPr>
      </w:pPr>
      <w:r w:rsidRPr="00686083">
        <w:rPr>
          <w:rFonts w:cs="Arial"/>
          <w:b/>
          <w:bCs/>
          <w:sz w:val="23"/>
          <w:szCs w:val="23"/>
        </w:rPr>
        <w:t>MEETING:</w:t>
      </w:r>
      <w:r w:rsidRPr="00686083">
        <w:rPr>
          <w:rFonts w:cs="Arial"/>
          <w:sz w:val="23"/>
          <w:szCs w:val="23"/>
        </w:rPr>
        <w:tab/>
      </w:r>
      <w:r w:rsidRPr="00686083">
        <w:rPr>
          <w:rFonts w:cs="Arial"/>
          <w:sz w:val="23"/>
          <w:szCs w:val="23"/>
        </w:rPr>
        <w:tab/>
      </w:r>
      <w:r w:rsidR="009F7A48" w:rsidRPr="00686083">
        <w:rPr>
          <w:rFonts w:cs="Arial"/>
          <w:sz w:val="23"/>
          <w:szCs w:val="23"/>
        </w:rPr>
        <w:t>Human Resources</w:t>
      </w:r>
      <w:r w:rsidR="009A3BA7" w:rsidRPr="00686083">
        <w:rPr>
          <w:rFonts w:cs="Arial"/>
          <w:sz w:val="23"/>
          <w:szCs w:val="23"/>
        </w:rPr>
        <w:t xml:space="preserve"> </w:t>
      </w:r>
      <w:r w:rsidR="00B6712F" w:rsidRPr="00686083">
        <w:rPr>
          <w:rFonts w:cs="Arial"/>
          <w:sz w:val="23"/>
          <w:szCs w:val="23"/>
        </w:rPr>
        <w:t>Committee</w:t>
      </w:r>
    </w:p>
    <w:p w14:paraId="01035973" w14:textId="6CD9BC3A" w:rsidR="00E54E10" w:rsidRPr="00686083" w:rsidRDefault="004C145B" w:rsidP="004C145B">
      <w:pPr>
        <w:ind w:left="-567" w:right="-999"/>
        <w:rPr>
          <w:rFonts w:cs="Arial"/>
          <w:sz w:val="23"/>
          <w:szCs w:val="23"/>
        </w:rPr>
      </w:pPr>
      <w:r w:rsidRPr="00686083">
        <w:rPr>
          <w:rFonts w:cs="Arial"/>
          <w:b/>
          <w:bCs/>
          <w:sz w:val="23"/>
          <w:szCs w:val="23"/>
        </w:rPr>
        <w:t>DATE &amp; TIME</w:t>
      </w:r>
      <w:r w:rsidRPr="00686083">
        <w:rPr>
          <w:rFonts w:cs="Arial"/>
          <w:sz w:val="23"/>
          <w:szCs w:val="23"/>
        </w:rPr>
        <w:t>:</w:t>
      </w:r>
      <w:r w:rsidRPr="00686083">
        <w:rPr>
          <w:rFonts w:cs="Arial"/>
          <w:sz w:val="23"/>
          <w:szCs w:val="23"/>
        </w:rPr>
        <w:tab/>
      </w:r>
      <w:r w:rsidR="00E54E10" w:rsidRPr="00686083">
        <w:rPr>
          <w:rFonts w:cs="Arial"/>
          <w:sz w:val="23"/>
          <w:szCs w:val="23"/>
        </w:rPr>
        <w:t xml:space="preserve">Wednesday </w:t>
      </w:r>
      <w:r w:rsidR="008D0DD6" w:rsidRPr="00686083">
        <w:rPr>
          <w:rFonts w:cs="Arial"/>
          <w:sz w:val="23"/>
          <w:szCs w:val="23"/>
        </w:rPr>
        <w:t>27</w:t>
      </w:r>
      <w:r w:rsidR="00C4545E" w:rsidRPr="00686083">
        <w:rPr>
          <w:rFonts w:cs="Arial"/>
          <w:sz w:val="23"/>
          <w:szCs w:val="23"/>
        </w:rPr>
        <w:t xml:space="preserve"> </w:t>
      </w:r>
      <w:r w:rsidR="008D0DD6" w:rsidRPr="00686083">
        <w:rPr>
          <w:rFonts w:cs="Arial"/>
          <w:sz w:val="23"/>
          <w:szCs w:val="23"/>
        </w:rPr>
        <w:t>July</w:t>
      </w:r>
      <w:r w:rsidR="002D7AED" w:rsidRPr="00686083">
        <w:rPr>
          <w:rFonts w:cs="Arial"/>
          <w:sz w:val="23"/>
          <w:szCs w:val="23"/>
        </w:rPr>
        <w:t xml:space="preserve"> 2022</w:t>
      </w:r>
      <w:r w:rsidRPr="00686083">
        <w:rPr>
          <w:rFonts w:cs="Arial"/>
          <w:sz w:val="23"/>
          <w:szCs w:val="23"/>
        </w:rPr>
        <w:t xml:space="preserve"> at</w:t>
      </w:r>
      <w:r w:rsidR="00E54E10" w:rsidRPr="00686083">
        <w:rPr>
          <w:rFonts w:cs="Arial"/>
          <w:sz w:val="23"/>
          <w:szCs w:val="23"/>
        </w:rPr>
        <w:t xml:space="preserve"> </w:t>
      </w:r>
      <w:r w:rsidR="00E907CD" w:rsidRPr="00686083">
        <w:rPr>
          <w:rFonts w:cs="Arial"/>
          <w:sz w:val="23"/>
          <w:szCs w:val="23"/>
        </w:rPr>
        <w:t>7</w:t>
      </w:r>
      <w:r w:rsidR="00E54E10" w:rsidRPr="00686083">
        <w:rPr>
          <w:rFonts w:cs="Arial"/>
          <w:sz w:val="23"/>
          <w:szCs w:val="23"/>
        </w:rPr>
        <w:t>:00pm.</w:t>
      </w:r>
    </w:p>
    <w:p w14:paraId="3A25A7CA" w14:textId="37107085" w:rsidR="00883A48" w:rsidRPr="00686083" w:rsidRDefault="004C145B" w:rsidP="004C145B">
      <w:pPr>
        <w:ind w:left="-567" w:right="-999"/>
        <w:rPr>
          <w:rFonts w:cs="Arial"/>
          <w:sz w:val="23"/>
          <w:szCs w:val="23"/>
        </w:rPr>
      </w:pPr>
      <w:r w:rsidRPr="00686083">
        <w:rPr>
          <w:rFonts w:cs="Arial"/>
          <w:b/>
          <w:bCs/>
          <w:sz w:val="23"/>
          <w:szCs w:val="23"/>
        </w:rPr>
        <w:t>PLACE:</w:t>
      </w:r>
      <w:r w:rsidRPr="00686083">
        <w:rPr>
          <w:rFonts w:cs="Arial"/>
          <w:sz w:val="23"/>
          <w:szCs w:val="23"/>
        </w:rPr>
        <w:tab/>
      </w:r>
      <w:r w:rsidRPr="00686083">
        <w:rPr>
          <w:rFonts w:cs="Arial"/>
          <w:sz w:val="23"/>
          <w:szCs w:val="23"/>
        </w:rPr>
        <w:tab/>
      </w:r>
      <w:r w:rsidR="00AF1A96">
        <w:rPr>
          <w:rFonts w:cs="Arial"/>
          <w:sz w:val="23"/>
          <w:szCs w:val="23"/>
        </w:rPr>
        <w:t xml:space="preserve">Council Chamber, </w:t>
      </w:r>
      <w:r w:rsidR="00EC7F0D" w:rsidRPr="00686083">
        <w:rPr>
          <w:rFonts w:cs="Arial"/>
          <w:sz w:val="23"/>
          <w:szCs w:val="23"/>
        </w:rPr>
        <w:t>The New Town Hall</w:t>
      </w:r>
      <w:r w:rsidR="00883A48" w:rsidRPr="00686083">
        <w:rPr>
          <w:rFonts w:cs="Arial"/>
          <w:sz w:val="23"/>
          <w:szCs w:val="23"/>
        </w:rPr>
        <w:t>, Commercial Road, Weymouth,</w:t>
      </w:r>
      <w:r w:rsidR="00AF1A96">
        <w:rPr>
          <w:rFonts w:cs="Arial"/>
          <w:sz w:val="23"/>
          <w:szCs w:val="23"/>
        </w:rPr>
        <w:t xml:space="preserve"> D</w:t>
      </w:r>
      <w:r w:rsidR="00883A48" w:rsidRPr="00686083">
        <w:rPr>
          <w:rFonts w:cs="Arial"/>
          <w:sz w:val="23"/>
          <w:szCs w:val="23"/>
        </w:rPr>
        <w:t>T4 8NG</w:t>
      </w:r>
    </w:p>
    <w:p w14:paraId="0E716553" w14:textId="77777777" w:rsidR="004C145B" w:rsidRPr="00686083" w:rsidRDefault="004C145B" w:rsidP="004C145B">
      <w:pPr>
        <w:ind w:left="-567" w:right="-999"/>
        <w:rPr>
          <w:rFonts w:cs="Arial"/>
          <w:sz w:val="23"/>
          <w:szCs w:val="23"/>
        </w:rPr>
      </w:pPr>
    </w:p>
    <w:p w14:paraId="500D3C74" w14:textId="583B1A9F" w:rsidR="008775C8" w:rsidRPr="00686083" w:rsidRDefault="008775C8" w:rsidP="008775C8">
      <w:pPr>
        <w:ind w:left="-993" w:right="-716"/>
        <w:jc w:val="center"/>
        <w:rPr>
          <w:rFonts w:cs="Arial"/>
          <w:color w:val="000000"/>
          <w:sz w:val="23"/>
          <w:szCs w:val="23"/>
        </w:rPr>
      </w:pPr>
      <w:r w:rsidRPr="00686083">
        <w:rPr>
          <w:rFonts w:cs="Arial"/>
          <w:color w:val="000000"/>
          <w:sz w:val="23"/>
          <w:szCs w:val="23"/>
        </w:rPr>
        <w:t xml:space="preserve">This is a meeting in public, not a public meeting. </w:t>
      </w:r>
    </w:p>
    <w:p w14:paraId="57CDA0C4" w14:textId="1A9D4574" w:rsidR="008775C8" w:rsidRPr="00686083" w:rsidRDefault="00897AF7" w:rsidP="008775C8">
      <w:pPr>
        <w:ind w:left="-993" w:right="-716"/>
        <w:jc w:val="center"/>
        <w:rPr>
          <w:rFonts w:cs="Arial"/>
          <w:color w:val="000000"/>
          <w:sz w:val="23"/>
          <w:szCs w:val="23"/>
        </w:rPr>
      </w:pPr>
      <w:r w:rsidRPr="00686083">
        <w:rPr>
          <w:rFonts w:cs="Arial"/>
          <w:noProof/>
          <w:sz w:val="23"/>
          <w:szCs w:val="23"/>
        </w:rPr>
        <w:drawing>
          <wp:anchor distT="0" distB="0" distL="114300" distR="114300" simplePos="0" relativeHeight="251658241" behindDoc="1" locked="0" layoutInCell="1" allowOverlap="1" wp14:anchorId="26F4CD2D" wp14:editId="71D23A8E">
            <wp:simplePos x="0" y="0"/>
            <wp:positionH relativeFrom="column">
              <wp:posOffset>-750570</wp:posOffset>
            </wp:positionH>
            <wp:positionV relativeFrom="paragraph">
              <wp:posOffset>254635</wp:posOffset>
            </wp:positionV>
            <wp:extent cx="1541145" cy="2009775"/>
            <wp:effectExtent l="0" t="0" r="1905" b="952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s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1145" cy="2009775"/>
                    </a:xfrm>
                    <a:prstGeom prst="rect">
                      <a:avLst/>
                    </a:prstGeom>
                  </pic:spPr>
                </pic:pic>
              </a:graphicData>
            </a:graphic>
            <wp14:sizeRelH relativeFrom="page">
              <wp14:pctWidth>0</wp14:pctWidth>
            </wp14:sizeRelH>
            <wp14:sizeRelV relativeFrom="page">
              <wp14:pctHeight>0</wp14:pctHeight>
            </wp14:sizeRelV>
          </wp:anchor>
        </w:drawing>
      </w:r>
      <w:r w:rsidR="008775C8" w:rsidRPr="00686083">
        <w:rPr>
          <w:rStyle w:val="normaltextrun"/>
          <w:rFonts w:cs="Arial"/>
          <w:color w:val="000000"/>
          <w:sz w:val="23"/>
          <w:szCs w:val="23"/>
        </w:rPr>
        <w:t xml:space="preserve">Should members of the public and press wish to attend meetings or ask a public question, please email </w:t>
      </w:r>
      <w:hyperlink r:id="rId13" w:tgtFrame="_blank" w:history="1">
        <w:r w:rsidR="008775C8" w:rsidRPr="00686083">
          <w:rPr>
            <w:rStyle w:val="normaltextrun"/>
            <w:rFonts w:cs="Arial"/>
            <w:color w:val="0000FF"/>
            <w:sz w:val="23"/>
            <w:szCs w:val="23"/>
            <w:u w:val="single"/>
          </w:rPr>
          <w:t>office@weymouthtowncouncil.gov.uk</w:t>
        </w:r>
      </w:hyperlink>
    </w:p>
    <w:p w14:paraId="1164C8AF" w14:textId="05E0C2C9" w:rsidR="00FE394F" w:rsidRPr="00686083" w:rsidRDefault="008775C8" w:rsidP="00FE394F">
      <w:pPr>
        <w:ind w:left="-567" w:right="-716"/>
        <w:jc w:val="center"/>
        <w:rPr>
          <w:rStyle w:val="Hyperlink"/>
          <w:sz w:val="23"/>
          <w:szCs w:val="23"/>
        </w:rPr>
      </w:pPr>
      <w:r w:rsidRPr="00686083">
        <w:rPr>
          <w:rFonts w:cs="Arial"/>
          <w:color w:val="000000"/>
          <w:sz w:val="23"/>
          <w:szCs w:val="23"/>
        </w:rPr>
        <w:t xml:space="preserve">Agenda and papers are available at </w:t>
      </w:r>
      <w:hyperlink r:id="rId14" w:history="1">
        <w:r w:rsidRPr="00686083">
          <w:rPr>
            <w:rStyle w:val="Hyperlink"/>
            <w:sz w:val="23"/>
            <w:szCs w:val="23"/>
          </w:rPr>
          <w:t>www.weymouthtowncouncil.gov.uk</w:t>
        </w:r>
      </w:hyperlink>
    </w:p>
    <w:p w14:paraId="5B1E7CEA" w14:textId="1B6DA615" w:rsidR="00974172" w:rsidRPr="00686083" w:rsidRDefault="006355EB" w:rsidP="00974172">
      <w:pPr>
        <w:ind w:left="-567"/>
        <w:jc w:val="center"/>
        <w:rPr>
          <w:rStyle w:val="Hyperlink"/>
          <w:sz w:val="23"/>
          <w:szCs w:val="23"/>
        </w:rPr>
      </w:pPr>
      <w:r w:rsidRPr="00686083">
        <w:rPr>
          <w:rFonts w:eastAsia="Calibri" w:cs="Arial"/>
          <w:sz w:val="23"/>
          <w:szCs w:val="23"/>
        </w:rPr>
        <w:t>Please do not attend the meeting if you feel unwell. Attendees will be asked to sign in to assist with health and safety including fire evacuation.</w:t>
      </w:r>
    </w:p>
    <w:p w14:paraId="7F6D731A" w14:textId="50F7FDAD" w:rsidR="00883A48" w:rsidRPr="00686083" w:rsidRDefault="00883A48" w:rsidP="00FE394F">
      <w:pPr>
        <w:ind w:left="-567" w:right="-716"/>
        <w:jc w:val="center"/>
        <w:rPr>
          <w:rStyle w:val="Hyperlink"/>
          <w:sz w:val="23"/>
          <w:szCs w:val="23"/>
        </w:rPr>
      </w:pPr>
    </w:p>
    <w:p w14:paraId="39FFF119" w14:textId="3659A2C2" w:rsidR="00FE394F" w:rsidRPr="00686083" w:rsidRDefault="00FE394F" w:rsidP="008775C8">
      <w:pPr>
        <w:ind w:left="-567" w:right="-999"/>
        <w:jc w:val="center"/>
        <w:rPr>
          <w:rFonts w:cs="Arial"/>
          <w:color w:val="000000"/>
          <w:sz w:val="23"/>
          <w:szCs w:val="23"/>
        </w:rPr>
      </w:pPr>
    </w:p>
    <w:p w14:paraId="54776454" w14:textId="77777777" w:rsidR="00974172" w:rsidRPr="00686083" w:rsidRDefault="00974172" w:rsidP="00974172">
      <w:pPr>
        <w:ind w:right="-999"/>
        <w:rPr>
          <w:rFonts w:cs="Arial"/>
          <w:sz w:val="23"/>
          <w:szCs w:val="23"/>
        </w:rPr>
      </w:pPr>
    </w:p>
    <w:p w14:paraId="56CB9E93" w14:textId="163A450B" w:rsidR="004C145B" w:rsidRPr="00686083" w:rsidRDefault="004C145B" w:rsidP="004C145B">
      <w:pPr>
        <w:ind w:left="-567" w:right="-999"/>
        <w:rPr>
          <w:rFonts w:cs="Arial"/>
          <w:sz w:val="23"/>
          <w:szCs w:val="23"/>
        </w:rPr>
      </w:pPr>
      <w:r w:rsidRPr="00686083">
        <w:rPr>
          <w:rFonts w:cs="Arial"/>
          <w:sz w:val="23"/>
          <w:szCs w:val="23"/>
        </w:rPr>
        <w:t>J L Biscombe</w:t>
      </w:r>
      <w:r w:rsidR="00BB3975" w:rsidRPr="00686083">
        <w:rPr>
          <w:rFonts w:cs="Arial"/>
          <w:sz w:val="23"/>
          <w:szCs w:val="23"/>
        </w:rPr>
        <w:t xml:space="preserve">, </w:t>
      </w:r>
      <w:r w:rsidR="001608BE" w:rsidRPr="00686083">
        <w:rPr>
          <w:rFonts w:cs="Arial"/>
          <w:sz w:val="23"/>
          <w:szCs w:val="23"/>
        </w:rPr>
        <w:t xml:space="preserve">FSLCC, </w:t>
      </w:r>
      <w:r w:rsidR="00BB3975" w:rsidRPr="00686083">
        <w:rPr>
          <w:rFonts w:cs="Arial"/>
          <w:sz w:val="23"/>
          <w:szCs w:val="23"/>
        </w:rPr>
        <w:t>CiLCA</w:t>
      </w:r>
    </w:p>
    <w:p w14:paraId="5C8F52EE" w14:textId="3E7E1989" w:rsidR="004C145B" w:rsidRPr="00686083" w:rsidRDefault="00233ECD" w:rsidP="004C145B">
      <w:pPr>
        <w:ind w:left="-567" w:right="-999"/>
        <w:rPr>
          <w:rFonts w:cs="Arial"/>
          <w:sz w:val="23"/>
          <w:szCs w:val="23"/>
        </w:rPr>
      </w:pPr>
      <w:r w:rsidRPr="00686083">
        <w:rPr>
          <w:rFonts w:cs="Arial"/>
          <w:sz w:val="23"/>
          <w:szCs w:val="23"/>
        </w:rPr>
        <w:t>Town Clerk</w:t>
      </w:r>
      <w:r w:rsidR="004C145B" w:rsidRPr="00686083">
        <w:rPr>
          <w:rFonts w:cs="Arial"/>
          <w:sz w:val="23"/>
          <w:szCs w:val="23"/>
        </w:rPr>
        <w:tab/>
      </w:r>
      <w:r w:rsidR="004C145B" w:rsidRPr="00686083">
        <w:rPr>
          <w:rFonts w:cs="Arial"/>
          <w:sz w:val="23"/>
          <w:szCs w:val="23"/>
        </w:rPr>
        <w:tab/>
      </w:r>
      <w:r w:rsidR="004C145B" w:rsidRPr="00686083">
        <w:rPr>
          <w:rFonts w:cs="Arial"/>
          <w:sz w:val="23"/>
          <w:szCs w:val="23"/>
        </w:rPr>
        <w:tab/>
      </w:r>
      <w:r w:rsidR="004C145B" w:rsidRPr="00686083">
        <w:rPr>
          <w:rFonts w:cs="Arial"/>
          <w:sz w:val="23"/>
          <w:szCs w:val="23"/>
        </w:rPr>
        <w:tab/>
      </w:r>
      <w:r w:rsidR="004C145B" w:rsidRPr="00686083">
        <w:rPr>
          <w:rFonts w:cs="Arial"/>
          <w:sz w:val="23"/>
          <w:szCs w:val="23"/>
        </w:rPr>
        <w:tab/>
      </w:r>
      <w:r w:rsidR="004C145B" w:rsidRPr="00686083">
        <w:rPr>
          <w:rFonts w:cs="Arial"/>
          <w:sz w:val="23"/>
          <w:szCs w:val="23"/>
        </w:rPr>
        <w:tab/>
      </w:r>
      <w:r w:rsidR="004C145B" w:rsidRPr="00686083">
        <w:rPr>
          <w:rFonts w:cs="Arial"/>
          <w:color w:val="FF0000"/>
          <w:sz w:val="23"/>
          <w:szCs w:val="23"/>
        </w:rPr>
        <w:t xml:space="preserve">                                                </w:t>
      </w:r>
      <w:r w:rsidR="00215023" w:rsidRPr="00686083">
        <w:rPr>
          <w:rFonts w:cs="Arial"/>
          <w:color w:val="FF0000"/>
          <w:sz w:val="23"/>
          <w:szCs w:val="23"/>
        </w:rPr>
        <w:t xml:space="preserve">       </w:t>
      </w:r>
      <w:r w:rsidR="00F15A56" w:rsidRPr="00686083">
        <w:rPr>
          <w:rFonts w:cs="Arial"/>
          <w:color w:val="FF0000"/>
          <w:sz w:val="23"/>
          <w:szCs w:val="23"/>
        </w:rPr>
        <w:t xml:space="preserve">    </w:t>
      </w:r>
      <w:r w:rsidR="00C42061" w:rsidRPr="00686083">
        <w:rPr>
          <w:rFonts w:cs="Arial"/>
          <w:sz w:val="23"/>
          <w:szCs w:val="23"/>
        </w:rPr>
        <w:t>2</w:t>
      </w:r>
      <w:r w:rsidR="00F15A56" w:rsidRPr="00686083">
        <w:rPr>
          <w:rFonts w:cs="Arial"/>
          <w:sz w:val="23"/>
          <w:szCs w:val="23"/>
        </w:rPr>
        <w:t>1 July</w:t>
      </w:r>
      <w:r w:rsidR="00BE7358" w:rsidRPr="00686083">
        <w:rPr>
          <w:rFonts w:cs="Arial"/>
          <w:sz w:val="23"/>
          <w:szCs w:val="23"/>
        </w:rPr>
        <w:t xml:space="preserve"> 2021</w:t>
      </w:r>
      <w:r w:rsidR="00B4293E" w:rsidRPr="00686083">
        <w:rPr>
          <w:rFonts w:cs="Arial"/>
          <w:sz w:val="23"/>
          <w:szCs w:val="23"/>
        </w:rPr>
        <w:t xml:space="preserve"> </w:t>
      </w:r>
      <w:r w:rsidR="004C145B" w:rsidRPr="00686083">
        <w:rPr>
          <w:rFonts w:cs="Arial"/>
          <w:sz w:val="23"/>
          <w:szCs w:val="23"/>
        </w:rPr>
        <w:t>____________________________________________________________________________</w:t>
      </w:r>
    </w:p>
    <w:p w14:paraId="016D5306" w14:textId="77777777" w:rsidR="004C145B" w:rsidRPr="00686083" w:rsidRDefault="004C145B" w:rsidP="004C145B">
      <w:pPr>
        <w:ind w:left="-567" w:right="-999"/>
        <w:rPr>
          <w:rFonts w:cs="Arial"/>
          <w:sz w:val="23"/>
          <w:szCs w:val="23"/>
        </w:rPr>
      </w:pPr>
    </w:p>
    <w:p w14:paraId="5A16C97F" w14:textId="13A1BF34" w:rsidR="004C145B" w:rsidRPr="00686083" w:rsidRDefault="004C145B" w:rsidP="004C145B">
      <w:pPr>
        <w:pStyle w:val="Heading1"/>
        <w:ind w:left="-567" w:right="-999"/>
        <w:jc w:val="center"/>
        <w:rPr>
          <w:rFonts w:ascii="Arial" w:hAnsi="Arial" w:cs="Arial"/>
          <w:b w:val="0"/>
          <w:bCs w:val="0"/>
          <w:sz w:val="23"/>
          <w:szCs w:val="23"/>
          <w:u w:val="single"/>
        </w:rPr>
      </w:pPr>
      <w:r w:rsidRPr="00686083">
        <w:rPr>
          <w:rFonts w:ascii="Arial" w:hAnsi="Arial" w:cs="Arial"/>
          <w:b w:val="0"/>
          <w:bCs w:val="0"/>
          <w:sz w:val="23"/>
          <w:szCs w:val="23"/>
          <w:u w:val="single"/>
        </w:rPr>
        <w:t>A</w:t>
      </w:r>
      <w:r w:rsidR="00237D43" w:rsidRPr="00686083">
        <w:rPr>
          <w:rFonts w:ascii="Arial" w:hAnsi="Arial" w:cs="Arial"/>
          <w:b w:val="0"/>
          <w:bCs w:val="0"/>
          <w:sz w:val="23"/>
          <w:szCs w:val="23"/>
          <w:u w:val="single"/>
        </w:rPr>
        <w:t>genda</w:t>
      </w:r>
    </w:p>
    <w:p w14:paraId="7058BDD4" w14:textId="3B30559C" w:rsidR="00EB5F6A" w:rsidRPr="00686083" w:rsidRDefault="00EB5F6A" w:rsidP="00A53953">
      <w:pPr>
        <w:pStyle w:val="ListParagraph"/>
        <w:numPr>
          <w:ilvl w:val="0"/>
          <w:numId w:val="2"/>
        </w:numPr>
        <w:tabs>
          <w:tab w:val="left" w:pos="142"/>
        </w:tabs>
        <w:ind w:left="0" w:right="-999" w:hanging="567"/>
        <w:contextualSpacing w:val="0"/>
        <w:rPr>
          <w:rFonts w:cs="Arial"/>
          <w:sz w:val="23"/>
          <w:szCs w:val="23"/>
        </w:rPr>
      </w:pPr>
      <w:r w:rsidRPr="00686083">
        <w:rPr>
          <w:rFonts w:cs="Arial"/>
          <w:sz w:val="23"/>
          <w:szCs w:val="23"/>
        </w:rPr>
        <w:t>Apologies for Absence</w:t>
      </w:r>
      <w:r w:rsidR="00BD26C9" w:rsidRPr="00686083">
        <w:rPr>
          <w:rFonts w:cs="Arial"/>
          <w:sz w:val="23"/>
          <w:szCs w:val="23"/>
        </w:rPr>
        <w:t xml:space="preserve"> and Substitutions</w:t>
      </w:r>
    </w:p>
    <w:p w14:paraId="5E7FA6A4" w14:textId="77777777" w:rsidR="008D0DD6" w:rsidRPr="00686083" w:rsidRDefault="008D0DD6" w:rsidP="00A53953">
      <w:pPr>
        <w:pStyle w:val="ListParagraph"/>
        <w:numPr>
          <w:ilvl w:val="0"/>
          <w:numId w:val="2"/>
        </w:numPr>
        <w:tabs>
          <w:tab w:val="left" w:pos="142"/>
        </w:tabs>
        <w:ind w:left="0" w:right="-999" w:hanging="567"/>
        <w:contextualSpacing w:val="0"/>
        <w:rPr>
          <w:rFonts w:cs="Arial"/>
          <w:sz w:val="23"/>
          <w:szCs w:val="23"/>
        </w:rPr>
      </w:pPr>
      <w:r w:rsidRPr="00686083">
        <w:rPr>
          <w:rFonts w:cs="Arial"/>
          <w:sz w:val="23"/>
          <w:szCs w:val="23"/>
        </w:rPr>
        <w:t>Election of Vice-Chair</w:t>
      </w:r>
    </w:p>
    <w:p w14:paraId="715C13D8" w14:textId="03E760F7" w:rsidR="00B5087E" w:rsidRPr="00686083" w:rsidRDefault="00B5087E" w:rsidP="00A53953">
      <w:pPr>
        <w:pStyle w:val="ListParagraph"/>
        <w:numPr>
          <w:ilvl w:val="0"/>
          <w:numId w:val="2"/>
        </w:numPr>
        <w:tabs>
          <w:tab w:val="left" w:pos="142"/>
        </w:tabs>
        <w:ind w:left="0" w:right="-999" w:hanging="567"/>
        <w:contextualSpacing w:val="0"/>
        <w:rPr>
          <w:rFonts w:cs="Arial"/>
          <w:sz w:val="23"/>
          <w:szCs w:val="23"/>
        </w:rPr>
      </w:pPr>
      <w:r w:rsidRPr="00686083">
        <w:rPr>
          <w:rFonts w:cs="Arial"/>
          <w:sz w:val="23"/>
          <w:szCs w:val="23"/>
        </w:rPr>
        <w:t>Declarations of Interest</w:t>
      </w:r>
    </w:p>
    <w:p w14:paraId="6C6F3101" w14:textId="017E47FE" w:rsidR="00B64C3D" w:rsidRPr="00686083" w:rsidRDefault="00B64C3D" w:rsidP="00A53953">
      <w:pPr>
        <w:pStyle w:val="ListParagraph"/>
        <w:numPr>
          <w:ilvl w:val="0"/>
          <w:numId w:val="2"/>
        </w:numPr>
        <w:tabs>
          <w:tab w:val="left" w:pos="142"/>
        </w:tabs>
        <w:ind w:left="0" w:right="-999" w:hanging="567"/>
        <w:contextualSpacing w:val="0"/>
        <w:rPr>
          <w:rFonts w:cs="Arial"/>
          <w:sz w:val="23"/>
          <w:szCs w:val="23"/>
        </w:rPr>
      </w:pPr>
      <w:r w:rsidRPr="00686083">
        <w:rPr>
          <w:rFonts w:cs="Arial"/>
          <w:sz w:val="23"/>
          <w:szCs w:val="23"/>
        </w:rPr>
        <w:t>Minutes of last meeting</w:t>
      </w:r>
    </w:p>
    <w:p w14:paraId="53C04C56" w14:textId="0E84F163" w:rsidR="00B74379" w:rsidRPr="00686083" w:rsidRDefault="00B74379" w:rsidP="00A53953">
      <w:pPr>
        <w:widowControl w:val="0"/>
        <w:numPr>
          <w:ilvl w:val="0"/>
          <w:numId w:val="2"/>
        </w:numPr>
        <w:tabs>
          <w:tab w:val="left" w:pos="142"/>
        </w:tabs>
        <w:ind w:left="0" w:hanging="567"/>
        <w:rPr>
          <w:rFonts w:cs="Arial"/>
          <w:snapToGrid w:val="0"/>
          <w:sz w:val="23"/>
          <w:szCs w:val="23"/>
        </w:rPr>
      </w:pPr>
      <w:r w:rsidRPr="00686083">
        <w:rPr>
          <w:rFonts w:cs="Arial"/>
          <w:snapToGrid w:val="0"/>
          <w:sz w:val="23"/>
          <w:szCs w:val="23"/>
        </w:rPr>
        <w:t>Councillor questions</w:t>
      </w:r>
      <w:r w:rsidR="007763FE" w:rsidRPr="00686083">
        <w:rPr>
          <w:rFonts w:cs="Arial"/>
          <w:snapToGrid w:val="0"/>
          <w:sz w:val="23"/>
          <w:szCs w:val="23"/>
        </w:rPr>
        <w:t xml:space="preserve"> and statements</w:t>
      </w:r>
    </w:p>
    <w:p w14:paraId="7331A42E" w14:textId="12EE90AB" w:rsidR="00B6712F" w:rsidRPr="00686083" w:rsidRDefault="00BD57C0" w:rsidP="00B6712F">
      <w:pPr>
        <w:widowControl w:val="0"/>
        <w:numPr>
          <w:ilvl w:val="0"/>
          <w:numId w:val="2"/>
        </w:numPr>
        <w:tabs>
          <w:tab w:val="left" w:pos="142"/>
        </w:tabs>
        <w:ind w:left="0" w:hanging="567"/>
        <w:rPr>
          <w:rFonts w:cs="Arial"/>
          <w:snapToGrid w:val="0"/>
          <w:sz w:val="23"/>
          <w:szCs w:val="23"/>
        </w:rPr>
      </w:pPr>
      <w:r w:rsidRPr="00686083">
        <w:rPr>
          <w:rFonts w:cs="Arial"/>
          <w:snapToGrid w:val="0"/>
          <w:sz w:val="23"/>
          <w:szCs w:val="23"/>
        </w:rPr>
        <w:t xml:space="preserve">Public </w:t>
      </w:r>
      <w:r w:rsidR="008E2AC0" w:rsidRPr="00686083">
        <w:rPr>
          <w:rFonts w:cs="Arial"/>
          <w:snapToGrid w:val="0"/>
          <w:sz w:val="23"/>
          <w:szCs w:val="23"/>
        </w:rPr>
        <w:t>q</w:t>
      </w:r>
      <w:r w:rsidRPr="00686083">
        <w:rPr>
          <w:rFonts w:cs="Arial"/>
          <w:snapToGrid w:val="0"/>
          <w:sz w:val="23"/>
          <w:szCs w:val="23"/>
        </w:rPr>
        <w:t>uestion</w:t>
      </w:r>
      <w:r w:rsidR="008E2AC0" w:rsidRPr="00686083">
        <w:rPr>
          <w:rFonts w:cs="Arial"/>
          <w:snapToGrid w:val="0"/>
          <w:sz w:val="23"/>
          <w:szCs w:val="23"/>
        </w:rPr>
        <w:t>s</w:t>
      </w:r>
    </w:p>
    <w:p w14:paraId="3E0C2434" w14:textId="77777777" w:rsidR="00406454" w:rsidRPr="00686083" w:rsidRDefault="00406454" w:rsidP="00A53953">
      <w:pPr>
        <w:widowControl w:val="0"/>
        <w:numPr>
          <w:ilvl w:val="0"/>
          <w:numId w:val="2"/>
        </w:numPr>
        <w:tabs>
          <w:tab w:val="left" w:pos="142"/>
        </w:tabs>
        <w:ind w:left="0" w:hanging="567"/>
        <w:rPr>
          <w:rFonts w:cs="Arial"/>
          <w:snapToGrid w:val="0"/>
          <w:sz w:val="23"/>
          <w:szCs w:val="23"/>
        </w:rPr>
      </w:pPr>
      <w:r w:rsidRPr="00686083">
        <w:rPr>
          <w:rFonts w:cs="Arial"/>
          <w:snapToGrid w:val="0"/>
          <w:sz w:val="23"/>
          <w:szCs w:val="23"/>
        </w:rPr>
        <w:t>Apprentice proposal</w:t>
      </w:r>
    </w:p>
    <w:p w14:paraId="06384A9F" w14:textId="09D5E5F6" w:rsidR="005700E1" w:rsidRPr="00686083" w:rsidRDefault="005700E1" w:rsidP="00A53953">
      <w:pPr>
        <w:widowControl w:val="0"/>
        <w:numPr>
          <w:ilvl w:val="0"/>
          <w:numId w:val="2"/>
        </w:numPr>
        <w:tabs>
          <w:tab w:val="left" w:pos="142"/>
        </w:tabs>
        <w:ind w:left="0" w:hanging="567"/>
        <w:rPr>
          <w:rFonts w:cs="Arial"/>
          <w:snapToGrid w:val="0"/>
          <w:sz w:val="23"/>
          <w:szCs w:val="23"/>
        </w:rPr>
      </w:pPr>
      <w:r w:rsidRPr="00686083">
        <w:rPr>
          <w:rFonts w:cs="Arial"/>
          <w:snapToGrid w:val="0"/>
          <w:sz w:val="23"/>
          <w:szCs w:val="23"/>
        </w:rPr>
        <w:t>Tumbledown Staffing</w:t>
      </w:r>
    </w:p>
    <w:p w14:paraId="29809818" w14:textId="57B10B52" w:rsidR="00FE2126" w:rsidRPr="00686083" w:rsidRDefault="00FE2126" w:rsidP="00A53953">
      <w:pPr>
        <w:widowControl w:val="0"/>
        <w:numPr>
          <w:ilvl w:val="0"/>
          <w:numId w:val="2"/>
        </w:numPr>
        <w:tabs>
          <w:tab w:val="left" w:pos="142"/>
        </w:tabs>
        <w:ind w:left="0" w:hanging="567"/>
        <w:rPr>
          <w:rFonts w:cs="Arial"/>
          <w:snapToGrid w:val="0"/>
          <w:sz w:val="23"/>
          <w:szCs w:val="23"/>
        </w:rPr>
      </w:pPr>
      <w:r w:rsidRPr="00686083">
        <w:rPr>
          <w:rFonts w:cs="Arial"/>
          <w:snapToGrid w:val="0"/>
          <w:sz w:val="23"/>
          <w:szCs w:val="23"/>
        </w:rPr>
        <w:t>Town Clerk’s Annual Appraisal</w:t>
      </w:r>
    </w:p>
    <w:p w14:paraId="6D26B8AE" w14:textId="0E7B4130" w:rsidR="00B74379" w:rsidRPr="00686083" w:rsidRDefault="00B74379" w:rsidP="00A53953">
      <w:pPr>
        <w:widowControl w:val="0"/>
        <w:numPr>
          <w:ilvl w:val="0"/>
          <w:numId w:val="2"/>
        </w:numPr>
        <w:tabs>
          <w:tab w:val="left" w:pos="142"/>
        </w:tabs>
        <w:ind w:left="0" w:hanging="567"/>
        <w:rPr>
          <w:rFonts w:cs="Arial"/>
          <w:snapToGrid w:val="0"/>
          <w:sz w:val="23"/>
          <w:szCs w:val="23"/>
        </w:rPr>
      </w:pPr>
      <w:r w:rsidRPr="00686083">
        <w:rPr>
          <w:rFonts w:cs="Arial"/>
          <w:snapToGrid w:val="0"/>
          <w:sz w:val="23"/>
          <w:szCs w:val="23"/>
        </w:rPr>
        <w:t>Information items</w:t>
      </w:r>
    </w:p>
    <w:p w14:paraId="6AFA956D" w14:textId="7593D1DC" w:rsidR="00BA7655" w:rsidRPr="00686083" w:rsidRDefault="00BA7655" w:rsidP="00742269">
      <w:pPr>
        <w:pStyle w:val="ListParagraph"/>
        <w:widowControl w:val="0"/>
        <w:numPr>
          <w:ilvl w:val="0"/>
          <w:numId w:val="14"/>
        </w:numPr>
        <w:tabs>
          <w:tab w:val="left" w:pos="142"/>
        </w:tabs>
        <w:ind w:left="567"/>
        <w:rPr>
          <w:rFonts w:cs="Arial"/>
          <w:snapToGrid w:val="0"/>
          <w:sz w:val="23"/>
          <w:szCs w:val="23"/>
        </w:rPr>
      </w:pPr>
      <w:r w:rsidRPr="00686083">
        <w:rPr>
          <w:rFonts w:cs="Arial"/>
          <w:snapToGrid w:val="0"/>
          <w:sz w:val="23"/>
          <w:szCs w:val="23"/>
        </w:rPr>
        <w:t>Work Experience</w:t>
      </w:r>
    </w:p>
    <w:p w14:paraId="0187E3C6" w14:textId="4C476BAC" w:rsidR="00517748" w:rsidRPr="00686083" w:rsidRDefault="00517748" w:rsidP="00742269">
      <w:pPr>
        <w:pStyle w:val="ListParagraph"/>
        <w:widowControl w:val="0"/>
        <w:numPr>
          <w:ilvl w:val="0"/>
          <w:numId w:val="14"/>
        </w:numPr>
        <w:tabs>
          <w:tab w:val="left" w:pos="142"/>
        </w:tabs>
        <w:ind w:left="567"/>
        <w:rPr>
          <w:rFonts w:cs="Arial"/>
          <w:snapToGrid w:val="0"/>
          <w:sz w:val="23"/>
          <w:szCs w:val="23"/>
        </w:rPr>
      </w:pPr>
      <w:r w:rsidRPr="00686083">
        <w:rPr>
          <w:rFonts w:cs="Arial"/>
          <w:snapToGrid w:val="0"/>
          <w:sz w:val="23"/>
          <w:szCs w:val="23"/>
        </w:rPr>
        <w:t>Actions from previous meetings</w:t>
      </w:r>
    </w:p>
    <w:p w14:paraId="1F9DD49E" w14:textId="7FAD813D" w:rsidR="00517748" w:rsidRPr="00686083" w:rsidRDefault="00517748" w:rsidP="00742269">
      <w:pPr>
        <w:pStyle w:val="ListParagraph"/>
        <w:widowControl w:val="0"/>
        <w:numPr>
          <w:ilvl w:val="0"/>
          <w:numId w:val="14"/>
        </w:numPr>
        <w:tabs>
          <w:tab w:val="left" w:pos="142"/>
        </w:tabs>
        <w:ind w:left="567"/>
        <w:rPr>
          <w:rFonts w:cs="Arial"/>
          <w:snapToGrid w:val="0"/>
          <w:sz w:val="23"/>
          <w:szCs w:val="23"/>
        </w:rPr>
      </w:pPr>
      <w:r w:rsidRPr="00686083">
        <w:rPr>
          <w:rFonts w:cs="Arial"/>
          <w:snapToGrid w:val="0"/>
          <w:sz w:val="23"/>
          <w:szCs w:val="23"/>
        </w:rPr>
        <w:t>Forward Plan</w:t>
      </w:r>
    </w:p>
    <w:p w14:paraId="0C49BB0D" w14:textId="6214F4A1" w:rsidR="000246D7" w:rsidRPr="00686083" w:rsidRDefault="000246D7" w:rsidP="00A53953">
      <w:pPr>
        <w:widowControl w:val="0"/>
        <w:numPr>
          <w:ilvl w:val="0"/>
          <w:numId w:val="2"/>
        </w:numPr>
        <w:tabs>
          <w:tab w:val="left" w:pos="142"/>
        </w:tabs>
        <w:ind w:left="0" w:hanging="567"/>
        <w:rPr>
          <w:rFonts w:cs="Arial"/>
          <w:snapToGrid w:val="0"/>
          <w:sz w:val="23"/>
          <w:szCs w:val="23"/>
        </w:rPr>
      </w:pPr>
      <w:r w:rsidRPr="00686083">
        <w:rPr>
          <w:rFonts w:cs="Arial"/>
          <w:snapToGrid w:val="0"/>
          <w:sz w:val="23"/>
          <w:szCs w:val="23"/>
        </w:rPr>
        <w:t>Exclusion of Press and Public</w:t>
      </w:r>
    </w:p>
    <w:p w14:paraId="2F2DB228" w14:textId="6A6ECCB1" w:rsidR="00F13727" w:rsidRPr="00686083" w:rsidRDefault="00F13727" w:rsidP="00A53953">
      <w:pPr>
        <w:widowControl w:val="0"/>
        <w:numPr>
          <w:ilvl w:val="0"/>
          <w:numId w:val="2"/>
        </w:numPr>
        <w:tabs>
          <w:tab w:val="left" w:pos="142"/>
        </w:tabs>
        <w:ind w:left="0" w:hanging="567"/>
        <w:rPr>
          <w:rFonts w:cs="Arial"/>
          <w:snapToGrid w:val="0"/>
          <w:sz w:val="23"/>
          <w:szCs w:val="23"/>
        </w:rPr>
      </w:pPr>
      <w:r w:rsidRPr="00686083">
        <w:rPr>
          <w:rFonts w:cs="Arial"/>
          <w:snapToGrid w:val="0"/>
          <w:sz w:val="23"/>
          <w:szCs w:val="23"/>
        </w:rPr>
        <w:t>Staffing updates</w:t>
      </w:r>
    </w:p>
    <w:p w14:paraId="4F36AE74" w14:textId="0134D5B6" w:rsidR="00AF1A96" w:rsidRDefault="00DE3CDD" w:rsidP="0071571F">
      <w:pPr>
        <w:pStyle w:val="ListParagraph"/>
        <w:widowControl w:val="0"/>
        <w:numPr>
          <w:ilvl w:val="0"/>
          <w:numId w:val="36"/>
        </w:numPr>
        <w:ind w:left="567"/>
        <w:rPr>
          <w:rFonts w:cs="Arial"/>
          <w:snapToGrid w:val="0"/>
          <w:sz w:val="23"/>
          <w:szCs w:val="23"/>
        </w:rPr>
      </w:pPr>
      <w:r>
        <w:rPr>
          <w:rFonts w:cs="Arial"/>
          <w:snapToGrid w:val="0"/>
          <w:sz w:val="23"/>
          <w:szCs w:val="23"/>
        </w:rPr>
        <w:t>Organisational</w:t>
      </w:r>
      <w:r w:rsidR="00EB1414">
        <w:rPr>
          <w:rFonts w:cs="Arial"/>
          <w:snapToGrid w:val="0"/>
          <w:sz w:val="23"/>
          <w:szCs w:val="23"/>
        </w:rPr>
        <w:t xml:space="preserve"> structure </w:t>
      </w:r>
    </w:p>
    <w:p w14:paraId="0384997A" w14:textId="35B3D672" w:rsidR="00353DD4" w:rsidRDefault="00353DD4" w:rsidP="0071571F">
      <w:pPr>
        <w:pStyle w:val="ListParagraph"/>
        <w:widowControl w:val="0"/>
        <w:numPr>
          <w:ilvl w:val="0"/>
          <w:numId w:val="36"/>
        </w:numPr>
        <w:ind w:left="567"/>
        <w:rPr>
          <w:rFonts w:cs="Arial"/>
          <w:snapToGrid w:val="0"/>
          <w:sz w:val="23"/>
          <w:szCs w:val="23"/>
        </w:rPr>
      </w:pPr>
      <w:r w:rsidRPr="00686083">
        <w:rPr>
          <w:rFonts w:cs="Arial"/>
          <w:snapToGrid w:val="0"/>
          <w:sz w:val="23"/>
          <w:szCs w:val="23"/>
        </w:rPr>
        <w:t>HR Advice</w:t>
      </w:r>
    </w:p>
    <w:p w14:paraId="2533AAB2" w14:textId="3C98FAC9" w:rsidR="00D5220B" w:rsidRPr="00686083" w:rsidRDefault="00DE3CDD" w:rsidP="0071571F">
      <w:pPr>
        <w:pStyle w:val="ListParagraph"/>
        <w:widowControl w:val="0"/>
        <w:numPr>
          <w:ilvl w:val="0"/>
          <w:numId w:val="36"/>
        </w:numPr>
        <w:ind w:left="567"/>
        <w:rPr>
          <w:rFonts w:cs="Arial"/>
          <w:snapToGrid w:val="0"/>
          <w:sz w:val="23"/>
          <w:szCs w:val="23"/>
        </w:rPr>
      </w:pPr>
      <w:r>
        <w:rPr>
          <w:rFonts w:cs="Arial"/>
          <w:snapToGrid w:val="0"/>
          <w:sz w:val="23"/>
          <w:szCs w:val="23"/>
        </w:rPr>
        <w:t>Staff Contractual Issues</w:t>
      </w:r>
    </w:p>
    <w:p w14:paraId="7E1EA143" w14:textId="5C3A7F42" w:rsidR="00EC7F0D" w:rsidRPr="0071571F" w:rsidRDefault="00EC7F0D" w:rsidP="0071571F">
      <w:pPr>
        <w:pStyle w:val="ListParagraph"/>
        <w:widowControl w:val="0"/>
        <w:numPr>
          <w:ilvl w:val="0"/>
          <w:numId w:val="36"/>
        </w:numPr>
        <w:tabs>
          <w:tab w:val="left" w:pos="142"/>
        </w:tabs>
        <w:ind w:left="567"/>
        <w:rPr>
          <w:rFonts w:cs="Arial"/>
          <w:snapToGrid w:val="0"/>
          <w:sz w:val="23"/>
          <w:szCs w:val="23"/>
        </w:rPr>
      </w:pPr>
      <w:r w:rsidRPr="0071571F">
        <w:rPr>
          <w:rFonts w:cs="Arial"/>
          <w:snapToGrid w:val="0"/>
          <w:sz w:val="23"/>
          <w:szCs w:val="23"/>
        </w:rPr>
        <w:t>Staff sickness and absences</w:t>
      </w:r>
    </w:p>
    <w:p w14:paraId="3F7165DE" w14:textId="77777777" w:rsidR="00F13727" w:rsidRDefault="00F13727" w:rsidP="00F13727">
      <w:pPr>
        <w:widowControl w:val="0"/>
        <w:tabs>
          <w:tab w:val="left" w:pos="142"/>
        </w:tabs>
        <w:rPr>
          <w:rFonts w:cs="Arial"/>
          <w:snapToGrid w:val="0"/>
        </w:rPr>
      </w:pPr>
    </w:p>
    <w:p w14:paraId="6CB57DDD" w14:textId="77777777" w:rsidR="00897AF7" w:rsidRDefault="00897AF7" w:rsidP="00F13727">
      <w:pPr>
        <w:widowControl w:val="0"/>
        <w:tabs>
          <w:tab w:val="left" w:pos="142"/>
        </w:tabs>
        <w:rPr>
          <w:rFonts w:cs="Arial"/>
          <w:snapToGrid w:val="0"/>
        </w:rPr>
      </w:pPr>
    </w:p>
    <w:p w14:paraId="4004C930" w14:textId="77777777" w:rsidR="00B32EB0" w:rsidRDefault="00B32EB0" w:rsidP="00F13727">
      <w:pPr>
        <w:widowControl w:val="0"/>
        <w:tabs>
          <w:tab w:val="left" w:pos="142"/>
        </w:tabs>
        <w:rPr>
          <w:rFonts w:cs="Arial"/>
          <w:snapToGrid w:val="0"/>
        </w:rPr>
      </w:pPr>
    </w:p>
    <w:p w14:paraId="4DF81872" w14:textId="77777777" w:rsidR="00AF1A96" w:rsidRDefault="00AF1A96" w:rsidP="00F13727">
      <w:pPr>
        <w:widowControl w:val="0"/>
        <w:tabs>
          <w:tab w:val="left" w:pos="142"/>
        </w:tabs>
        <w:rPr>
          <w:rFonts w:cs="Arial"/>
          <w:snapToGrid w:val="0"/>
        </w:rPr>
      </w:pPr>
    </w:p>
    <w:p w14:paraId="094AB1B5" w14:textId="1CF46919" w:rsidR="00827F94" w:rsidRPr="00DC6FB6" w:rsidRDefault="00827F94" w:rsidP="00EA665E">
      <w:pPr>
        <w:pStyle w:val="Heading2"/>
        <w:ind w:left="-567"/>
      </w:pPr>
      <w:r w:rsidRPr="00DC6FB6">
        <w:lastRenderedPageBreak/>
        <w:t xml:space="preserve">Apologies for Absence </w:t>
      </w:r>
      <w:r w:rsidR="00BD26C9">
        <w:t>and Substitutions</w:t>
      </w:r>
    </w:p>
    <w:p w14:paraId="54FD7EE5" w14:textId="6EBA890A" w:rsidR="004B3984" w:rsidRDefault="00FA7D43" w:rsidP="00DD65D9">
      <w:pPr>
        <w:pStyle w:val="ListParagraph"/>
        <w:ind w:left="-567" w:right="-999"/>
      </w:pPr>
      <w:r>
        <w:t>To approve apologies for absence</w:t>
      </w:r>
      <w:r w:rsidR="00BD26C9">
        <w:t xml:space="preserve"> and substitutions.</w:t>
      </w:r>
      <w:r w:rsidR="027FD9EB">
        <w:t xml:space="preserve"> </w:t>
      </w:r>
      <w:r w:rsidR="001F77D7">
        <w:t>Please note the requirements of Standing Orders for substitutions.</w:t>
      </w:r>
    </w:p>
    <w:p w14:paraId="094AB1C1" w14:textId="77777777" w:rsidR="00827F94" w:rsidRDefault="00827F94" w:rsidP="00EA665E">
      <w:pPr>
        <w:ind w:left="-567" w:right="-999"/>
      </w:pPr>
    </w:p>
    <w:p w14:paraId="22ED9226" w14:textId="52AE6108" w:rsidR="004469C7" w:rsidRDefault="004469C7" w:rsidP="00EA665E">
      <w:pPr>
        <w:pStyle w:val="Heading2"/>
        <w:ind w:left="-567"/>
      </w:pPr>
      <w:r>
        <w:t>Election of Vice-Chair</w:t>
      </w:r>
    </w:p>
    <w:p w14:paraId="6DAB1115" w14:textId="77777777" w:rsidR="004469C7" w:rsidRDefault="004469C7" w:rsidP="00EA665E">
      <w:pPr>
        <w:pStyle w:val="Heading2"/>
        <w:numPr>
          <w:ilvl w:val="0"/>
          <w:numId w:val="0"/>
        </w:numPr>
        <w:ind w:left="-567"/>
      </w:pPr>
    </w:p>
    <w:p w14:paraId="094AB1C2" w14:textId="0F0C8084" w:rsidR="00827F94" w:rsidRPr="00DC6FB6" w:rsidRDefault="00827F94" w:rsidP="00EA665E">
      <w:pPr>
        <w:pStyle w:val="Heading2"/>
        <w:ind w:left="-567"/>
      </w:pPr>
      <w:r w:rsidRPr="00DC6FB6">
        <w:t xml:space="preserve">Declarations of Interest </w:t>
      </w:r>
    </w:p>
    <w:p w14:paraId="094AB1C3" w14:textId="6622C1A7" w:rsidR="00827F94" w:rsidRDefault="00827F94" w:rsidP="00DD65D9">
      <w:pPr>
        <w:pStyle w:val="ListParagraph"/>
        <w:ind w:left="-567" w:right="-999"/>
      </w:pPr>
      <w:r>
        <w:t xml:space="preserve">To receive </w:t>
      </w:r>
      <w:r w:rsidR="00BD26C9">
        <w:t>Councillor</w:t>
      </w:r>
      <w:r>
        <w:t xml:space="preserve"> declarations of interest in matters on the agenda</w:t>
      </w:r>
      <w:r w:rsidR="00B64C3D">
        <w:t>.</w:t>
      </w:r>
    </w:p>
    <w:p w14:paraId="72DA5403" w14:textId="77777777" w:rsidR="00B64C3D" w:rsidRDefault="00B64C3D" w:rsidP="00DD65D9">
      <w:pPr>
        <w:pStyle w:val="ListParagraph"/>
        <w:ind w:left="-567" w:right="-999"/>
      </w:pPr>
    </w:p>
    <w:p w14:paraId="7696D456" w14:textId="5C5307F3" w:rsidR="00B64C3D" w:rsidRDefault="00B64C3D" w:rsidP="00EA665E">
      <w:pPr>
        <w:pStyle w:val="Heading2"/>
        <w:ind w:left="-567"/>
      </w:pPr>
      <w:r>
        <w:t>Minutes of last meeting</w:t>
      </w:r>
    </w:p>
    <w:p w14:paraId="4F19F2AF" w14:textId="363FF024" w:rsidR="00B64C3D" w:rsidRDefault="00B64C3D" w:rsidP="00B64C3D">
      <w:pPr>
        <w:ind w:left="-567"/>
      </w:pPr>
      <w:r>
        <w:t>To approve the minutes of the last formal meeting held on</w:t>
      </w:r>
      <w:r w:rsidR="00A566D4">
        <w:t xml:space="preserve"> 18 May 2022.</w:t>
      </w:r>
    </w:p>
    <w:p w14:paraId="467C52B2" w14:textId="77777777" w:rsidR="00B64C3D" w:rsidRDefault="00B64C3D" w:rsidP="00B64C3D">
      <w:pPr>
        <w:ind w:left="-567"/>
      </w:pPr>
    </w:p>
    <w:p w14:paraId="22B76B5C" w14:textId="400DB25A" w:rsidR="00B64C3D" w:rsidRPr="00116232" w:rsidRDefault="00B64C3D" w:rsidP="00B64C3D">
      <w:pPr>
        <w:ind w:left="-567"/>
        <w:rPr>
          <w:b/>
          <w:bCs/>
        </w:rPr>
      </w:pPr>
      <w:r w:rsidRPr="00116232">
        <w:rPr>
          <w:b/>
          <w:bCs/>
        </w:rPr>
        <w:t>Recommendation:</w:t>
      </w:r>
    </w:p>
    <w:p w14:paraId="12818F5B" w14:textId="6E3CD9F9" w:rsidR="00B64C3D" w:rsidRPr="00B64C3D" w:rsidRDefault="00B64C3D" w:rsidP="00B64C3D">
      <w:pPr>
        <w:ind w:left="-567"/>
      </w:pPr>
      <w:r>
        <w:t>Me</w:t>
      </w:r>
      <w:r w:rsidR="00116232">
        <w:t xml:space="preserve">mbers are asked to agree the minutes of the last formal meeting held on </w:t>
      </w:r>
      <w:r w:rsidR="00A566D4">
        <w:t>18 May 2022</w:t>
      </w:r>
      <w:r w:rsidR="00116232">
        <w:t xml:space="preserve"> as a true and accurate record, and that they be signed as such.</w:t>
      </w:r>
    </w:p>
    <w:p w14:paraId="0A87624C" w14:textId="77777777" w:rsidR="00B6712F" w:rsidRPr="00B6712F" w:rsidRDefault="00B6712F" w:rsidP="00DD65D9">
      <w:pPr>
        <w:ind w:right="-999"/>
      </w:pPr>
    </w:p>
    <w:p w14:paraId="3FEE91C7" w14:textId="6CBC0549" w:rsidR="00987AF7" w:rsidRPr="00DC6FB6" w:rsidRDefault="00987AF7" w:rsidP="00EA665E">
      <w:pPr>
        <w:pStyle w:val="Heading2"/>
        <w:ind w:left="-567"/>
      </w:pPr>
      <w:r>
        <w:t>Councillor’s Question</w:t>
      </w:r>
      <w:r w:rsidR="00AE3B4C">
        <w:t xml:space="preserve">s </w:t>
      </w:r>
      <w:r w:rsidR="00FF4BB8">
        <w:t>and statements</w:t>
      </w:r>
    </w:p>
    <w:p w14:paraId="0F96445E" w14:textId="3E919098" w:rsidR="00871858" w:rsidRDefault="007763FE" w:rsidP="00A566D4">
      <w:pPr>
        <w:ind w:left="-567" w:right="-521"/>
        <w:rPr>
          <w:rFonts w:cs="Arial"/>
        </w:rPr>
      </w:pPr>
      <w:r w:rsidRPr="007763FE">
        <w:rPr>
          <w:rFonts w:cs="Arial"/>
        </w:rPr>
        <w:t>In accordance with Standing Order 29, one clear day’s notice in writing to the Clerk of the meeting is required. In the case of urgent items permission must be sought from the Chairman and the question submitted to the Clerk of the meeting by 3:00pm on the day of the meeting.</w:t>
      </w:r>
    </w:p>
    <w:p w14:paraId="03AD3A0B" w14:textId="77777777" w:rsidR="007763FE" w:rsidRPr="00871858" w:rsidRDefault="007763FE" w:rsidP="00DD65D9">
      <w:pPr>
        <w:ind w:right="-999"/>
        <w:rPr>
          <w:rFonts w:cs="Arial"/>
        </w:rPr>
      </w:pPr>
    </w:p>
    <w:p w14:paraId="75EC7EE8" w14:textId="77777777" w:rsidR="00732360" w:rsidRDefault="00987AF7" w:rsidP="00EA665E">
      <w:pPr>
        <w:pStyle w:val="Heading2"/>
        <w:ind w:left="-567"/>
      </w:pPr>
      <w:r>
        <w:t>Public Question Time</w:t>
      </w:r>
    </w:p>
    <w:p w14:paraId="4A7E543B" w14:textId="08F1EC3E" w:rsidR="00732360" w:rsidRDefault="00987AF7" w:rsidP="00DD65D9">
      <w:pPr>
        <w:ind w:left="-567" w:right="-999"/>
      </w:pPr>
      <w:r>
        <w:t>The length of time available for public questions will be determined by the Chairman.</w:t>
      </w:r>
    </w:p>
    <w:p w14:paraId="5B1EC6CF" w14:textId="46BDC792" w:rsidR="00E907CD" w:rsidRDefault="00E907CD" w:rsidP="00E907CD"/>
    <w:p w14:paraId="132B7829" w14:textId="77777777" w:rsidR="00406454" w:rsidRPr="00406454" w:rsidRDefault="00406454" w:rsidP="00406454">
      <w:pPr>
        <w:pStyle w:val="Heading2"/>
        <w:ind w:left="-570" w:right="-379"/>
        <w:textAlignment w:val="baseline"/>
        <w:rPr>
          <w:rFonts w:cs="Arial"/>
          <w:bCs/>
          <w:color w:val="000000"/>
          <w:lang w:eastAsia="en-GB"/>
        </w:rPr>
      </w:pPr>
      <w:r>
        <w:t>Apprentice Proposal</w:t>
      </w:r>
    </w:p>
    <w:p w14:paraId="2FF61144" w14:textId="0A0369CF" w:rsidR="006B51E6" w:rsidRDefault="006B51E6" w:rsidP="006B51E6">
      <w:pPr>
        <w:ind w:left="-567"/>
        <w:rPr>
          <w:rFonts w:cs="Arial"/>
        </w:rPr>
      </w:pPr>
      <w:r>
        <w:rPr>
          <w:rFonts w:cs="Arial"/>
        </w:rPr>
        <w:t xml:space="preserve">For </w:t>
      </w:r>
      <w:r w:rsidR="00EA665E">
        <w:rPr>
          <w:rFonts w:cs="Arial"/>
        </w:rPr>
        <w:t>M</w:t>
      </w:r>
      <w:r>
        <w:rPr>
          <w:rFonts w:cs="Arial"/>
        </w:rPr>
        <w:t xml:space="preserve">embers to consider the employment of </w:t>
      </w:r>
      <w:proofErr w:type="gramStart"/>
      <w:r>
        <w:rPr>
          <w:rFonts w:cs="Arial"/>
        </w:rPr>
        <w:t>an</w:t>
      </w:r>
      <w:proofErr w:type="gramEnd"/>
      <w:r w:rsidRPr="005A38A3">
        <w:rPr>
          <w:rFonts w:cs="Arial"/>
        </w:rPr>
        <w:t xml:space="preserve"> Level 2 – Hospitality </w:t>
      </w:r>
      <w:r w:rsidR="00A026B7">
        <w:rPr>
          <w:rFonts w:cs="Arial"/>
        </w:rPr>
        <w:t>t</w:t>
      </w:r>
      <w:r w:rsidRPr="005A38A3">
        <w:rPr>
          <w:rFonts w:cs="Arial"/>
        </w:rPr>
        <w:t xml:space="preserve">eam </w:t>
      </w:r>
      <w:r>
        <w:rPr>
          <w:rFonts w:cs="Arial"/>
        </w:rPr>
        <w:t>apprentice for the Catering Service</w:t>
      </w:r>
    </w:p>
    <w:p w14:paraId="66327E13" w14:textId="77777777" w:rsidR="006B51E6" w:rsidRDefault="006B51E6" w:rsidP="006B51E6">
      <w:pPr>
        <w:ind w:left="-567"/>
        <w:rPr>
          <w:rFonts w:cs="Arial"/>
        </w:rPr>
      </w:pPr>
    </w:p>
    <w:p w14:paraId="0E013958" w14:textId="77777777" w:rsidR="006B51E6" w:rsidRDefault="006B51E6" w:rsidP="006B51E6">
      <w:pPr>
        <w:ind w:left="-567"/>
        <w:rPr>
          <w:rFonts w:cs="Arial"/>
          <w:b/>
          <w:bCs/>
        </w:rPr>
      </w:pPr>
      <w:r w:rsidRPr="00037156">
        <w:rPr>
          <w:rFonts w:cs="Arial"/>
          <w:b/>
          <w:bCs/>
        </w:rPr>
        <w:t>Background</w:t>
      </w:r>
    </w:p>
    <w:p w14:paraId="3919B563" w14:textId="50229679" w:rsidR="006B51E6" w:rsidRDefault="006B51E6" w:rsidP="006B51E6">
      <w:pPr>
        <w:ind w:left="-567"/>
        <w:rPr>
          <w:rFonts w:cs="Arial"/>
        </w:rPr>
      </w:pPr>
      <w:r>
        <w:rPr>
          <w:rFonts w:cs="Arial"/>
        </w:rPr>
        <w:t xml:space="preserve">Since April 2021 the Council have been operating two seafront kiosks inhouse. As part of this service there </w:t>
      </w:r>
      <w:r w:rsidR="008B3017">
        <w:rPr>
          <w:rFonts w:cs="Arial"/>
        </w:rPr>
        <w:t>are</w:t>
      </w:r>
      <w:r>
        <w:rPr>
          <w:rFonts w:cs="Arial"/>
        </w:rPr>
        <w:t xml:space="preserve"> currently two full time permanent posts: ‘Catering Supervisor’ (vacant) and ‘Catering Team Leader’. These two roles are annualised hours. All other staff within the service are on casual hours contracts.</w:t>
      </w:r>
      <w:r w:rsidR="000C6629">
        <w:rPr>
          <w:rFonts w:cs="Arial"/>
        </w:rPr>
        <w:t xml:space="preserve"> </w:t>
      </w:r>
      <w:r>
        <w:rPr>
          <w:rFonts w:cs="Arial"/>
        </w:rPr>
        <w:t>Officers have recognised that there is an opportunity to offer an apprenticeship as part of the service. Weymouth College offer a ‘</w:t>
      </w:r>
      <w:r w:rsidRPr="000249E2">
        <w:rPr>
          <w:rFonts w:cs="Arial"/>
        </w:rPr>
        <w:t>Level 2 – Hospitality Team Member’</w:t>
      </w:r>
      <w:r>
        <w:rPr>
          <w:rFonts w:cs="Arial"/>
        </w:rPr>
        <w:t xml:space="preserve"> course content includes:</w:t>
      </w:r>
    </w:p>
    <w:p w14:paraId="2A506E2F" w14:textId="77777777" w:rsidR="006B51E6" w:rsidRPr="000249E2" w:rsidRDefault="006B51E6" w:rsidP="006B51E6">
      <w:pPr>
        <w:numPr>
          <w:ilvl w:val="0"/>
          <w:numId w:val="40"/>
        </w:numPr>
        <w:tabs>
          <w:tab w:val="clear" w:pos="720"/>
          <w:tab w:val="num" w:pos="567"/>
        </w:tabs>
        <w:ind w:left="284" w:hanging="357"/>
        <w:rPr>
          <w:rFonts w:cs="Arial"/>
        </w:rPr>
      </w:pPr>
      <w:r w:rsidRPr="000249E2">
        <w:rPr>
          <w:rFonts w:cs="Arial"/>
        </w:rPr>
        <w:t>Module 1 – Introduction to the Hospitality Industry – Business</w:t>
      </w:r>
    </w:p>
    <w:p w14:paraId="6A9FC508" w14:textId="4D71B2B5" w:rsidR="006B51E6" w:rsidRPr="000249E2" w:rsidRDefault="006B51E6" w:rsidP="006B51E6">
      <w:pPr>
        <w:numPr>
          <w:ilvl w:val="0"/>
          <w:numId w:val="40"/>
        </w:numPr>
        <w:tabs>
          <w:tab w:val="clear" w:pos="720"/>
          <w:tab w:val="num" w:pos="567"/>
        </w:tabs>
        <w:ind w:left="284" w:hanging="357"/>
        <w:rPr>
          <w:rFonts w:cs="Arial"/>
        </w:rPr>
      </w:pPr>
      <w:r w:rsidRPr="000249E2">
        <w:rPr>
          <w:rFonts w:cs="Arial"/>
        </w:rPr>
        <w:t xml:space="preserve">Module 2 </w:t>
      </w:r>
      <w:r w:rsidR="000C6629">
        <w:rPr>
          <w:rFonts w:cs="Arial"/>
        </w:rPr>
        <w:t xml:space="preserve">– </w:t>
      </w:r>
      <w:r w:rsidRPr="000249E2">
        <w:rPr>
          <w:rFonts w:cs="Arial"/>
        </w:rPr>
        <w:t>Customer</w:t>
      </w:r>
      <w:r w:rsidR="000C6629">
        <w:rPr>
          <w:rFonts w:cs="Arial"/>
        </w:rPr>
        <w:t xml:space="preserve"> Service</w:t>
      </w:r>
    </w:p>
    <w:p w14:paraId="0E56BA72" w14:textId="77777777" w:rsidR="006B51E6" w:rsidRPr="000249E2" w:rsidRDefault="006B51E6" w:rsidP="006B51E6">
      <w:pPr>
        <w:numPr>
          <w:ilvl w:val="0"/>
          <w:numId w:val="40"/>
        </w:numPr>
        <w:tabs>
          <w:tab w:val="clear" w:pos="720"/>
          <w:tab w:val="num" w:pos="567"/>
        </w:tabs>
        <w:ind w:left="284" w:hanging="357"/>
        <w:rPr>
          <w:rFonts w:cs="Arial"/>
        </w:rPr>
      </w:pPr>
      <w:r w:rsidRPr="000249E2">
        <w:rPr>
          <w:rFonts w:cs="Arial"/>
        </w:rPr>
        <w:t>Module 3 – People – First Line Supervisor/Team Leading</w:t>
      </w:r>
    </w:p>
    <w:p w14:paraId="303B6887" w14:textId="77777777" w:rsidR="006B51E6" w:rsidRDefault="006B51E6" w:rsidP="006B51E6">
      <w:pPr>
        <w:numPr>
          <w:ilvl w:val="0"/>
          <w:numId w:val="40"/>
        </w:numPr>
        <w:tabs>
          <w:tab w:val="clear" w:pos="720"/>
          <w:tab w:val="num" w:pos="567"/>
        </w:tabs>
        <w:ind w:left="284" w:hanging="357"/>
        <w:rPr>
          <w:rFonts w:cs="Arial"/>
        </w:rPr>
      </w:pPr>
      <w:r w:rsidRPr="000249E2">
        <w:rPr>
          <w:rFonts w:cs="Arial"/>
        </w:rPr>
        <w:t>Module 4</w:t>
      </w:r>
      <w:r>
        <w:rPr>
          <w:rFonts w:cs="Arial"/>
        </w:rPr>
        <w:t xml:space="preserve"> </w:t>
      </w:r>
      <w:r w:rsidRPr="000249E2">
        <w:rPr>
          <w:rFonts w:cs="Arial"/>
        </w:rPr>
        <w:t xml:space="preserve">– Barista </w:t>
      </w:r>
    </w:p>
    <w:p w14:paraId="78A6A5CF" w14:textId="77777777" w:rsidR="006B51E6" w:rsidRDefault="006B51E6" w:rsidP="00A026B7">
      <w:pPr>
        <w:ind w:left="284"/>
        <w:rPr>
          <w:rFonts w:cs="Arial"/>
        </w:rPr>
      </w:pPr>
    </w:p>
    <w:p w14:paraId="30B485FE" w14:textId="3E2A37F9" w:rsidR="006B51E6" w:rsidRDefault="006B51E6" w:rsidP="006B51E6">
      <w:pPr>
        <w:ind w:left="-567"/>
        <w:rPr>
          <w:rFonts w:cs="Arial"/>
        </w:rPr>
      </w:pPr>
      <w:r>
        <w:rPr>
          <w:rFonts w:cs="Arial"/>
        </w:rPr>
        <w:t>These modules would be studied ‘on the job,’ and the apprentice would also attend college one afternoon a week to undertake functional skills in Maths and English. Weymouth College would require a commitment of</w:t>
      </w:r>
      <w:r w:rsidRPr="00BC10AC">
        <w:rPr>
          <w:rFonts w:cs="Arial"/>
        </w:rPr>
        <w:t xml:space="preserve"> employing </w:t>
      </w:r>
      <w:r>
        <w:rPr>
          <w:rFonts w:cs="Arial"/>
        </w:rPr>
        <w:t xml:space="preserve">an apprentice for 18 months </w:t>
      </w:r>
      <w:r w:rsidRPr="00BC10AC">
        <w:rPr>
          <w:rFonts w:cs="Arial"/>
        </w:rPr>
        <w:t>on a fixed term; minimum 30 hours a week</w:t>
      </w:r>
      <w:r>
        <w:rPr>
          <w:rFonts w:cs="Arial"/>
        </w:rPr>
        <w:t>.</w:t>
      </w:r>
    </w:p>
    <w:p w14:paraId="70988E6D" w14:textId="77777777" w:rsidR="006B51E6" w:rsidRDefault="006B51E6" w:rsidP="006B51E6">
      <w:pPr>
        <w:ind w:left="-567"/>
        <w:rPr>
          <w:rFonts w:cs="Arial"/>
        </w:rPr>
      </w:pPr>
    </w:p>
    <w:p w14:paraId="47373BDE" w14:textId="038DABEC" w:rsidR="006B51E6" w:rsidRPr="00BD6535" w:rsidRDefault="006B51E6" w:rsidP="006B51E6">
      <w:pPr>
        <w:ind w:left="-567"/>
        <w:rPr>
          <w:rFonts w:cs="Arial"/>
        </w:rPr>
      </w:pPr>
      <w:r w:rsidRPr="00BD6535">
        <w:rPr>
          <w:rFonts w:cs="Arial"/>
        </w:rPr>
        <w:t xml:space="preserve">As agreed at HR committee on the 11/3/20 our current apprentice in parks </w:t>
      </w:r>
      <w:r w:rsidR="00664491">
        <w:rPr>
          <w:rFonts w:cs="Arial"/>
        </w:rPr>
        <w:t>is</w:t>
      </w:r>
      <w:r w:rsidRPr="00BD6535">
        <w:rPr>
          <w:rFonts w:cs="Arial"/>
        </w:rPr>
        <w:t xml:space="preserve"> paid £6.45 </w:t>
      </w:r>
      <w:r>
        <w:rPr>
          <w:rFonts w:cs="Arial"/>
        </w:rPr>
        <w:t>per hour</w:t>
      </w:r>
      <w:r w:rsidRPr="00BD6535">
        <w:rPr>
          <w:rFonts w:cs="Arial"/>
        </w:rPr>
        <w:t xml:space="preserve"> for the first 12 months and then the Real Living Wage to the end of the apprenticeship. Based on these rates the cost of the catering apprentice would be:</w:t>
      </w:r>
    </w:p>
    <w:p w14:paraId="2D0084F2" w14:textId="162F0669" w:rsidR="006B51E6" w:rsidRPr="00BD6535" w:rsidRDefault="006B51E6" w:rsidP="006B51E6">
      <w:pPr>
        <w:numPr>
          <w:ilvl w:val="0"/>
          <w:numId w:val="41"/>
        </w:numPr>
        <w:ind w:left="714" w:hanging="357"/>
        <w:rPr>
          <w:rFonts w:cs="Arial"/>
        </w:rPr>
      </w:pPr>
      <w:r w:rsidRPr="00BD6535">
        <w:rPr>
          <w:rFonts w:cs="Arial"/>
        </w:rPr>
        <w:t>First 12 months: £</w:t>
      </w:r>
      <w:r>
        <w:rPr>
          <w:rFonts w:cs="Arial"/>
        </w:rPr>
        <w:t>10,062.00</w:t>
      </w:r>
      <w:r w:rsidRPr="00BD6535">
        <w:rPr>
          <w:rFonts w:cs="Arial"/>
        </w:rPr>
        <w:t xml:space="preserve"> </w:t>
      </w:r>
      <w:r w:rsidR="00664491" w:rsidRPr="00BD6535">
        <w:rPr>
          <w:rFonts w:cs="Arial"/>
        </w:rPr>
        <w:t>(plus oncosts)</w:t>
      </w:r>
    </w:p>
    <w:p w14:paraId="07F914D4" w14:textId="77777777" w:rsidR="006B51E6" w:rsidRDefault="006B51E6" w:rsidP="006B51E6">
      <w:pPr>
        <w:numPr>
          <w:ilvl w:val="0"/>
          <w:numId w:val="41"/>
        </w:numPr>
        <w:ind w:left="714" w:hanging="357"/>
        <w:rPr>
          <w:rFonts w:cs="Arial"/>
        </w:rPr>
      </w:pPr>
      <w:r w:rsidRPr="00BD6535">
        <w:rPr>
          <w:rFonts w:cs="Arial"/>
        </w:rPr>
        <w:t>Last 6 months: £7,722 (plus oncosts)</w:t>
      </w:r>
    </w:p>
    <w:p w14:paraId="27C4EFEE" w14:textId="0A3BCEAC" w:rsidR="006B51E6" w:rsidRDefault="006B51E6" w:rsidP="006B51E6">
      <w:pPr>
        <w:ind w:left="-426"/>
        <w:rPr>
          <w:rFonts w:cs="Arial"/>
        </w:rPr>
      </w:pPr>
      <w:r w:rsidRPr="00BD6535">
        <w:rPr>
          <w:rFonts w:cs="Arial"/>
        </w:rPr>
        <w:lastRenderedPageBreak/>
        <w:t xml:space="preserve">There are no other associated costs, except staff time to train </w:t>
      </w:r>
      <w:r>
        <w:rPr>
          <w:rFonts w:cs="Arial"/>
        </w:rPr>
        <w:t>and support the apprentice. The Catering Team Leader could oversee the post as part of their role and has capacity to do so. All costs</w:t>
      </w:r>
      <w:r w:rsidR="00E82483">
        <w:rPr>
          <w:rFonts w:cs="Arial"/>
        </w:rPr>
        <w:t>, including salary, can</w:t>
      </w:r>
      <w:r>
        <w:rPr>
          <w:rFonts w:cs="Arial"/>
        </w:rPr>
        <w:t xml:space="preserve"> be met from the existing catering service staff budget.</w:t>
      </w:r>
    </w:p>
    <w:p w14:paraId="220DFD52" w14:textId="77777777" w:rsidR="006B51E6" w:rsidRDefault="006B51E6" w:rsidP="006B51E6">
      <w:pPr>
        <w:ind w:left="-426"/>
        <w:rPr>
          <w:rFonts w:cs="Arial"/>
        </w:rPr>
      </w:pPr>
    </w:p>
    <w:p w14:paraId="493534D5" w14:textId="77777777" w:rsidR="006B51E6" w:rsidRDefault="006B51E6" w:rsidP="006B51E6">
      <w:pPr>
        <w:ind w:left="-426"/>
        <w:rPr>
          <w:rFonts w:cs="Arial"/>
        </w:rPr>
      </w:pPr>
      <w:r>
        <w:rPr>
          <w:rFonts w:cs="Arial"/>
        </w:rPr>
        <w:t>The Council would conduct recruitment throughout August 2022 and aim to have an apprentice in place from September 2022.</w:t>
      </w:r>
    </w:p>
    <w:p w14:paraId="7FF008AB" w14:textId="77777777" w:rsidR="006B51E6" w:rsidRDefault="006B51E6" w:rsidP="006B51E6">
      <w:pPr>
        <w:ind w:left="-426"/>
        <w:rPr>
          <w:rFonts w:cs="Arial"/>
        </w:rPr>
      </w:pPr>
    </w:p>
    <w:p w14:paraId="1938B223" w14:textId="77777777" w:rsidR="006B51E6" w:rsidRPr="009329C1" w:rsidRDefault="006B51E6" w:rsidP="006B51E6">
      <w:pPr>
        <w:ind w:left="-426"/>
        <w:rPr>
          <w:rFonts w:cs="Arial"/>
          <w:b/>
          <w:bCs/>
        </w:rPr>
      </w:pPr>
      <w:r>
        <w:rPr>
          <w:rFonts w:cs="Arial"/>
          <w:b/>
          <w:bCs/>
        </w:rPr>
        <w:t>I</w:t>
      </w:r>
      <w:r w:rsidRPr="009329C1">
        <w:rPr>
          <w:rFonts w:cs="Arial"/>
          <w:b/>
          <w:bCs/>
        </w:rPr>
        <w:t xml:space="preserve">mpact Assessment: </w:t>
      </w:r>
    </w:p>
    <w:p w14:paraId="2F16ABA1" w14:textId="77777777" w:rsidR="006B51E6" w:rsidRDefault="006B51E6" w:rsidP="006B51E6">
      <w:pPr>
        <w:ind w:left="-426"/>
        <w:rPr>
          <w:rFonts w:cs="Arial"/>
        </w:rPr>
      </w:pPr>
      <w:r w:rsidRPr="009329C1">
        <w:rPr>
          <w:rFonts w:cs="Arial"/>
        </w:rPr>
        <w:t>The impact assessment is designed to give a high-level overview of the possible impacts of the decision before Councillors. The impact assessment is undertaken by Officers and Councillors may wish to take specialist advice on certain aspects.</w:t>
      </w:r>
    </w:p>
    <w:p w14:paraId="1B701A54" w14:textId="77777777" w:rsidR="006B51E6" w:rsidRPr="009329C1" w:rsidRDefault="006B51E6" w:rsidP="006B51E6">
      <w:pPr>
        <w:rPr>
          <w:rFonts w:cs="Arial"/>
        </w:rPr>
      </w:pPr>
    </w:p>
    <w:tbl>
      <w:tblPr>
        <w:tblStyle w:val="TableGrid"/>
        <w:tblW w:w="10065" w:type="dxa"/>
        <w:tblInd w:w="-572" w:type="dxa"/>
        <w:tblLook w:val="04A0" w:firstRow="1" w:lastRow="0" w:firstColumn="1" w:lastColumn="0" w:noHBand="0" w:noVBand="1"/>
      </w:tblPr>
      <w:tblGrid>
        <w:gridCol w:w="910"/>
        <w:gridCol w:w="2776"/>
        <w:gridCol w:w="6379"/>
      </w:tblGrid>
      <w:tr w:rsidR="006B51E6" w:rsidRPr="009329C1" w14:paraId="091B42AA" w14:textId="77777777" w:rsidTr="008D702C">
        <w:tc>
          <w:tcPr>
            <w:tcW w:w="910" w:type="dxa"/>
          </w:tcPr>
          <w:p w14:paraId="36AED7B7" w14:textId="77777777" w:rsidR="006B51E6" w:rsidRPr="009329C1" w:rsidRDefault="006B51E6" w:rsidP="009577ED">
            <w:pPr>
              <w:spacing w:after="160" w:line="259" w:lineRule="auto"/>
              <w:rPr>
                <w:rFonts w:cs="Arial"/>
              </w:rPr>
            </w:pPr>
            <w:r w:rsidRPr="009329C1">
              <w:rPr>
                <w:rFonts w:cs="Arial"/>
              </w:rPr>
              <w:t>Rating</w:t>
            </w:r>
          </w:p>
        </w:tc>
        <w:tc>
          <w:tcPr>
            <w:tcW w:w="2776" w:type="dxa"/>
          </w:tcPr>
          <w:p w14:paraId="6C966118" w14:textId="77777777" w:rsidR="006B51E6" w:rsidRPr="009329C1" w:rsidRDefault="006B51E6" w:rsidP="009577ED">
            <w:pPr>
              <w:spacing w:after="160" w:line="259" w:lineRule="auto"/>
              <w:rPr>
                <w:rFonts w:cs="Arial"/>
              </w:rPr>
            </w:pPr>
            <w:r w:rsidRPr="009329C1">
              <w:rPr>
                <w:rFonts w:cs="Arial"/>
              </w:rPr>
              <w:t>Impact area</w:t>
            </w:r>
          </w:p>
        </w:tc>
        <w:tc>
          <w:tcPr>
            <w:tcW w:w="6379" w:type="dxa"/>
          </w:tcPr>
          <w:p w14:paraId="6017B8D9" w14:textId="77777777" w:rsidR="006B51E6" w:rsidRPr="009329C1" w:rsidRDefault="006B51E6" w:rsidP="009577ED">
            <w:pPr>
              <w:spacing w:after="160" w:line="259" w:lineRule="auto"/>
              <w:rPr>
                <w:rFonts w:cs="Arial"/>
              </w:rPr>
            </w:pPr>
            <w:r w:rsidRPr="009329C1">
              <w:rPr>
                <w:rFonts w:cs="Arial"/>
              </w:rPr>
              <w:t>Impacts</w:t>
            </w:r>
          </w:p>
        </w:tc>
      </w:tr>
      <w:tr w:rsidR="006B51E6" w:rsidRPr="009329C1" w14:paraId="7294A007" w14:textId="77777777" w:rsidTr="008D702C">
        <w:tc>
          <w:tcPr>
            <w:tcW w:w="910" w:type="dxa"/>
            <w:shd w:val="clear" w:color="auto" w:fill="auto"/>
          </w:tcPr>
          <w:p w14:paraId="75D92176" w14:textId="77777777" w:rsidR="006B51E6" w:rsidRPr="009329C1" w:rsidRDefault="006B51E6" w:rsidP="00BB13F3">
            <w:pPr>
              <w:spacing w:line="259" w:lineRule="auto"/>
              <w:rPr>
                <w:rFonts w:cs="Arial"/>
              </w:rPr>
            </w:pPr>
          </w:p>
        </w:tc>
        <w:tc>
          <w:tcPr>
            <w:tcW w:w="2776" w:type="dxa"/>
          </w:tcPr>
          <w:p w14:paraId="25E5A46E" w14:textId="77777777" w:rsidR="006B51E6" w:rsidRPr="009329C1" w:rsidRDefault="006B51E6" w:rsidP="00BB13F3">
            <w:pPr>
              <w:spacing w:line="259" w:lineRule="auto"/>
              <w:rPr>
                <w:rFonts w:cs="Arial"/>
              </w:rPr>
            </w:pPr>
            <w:r w:rsidRPr="009329C1">
              <w:rPr>
                <w:rFonts w:cs="Arial"/>
              </w:rPr>
              <w:t>Equalities</w:t>
            </w:r>
          </w:p>
        </w:tc>
        <w:tc>
          <w:tcPr>
            <w:tcW w:w="6379" w:type="dxa"/>
          </w:tcPr>
          <w:p w14:paraId="75E1CD79" w14:textId="77777777" w:rsidR="006B51E6" w:rsidRPr="009329C1" w:rsidRDefault="006B51E6" w:rsidP="00BB13F3">
            <w:pPr>
              <w:spacing w:line="259" w:lineRule="auto"/>
              <w:rPr>
                <w:rFonts w:cs="Arial"/>
              </w:rPr>
            </w:pPr>
            <w:r w:rsidRPr="009329C1">
              <w:rPr>
                <w:rFonts w:cs="Arial"/>
              </w:rPr>
              <w:t xml:space="preserve">There are no direct impacts from this report. </w:t>
            </w:r>
          </w:p>
        </w:tc>
      </w:tr>
      <w:tr w:rsidR="006B51E6" w:rsidRPr="009329C1" w14:paraId="64D1930B" w14:textId="77777777" w:rsidTr="008D702C">
        <w:tc>
          <w:tcPr>
            <w:tcW w:w="910" w:type="dxa"/>
            <w:shd w:val="clear" w:color="auto" w:fill="auto"/>
          </w:tcPr>
          <w:p w14:paraId="4ACC1D29" w14:textId="77777777" w:rsidR="006B51E6" w:rsidRPr="009329C1" w:rsidRDefault="006B51E6" w:rsidP="00BB13F3">
            <w:pPr>
              <w:spacing w:line="259" w:lineRule="auto"/>
              <w:rPr>
                <w:rFonts w:cs="Arial"/>
              </w:rPr>
            </w:pPr>
          </w:p>
        </w:tc>
        <w:tc>
          <w:tcPr>
            <w:tcW w:w="2776" w:type="dxa"/>
          </w:tcPr>
          <w:p w14:paraId="13878809" w14:textId="77777777" w:rsidR="006B51E6" w:rsidRPr="009329C1" w:rsidRDefault="006B51E6" w:rsidP="00BB13F3">
            <w:pPr>
              <w:spacing w:line="259" w:lineRule="auto"/>
              <w:rPr>
                <w:rFonts w:cs="Arial"/>
              </w:rPr>
            </w:pPr>
            <w:r w:rsidRPr="009329C1">
              <w:rPr>
                <w:rFonts w:cs="Arial"/>
              </w:rPr>
              <w:t>Environment, Ecology and Climate Change</w:t>
            </w:r>
          </w:p>
        </w:tc>
        <w:tc>
          <w:tcPr>
            <w:tcW w:w="6379" w:type="dxa"/>
          </w:tcPr>
          <w:p w14:paraId="517A8873" w14:textId="77777777" w:rsidR="006B51E6" w:rsidRPr="009329C1" w:rsidRDefault="006B51E6" w:rsidP="00BB13F3">
            <w:pPr>
              <w:spacing w:line="259" w:lineRule="auto"/>
              <w:rPr>
                <w:rFonts w:cs="Arial"/>
              </w:rPr>
            </w:pPr>
            <w:r w:rsidRPr="009329C1">
              <w:rPr>
                <w:rFonts w:cs="Arial"/>
              </w:rPr>
              <w:t xml:space="preserve">There are no direct impacts from this report. </w:t>
            </w:r>
          </w:p>
        </w:tc>
      </w:tr>
      <w:tr w:rsidR="006B51E6" w:rsidRPr="009329C1" w14:paraId="73570A38" w14:textId="77777777" w:rsidTr="008D702C">
        <w:tc>
          <w:tcPr>
            <w:tcW w:w="910" w:type="dxa"/>
            <w:shd w:val="clear" w:color="auto" w:fill="auto"/>
          </w:tcPr>
          <w:p w14:paraId="57030315" w14:textId="77777777" w:rsidR="006B51E6" w:rsidRPr="009329C1" w:rsidRDefault="006B51E6" w:rsidP="00BB13F3">
            <w:pPr>
              <w:spacing w:line="259" w:lineRule="auto"/>
              <w:rPr>
                <w:rFonts w:cs="Arial"/>
              </w:rPr>
            </w:pPr>
          </w:p>
        </w:tc>
        <w:tc>
          <w:tcPr>
            <w:tcW w:w="2776" w:type="dxa"/>
          </w:tcPr>
          <w:p w14:paraId="299A20A9" w14:textId="77777777" w:rsidR="006B51E6" w:rsidRPr="009329C1" w:rsidRDefault="006B51E6" w:rsidP="00BB13F3">
            <w:pPr>
              <w:spacing w:line="259" w:lineRule="auto"/>
              <w:rPr>
                <w:rFonts w:cs="Arial"/>
              </w:rPr>
            </w:pPr>
            <w:r w:rsidRPr="009329C1">
              <w:rPr>
                <w:rFonts w:cs="Arial"/>
              </w:rPr>
              <w:t>Crime and Disorder</w:t>
            </w:r>
          </w:p>
        </w:tc>
        <w:tc>
          <w:tcPr>
            <w:tcW w:w="6379" w:type="dxa"/>
          </w:tcPr>
          <w:p w14:paraId="18E3B9AE" w14:textId="77777777" w:rsidR="006B51E6" w:rsidRPr="009329C1" w:rsidRDefault="006B51E6" w:rsidP="00BB13F3">
            <w:pPr>
              <w:spacing w:line="259" w:lineRule="auto"/>
              <w:rPr>
                <w:rFonts w:cs="Arial"/>
              </w:rPr>
            </w:pPr>
            <w:r w:rsidRPr="009329C1">
              <w:rPr>
                <w:rFonts w:cs="Arial"/>
              </w:rPr>
              <w:t xml:space="preserve">There are no direct impacts from this report. </w:t>
            </w:r>
          </w:p>
        </w:tc>
      </w:tr>
      <w:tr w:rsidR="006B51E6" w:rsidRPr="009329C1" w14:paraId="1D81AED8" w14:textId="77777777" w:rsidTr="003148EC">
        <w:tc>
          <w:tcPr>
            <w:tcW w:w="910" w:type="dxa"/>
            <w:shd w:val="clear" w:color="auto" w:fill="FFFF00"/>
          </w:tcPr>
          <w:p w14:paraId="6D300785" w14:textId="77777777" w:rsidR="006B51E6" w:rsidRPr="00D3396E" w:rsidRDefault="006B51E6" w:rsidP="00BB13F3">
            <w:pPr>
              <w:spacing w:line="259" w:lineRule="auto"/>
              <w:rPr>
                <w:rFonts w:cs="Arial"/>
                <w:color w:val="FFFF00"/>
              </w:rPr>
            </w:pPr>
          </w:p>
        </w:tc>
        <w:tc>
          <w:tcPr>
            <w:tcW w:w="2776" w:type="dxa"/>
          </w:tcPr>
          <w:p w14:paraId="669D58D9" w14:textId="77777777" w:rsidR="006B51E6" w:rsidRPr="009329C1" w:rsidRDefault="006B51E6" w:rsidP="00BB13F3">
            <w:pPr>
              <w:spacing w:line="259" w:lineRule="auto"/>
              <w:rPr>
                <w:rFonts w:cs="Arial"/>
              </w:rPr>
            </w:pPr>
            <w:r w:rsidRPr="009329C1">
              <w:rPr>
                <w:rFonts w:cs="Arial"/>
              </w:rPr>
              <w:t>Financial</w:t>
            </w:r>
          </w:p>
        </w:tc>
        <w:tc>
          <w:tcPr>
            <w:tcW w:w="6379" w:type="dxa"/>
          </w:tcPr>
          <w:p w14:paraId="3D666D73" w14:textId="626FD49E" w:rsidR="006B51E6" w:rsidRPr="003148EC" w:rsidRDefault="006B51E6" w:rsidP="003148EC">
            <w:pPr>
              <w:rPr>
                <w:rFonts w:cs="Arial"/>
              </w:rPr>
            </w:pPr>
            <w:r w:rsidRPr="003148EC">
              <w:rPr>
                <w:rFonts w:cs="Arial"/>
              </w:rPr>
              <w:t>The cost of the apprentice can be met from existing staff budgets</w:t>
            </w:r>
            <w:r w:rsidR="003148EC">
              <w:rPr>
                <w:rFonts w:cs="Arial"/>
              </w:rPr>
              <w:t>. Day release will be needed for study time.</w:t>
            </w:r>
          </w:p>
        </w:tc>
      </w:tr>
      <w:tr w:rsidR="006B51E6" w:rsidRPr="009329C1" w14:paraId="113D6E00" w14:textId="77777777" w:rsidTr="00D517A8">
        <w:tc>
          <w:tcPr>
            <w:tcW w:w="910" w:type="dxa"/>
            <w:shd w:val="clear" w:color="auto" w:fill="FFFF00"/>
          </w:tcPr>
          <w:p w14:paraId="131D54AF" w14:textId="77777777" w:rsidR="006B51E6" w:rsidRPr="009329C1" w:rsidRDefault="006B51E6" w:rsidP="00BB13F3">
            <w:pPr>
              <w:spacing w:line="259" w:lineRule="auto"/>
              <w:rPr>
                <w:rFonts w:cs="Arial"/>
              </w:rPr>
            </w:pPr>
          </w:p>
        </w:tc>
        <w:tc>
          <w:tcPr>
            <w:tcW w:w="2776" w:type="dxa"/>
          </w:tcPr>
          <w:p w14:paraId="67468A99" w14:textId="77777777" w:rsidR="006B51E6" w:rsidRPr="009329C1" w:rsidRDefault="006B51E6" w:rsidP="00BB13F3">
            <w:pPr>
              <w:spacing w:line="259" w:lineRule="auto"/>
              <w:rPr>
                <w:rFonts w:cs="Arial"/>
              </w:rPr>
            </w:pPr>
            <w:r w:rsidRPr="009329C1">
              <w:rPr>
                <w:rFonts w:cs="Arial"/>
              </w:rPr>
              <w:t>Resources</w:t>
            </w:r>
          </w:p>
        </w:tc>
        <w:tc>
          <w:tcPr>
            <w:tcW w:w="6379" w:type="dxa"/>
          </w:tcPr>
          <w:p w14:paraId="1840054C" w14:textId="77777777" w:rsidR="006B51E6" w:rsidRDefault="006B51E6" w:rsidP="008D702C">
            <w:pPr>
              <w:pStyle w:val="ListParagraph"/>
              <w:numPr>
                <w:ilvl w:val="0"/>
                <w:numId w:val="41"/>
              </w:numPr>
              <w:ind w:left="178" w:hanging="188"/>
              <w:rPr>
                <w:rFonts w:cs="Arial"/>
              </w:rPr>
            </w:pPr>
            <w:r>
              <w:rPr>
                <w:rFonts w:cs="Arial"/>
              </w:rPr>
              <w:t>Approx. 6 hours of officer time to recruit to this position</w:t>
            </w:r>
          </w:p>
          <w:p w14:paraId="6B17F5CB" w14:textId="77777777" w:rsidR="006B51E6" w:rsidRPr="00F43949" w:rsidRDefault="006B51E6" w:rsidP="008D702C">
            <w:pPr>
              <w:pStyle w:val="ListParagraph"/>
              <w:numPr>
                <w:ilvl w:val="0"/>
                <w:numId w:val="41"/>
              </w:numPr>
              <w:ind w:left="178" w:hanging="188"/>
              <w:rPr>
                <w:rFonts w:cs="Arial"/>
              </w:rPr>
            </w:pPr>
            <w:r>
              <w:rPr>
                <w:rFonts w:cs="Arial"/>
              </w:rPr>
              <w:t>Ongoing support from the Catering Team Leader.</w:t>
            </w:r>
          </w:p>
        </w:tc>
      </w:tr>
      <w:tr w:rsidR="006B51E6" w:rsidRPr="009329C1" w14:paraId="2A481D74" w14:textId="77777777" w:rsidTr="008D702C">
        <w:tc>
          <w:tcPr>
            <w:tcW w:w="910" w:type="dxa"/>
            <w:shd w:val="clear" w:color="auto" w:fill="auto"/>
          </w:tcPr>
          <w:p w14:paraId="7CB1B636" w14:textId="77777777" w:rsidR="006B51E6" w:rsidRPr="009329C1" w:rsidRDefault="006B51E6" w:rsidP="00BB13F3">
            <w:pPr>
              <w:spacing w:line="259" w:lineRule="auto"/>
              <w:rPr>
                <w:rFonts w:cs="Arial"/>
              </w:rPr>
            </w:pPr>
          </w:p>
        </w:tc>
        <w:tc>
          <w:tcPr>
            <w:tcW w:w="2776" w:type="dxa"/>
          </w:tcPr>
          <w:p w14:paraId="48A82902" w14:textId="77777777" w:rsidR="006B51E6" w:rsidRPr="009329C1" w:rsidRDefault="006B51E6" w:rsidP="00BB13F3">
            <w:pPr>
              <w:spacing w:line="259" w:lineRule="auto"/>
              <w:rPr>
                <w:rFonts w:cs="Arial"/>
              </w:rPr>
            </w:pPr>
            <w:r w:rsidRPr="009329C1">
              <w:rPr>
                <w:rFonts w:cs="Arial"/>
              </w:rPr>
              <w:t>Economic development</w:t>
            </w:r>
          </w:p>
        </w:tc>
        <w:tc>
          <w:tcPr>
            <w:tcW w:w="6379" w:type="dxa"/>
          </w:tcPr>
          <w:p w14:paraId="763A0113" w14:textId="77777777" w:rsidR="006B51E6" w:rsidRPr="009329C1" w:rsidRDefault="006B51E6" w:rsidP="00BB13F3">
            <w:pPr>
              <w:spacing w:line="259" w:lineRule="auto"/>
              <w:rPr>
                <w:rFonts w:cs="Arial"/>
              </w:rPr>
            </w:pPr>
            <w:r w:rsidRPr="009329C1">
              <w:rPr>
                <w:rFonts w:cs="Arial"/>
              </w:rPr>
              <w:t xml:space="preserve">There are no direct impacts from this report. </w:t>
            </w:r>
          </w:p>
        </w:tc>
      </w:tr>
      <w:tr w:rsidR="006B51E6" w:rsidRPr="009329C1" w14:paraId="0DD12FC0" w14:textId="77777777" w:rsidTr="008D702C">
        <w:tc>
          <w:tcPr>
            <w:tcW w:w="910" w:type="dxa"/>
            <w:shd w:val="clear" w:color="auto" w:fill="92D050"/>
          </w:tcPr>
          <w:p w14:paraId="2B9EC62E" w14:textId="77777777" w:rsidR="006B51E6" w:rsidRPr="009329C1" w:rsidRDefault="006B51E6" w:rsidP="00BB13F3">
            <w:pPr>
              <w:spacing w:line="259" w:lineRule="auto"/>
              <w:rPr>
                <w:rFonts w:cs="Arial"/>
              </w:rPr>
            </w:pPr>
          </w:p>
        </w:tc>
        <w:tc>
          <w:tcPr>
            <w:tcW w:w="2776" w:type="dxa"/>
          </w:tcPr>
          <w:p w14:paraId="0525A0CA" w14:textId="77777777" w:rsidR="006B51E6" w:rsidRPr="009329C1" w:rsidRDefault="006B51E6" w:rsidP="00BB13F3">
            <w:pPr>
              <w:spacing w:line="259" w:lineRule="auto"/>
              <w:rPr>
                <w:rFonts w:cs="Arial"/>
              </w:rPr>
            </w:pPr>
            <w:r w:rsidRPr="009329C1">
              <w:rPr>
                <w:rFonts w:cs="Arial"/>
              </w:rPr>
              <w:t>Social Value</w:t>
            </w:r>
          </w:p>
        </w:tc>
        <w:tc>
          <w:tcPr>
            <w:tcW w:w="6379" w:type="dxa"/>
          </w:tcPr>
          <w:p w14:paraId="0F962334" w14:textId="77777777" w:rsidR="006B51E6" w:rsidRPr="003148EC" w:rsidRDefault="006B51E6" w:rsidP="003148EC">
            <w:pPr>
              <w:rPr>
                <w:rFonts w:cs="Arial"/>
              </w:rPr>
            </w:pPr>
            <w:r w:rsidRPr="003148EC">
              <w:rPr>
                <w:rFonts w:cs="Arial"/>
              </w:rPr>
              <w:t>Supporting and developing talent in the local area</w:t>
            </w:r>
          </w:p>
        </w:tc>
      </w:tr>
      <w:tr w:rsidR="006B51E6" w:rsidRPr="009329C1" w14:paraId="4E3A99D7" w14:textId="77777777" w:rsidTr="008D702C">
        <w:tc>
          <w:tcPr>
            <w:tcW w:w="910" w:type="dxa"/>
            <w:shd w:val="clear" w:color="auto" w:fill="auto"/>
          </w:tcPr>
          <w:p w14:paraId="2D219285" w14:textId="77777777" w:rsidR="006B51E6" w:rsidRPr="009329C1" w:rsidRDefault="006B51E6" w:rsidP="00BB13F3">
            <w:pPr>
              <w:spacing w:line="259" w:lineRule="auto"/>
              <w:rPr>
                <w:rFonts w:cs="Arial"/>
              </w:rPr>
            </w:pPr>
          </w:p>
        </w:tc>
        <w:tc>
          <w:tcPr>
            <w:tcW w:w="2776" w:type="dxa"/>
          </w:tcPr>
          <w:p w14:paraId="7BFED3E0" w14:textId="77777777" w:rsidR="006B51E6" w:rsidRPr="009329C1" w:rsidRDefault="006B51E6" w:rsidP="00BB13F3">
            <w:pPr>
              <w:spacing w:line="259" w:lineRule="auto"/>
              <w:rPr>
                <w:rFonts w:cs="Arial"/>
              </w:rPr>
            </w:pPr>
            <w:r w:rsidRPr="009329C1">
              <w:rPr>
                <w:rFonts w:cs="Arial"/>
              </w:rPr>
              <w:t>Risk Management</w:t>
            </w:r>
          </w:p>
        </w:tc>
        <w:tc>
          <w:tcPr>
            <w:tcW w:w="6379" w:type="dxa"/>
          </w:tcPr>
          <w:p w14:paraId="7A13373A" w14:textId="77777777" w:rsidR="006B51E6" w:rsidRPr="009329C1" w:rsidRDefault="006B51E6" w:rsidP="00BB13F3">
            <w:pPr>
              <w:spacing w:line="259" w:lineRule="auto"/>
              <w:rPr>
                <w:rFonts w:cs="Arial"/>
              </w:rPr>
            </w:pPr>
            <w:r w:rsidRPr="009329C1">
              <w:rPr>
                <w:rFonts w:cs="Arial"/>
              </w:rPr>
              <w:t>There are no direct impacts from this report.</w:t>
            </w:r>
          </w:p>
        </w:tc>
      </w:tr>
      <w:tr w:rsidR="006B51E6" w:rsidRPr="009329C1" w14:paraId="4812245B" w14:textId="77777777" w:rsidTr="008D702C">
        <w:tc>
          <w:tcPr>
            <w:tcW w:w="910" w:type="dxa"/>
            <w:shd w:val="clear" w:color="auto" w:fill="92D050"/>
          </w:tcPr>
          <w:p w14:paraId="392CAAFE" w14:textId="77777777" w:rsidR="006B51E6" w:rsidRPr="009329C1" w:rsidRDefault="006B51E6" w:rsidP="00BB13F3">
            <w:pPr>
              <w:spacing w:line="259" w:lineRule="auto"/>
              <w:rPr>
                <w:rFonts w:cs="Arial"/>
              </w:rPr>
            </w:pPr>
          </w:p>
        </w:tc>
        <w:tc>
          <w:tcPr>
            <w:tcW w:w="2776" w:type="dxa"/>
          </w:tcPr>
          <w:p w14:paraId="01A89C9B" w14:textId="77777777" w:rsidR="006B51E6" w:rsidRPr="009329C1" w:rsidRDefault="006B51E6" w:rsidP="00BB13F3">
            <w:pPr>
              <w:spacing w:line="259" w:lineRule="auto"/>
              <w:rPr>
                <w:rFonts w:cs="Arial"/>
              </w:rPr>
            </w:pPr>
            <w:r w:rsidRPr="009329C1">
              <w:rPr>
                <w:rFonts w:cs="Arial"/>
              </w:rPr>
              <w:t>Corporate priorities</w:t>
            </w:r>
          </w:p>
        </w:tc>
        <w:tc>
          <w:tcPr>
            <w:tcW w:w="6379" w:type="dxa"/>
          </w:tcPr>
          <w:p w14:paraId="3C8CA0FA" w14:textId="77777777" w:rsidR="006B51E6" w:rsidRPr="005A38A3" w:rsidRDefault="006B51E6" w:rsidP="00BB13F3">
            <w:pPr>
              <w:numPr>
                <w:ilvl w:val="0"/>
                <w:numId w:val="27"/>
              </w:numPr>
              <w:spacing w:line="259" w:lineRule="auto"/>
              <w:ind w:left="177" w:hanging="129"/>
              <w:rPr>
                <w:rFonts w:cs="Arial"/>
              </w:rPr>
            </w:pPr>
            <w:r w:rsidRPr="005A38A3">
              <w:rPr>
                <w:rFonts w:cs="Arial"/>
              </w:rPr>
              <w:t>Manage the Council’s services effectively to meet the needs of the communities we serve.</w:t>
            </w:r>
          </w:p>
          <w:p w14:paraId="7A087946" w14:textId="77777777" w:rsidR="006B51E6" w:rsidRPr="005A38A3" w:rsidRDefault="006B51E6" w:rsidP="00BB13F3">
            <w:pPr>
              <w:numPr>
                <w:ilvl w:val="0"/>
                <w:numId w:val="27"/>
              </w:numPr>
              <w:spacing w:line="259" w:lineRule="auto"/>
              <w:ind w:left="177" w:hanging="129"/>
              <w:rPr>
                <w:rFonts w:cs="Arial"/>
              </w:rPr>
            </w:pPr>
            <w:r w:rsidRPr="005A38A3">
              <w:rPr>
                <w:rFonts w:cs="Arial"/>
              </w:rPr>
              <w:t>Strive for continuous improvement and service development.</w:t>
            </w:r>
          </w:p>
          <w:p w14:paraId="322171A9" w14:textId="77777777" w:rsidR="006B51E6" w:rsidRPr="009329C1" w:rsidRDefault="006B51E6" w:rsidP="00BB13F3">
            <w:pPr>
              <w:numPr>
                <w:ilvl w:val="0"/>
                <w:numId w:val="27"/>
              </w:numPr>
              <w:spacing w:line="259" w:lineRule="auto"/>
              <w:ind w:left="177" w:hanging="129"/>
              <w:rPr>
                <w:rFonts w:cs="Arial"/>
              </w:rPr>
            </w:pPr>
            <w:r w:rsidRPr="005A38A3">
              <w:rPr>
                <w:rFonts w:cs="Arial"/>
              </w:rPr>
              <w:t>Work with partners to deliver our core values and strategy.</w:t>
            </w:r>
          </w:p>
        </w:tc>
      </w:tr>
    </w:tbl>
    <w:p w14:paraId="7B09873B" w14:textId="77777777" w:rsidR="006B51E6" w:rsidRPr="009329C1" w:rsidRDefault="006B51E6" w:rsidP="006B51E6">
      <w:pPr>
        <w:rPr>
          <w:rFonts w:cs="Arial"/>
        </w:rPr>
      </w:pPr>
    </w:p>
    <w:p w14:paraId="7C0D38DF" w14:textId="77777777" w:rsidR="00C21ACC" w:rsidRDefault="00C21ACC" w:rsidP="00C21ACC">
      <w:pPr>
        <w:ind w:left="-567"/>
        <w:rPr>
          <w:lang w:eastAsia="en-GB"/>
        </w:rPr>
      </w:pPr>
      <w:r>
        <w:rPr>
          <w:lang w:eastAsia="en-GB"/>
        </w:rPr>
        <w:t>Ratings:</w:t>
      </w:r>
    </w:p>
    <w:p w14:paraId="224BC756" w14:textId="77777777" w:rsidR="00C21ACC" w:rsidRDefault="00C21ACC" w:rsidP="00C21ACC">
      <w:pPr>
        <w:ind w:left="-567"/>
        <w:rPr>
          <w:lang w:eastAsia="en-GB"/>
        </w:rPr>
      </w:pPr>
      <w:r w:rsidRPr="009D4A48">
        <w:rPr>
          <w:highlight w:val="red"/>
          <w:lang w:eastAsia="en-GB"/>
        </w:rPr>
        <w:t>Red</w:t>
      </w:r>
      <w:r>
        <w:rPr>
          <w:lang w:eastAsia="en-GB"/>
        </w:rPr>
        <w:t xml:space="preserve"> indicates that:</w:t>
      </w:r>
    </w:p>
    <w:p w14:paraId="502AFFB0" w14:textId="77777777" w:rsidR="00C21ACC" w:rsidRDefault="00C21ACC" w:rsidP="00C21ACC">
      <w:pPr>
        <w:pStyle w:val="ListParagraph"/>
        <w:numPr>
          <w:ilvl w:val="0"/>
          <w:numId w:val="33"/>
        </w:numPr>
        <w:rPr>
          <w:lang w:eastAsia="en-GB"/>
        </w:rPr>
      </w:pPr>
      <w:r>
        <w:rPr>
          <w:lang w:eastAsia="en-GB"/>
        </w:rPr>
        <w:t>there are negative impacts</w:t>
      </w:r>
    </w:p>
    <w:p w14:paraId="1C9FEDCA" w14:textId="77777777" w:rsidR="00C21ACC" w:rsidRDefault="00C21ACC" w:rsidP="00C21ACC">
      <w:pPr>
        <w:rPr>
          <w:lang w:eastAsia="en-GB"/>
        </w:rPr>
      </w:pPr>
    </w:p>
    <w:p w14:paraId="3E72129C" w14:textId="77777777" w:rsidR="00C21ACC" w:rsidRPr="00BB0077" w:rsidRDefault="00C21ACC" w:rsidP="00C21ACC">
      <w:pPr>
        <w:ind w:left="-567"/>
        <w:rPr>
          <w:highlight w:val="red"/>
          <w:lang w:eastAsia="en-GB"/>
        </w:rPr>
      </w:pPr>
      <w:r w:rsidRPr="00BB0077">
        <w:rPr>
          <w:highlight w:val="yellow"/>
          <w:lang w:eastAsia="en-GB"/>
        </w:rPr>
        <w:t>Yellow</w:t>
      </w:r>
      <w:r>
        <w:rPr>
          <w:lang w:eastAsia="en-GB"/>
        </w:rPr>
        <w:t xml:space="preserve"> indicates that:</w:t>
      </w:r>
    </w:p>
    <w:p w14:paraId="3940B54D" w14:textId="77777777" w:rsidR="00C21ACC" w:rsidRDefault="00C21ACC" w:rsidP="00C21ACC">
      <w:pPr>
        <w:pStyle w:val="ListParagraph"/>
        <w:numPr>
          <w:ilvl w:val="0"/>
          <w:numId w:val="33"/>
        </w:numPr>
        <w:rPr>
          <w:lang w:eastAsia="en-GB"/>
        </w:rPr>
      </w:pPr>
      <w:r>
        <w:rPr>
          <w:lang w:eastAsia="en-GB"/>
        </w:rPr>
        <w:t>there is an issue that Councillors may wish to consider in more depth</w:t>
      </w:r>
    </w:p>
    <w:p w14:paraId="02782185" w14:textId="77777777" w:rsidR="00C21ACC" w:rsidRDefault="00C21ACC" w:rsidP="00C21ACC">
      <w:pPr>
        <w:pStyle w:val="ListParagraph"/>
        <w:numPr>
          <w:ilvl w:val="0"/>
          <w:numId w:val="33"/>
        </w:numPr>
        <w:rPr>
          <w:lang w:eastAsia="en-GB"/>
        </w:rPr>
      </w:pPr>
      <w:r>
        <w:rPr>
          <w:lang w:eastAsia="en-GB"/>
        </w:rPr>
        <w:t>there are unanswered questions</w:t>
      </w:r>
    </w:p>
    <w:p w14:paraId="55AA96EC" w14:textId="77777777" w:rsidR="00C21ACC" w:rsidRDefault="00C21ACC" w:rsidP="00C21ACC">
      <w:pPr>
        <w:pStyle w:val="ListParagraph"/>
        <w:numPr>
          <w:ilvl w:val="0"/>
          <w:numId w:val="33"/>
        </w:numPr>
        <w:rPr>
          <w:lang w:eastAsia="en-GB"/>
        </w:rPr>
      </w:pPr>
      <w:r>
        <w:rPr>
          <w:lang w:eastAsia="en-GB"/>
        </w:rPr>
        <w:t>there are conflicting impacts</w:t>
      </w:r>
    </w:p>
    <w:p w14:paraId="0C6CD101" w14:textId="77777777" w:rsidR="00C21ACC" w:rsidRDefault="00C21ACC" w:rsidP="00C21ACC">
      <w:pPr>
        <w:rPr>
          <w:lang w:eastAsia="en-GB"/>
        </w:rPr>
      </w:pPr>
    </w:p>
    <w:p w14:paraId="459AC1BE" w14:textId="77777777" w:rsidR="00C21ACC" w:rsidRDefault="00C21ACC" w:rsidP="00C21ACC">
      <w:pPr>
        <w:ind w:left="-567"/>
        <w:rPr>
          <w:lang w:eastAsia="en-GB"/>
        </w:rPr>
      </w:pPr>
      <w:r w:rsidRPr="009D4A48">
        <w:rPr>
          <w:shd w:val="clear" w:color="auto" w:fill="92D050"/>
          <w:lang w:eastAsia="en-GB"/>
        </w:rPr>
        <w:t>Green</w:t>
      </w:r>
      <w:r>
        <w:rPr>
          <w:lang w:eastAsia="en-GB"/>
        </w:rPr>
        <w:t xml:space="preserve"> indicates that:</w:t>
      </w:r>
    </w:p>
    <w:p w14:paraId="5D078092" w14:textId="77777777" w:rsidR="00C21ACC" w:rsidRDefault="00C21ACC" w:rsidP="00C21ACC">
      <w:pPr>
        <w:pStyle w:val="ListParagraph"/>
        <w:numPr>
          <w:ilvl w:val="0"/>
          <w:numId w:val="34"/>
        </w:numPr>
        <w:rPr>
          <w:lang w:eastAsia="en-GB"/>
        </w:rPr>
      </w:pPr>
      <w:r>
        <w:rPr>
          <w:lang w:eastAsia="en-GB"/>
        </w:rPr>
        <w:t>There are identified benefits from this decision</w:t>
      </w:r>
    </w:p>
    <w:p w14:paraId="03DC461F" w14:textId="77777777" w:rsidR="00C21ACC" w:rsidRDefault="00C21ACC" w:rsidP="00C21ACC">
      <w:pPr>
        <w:rPr>
          <w:lang w:eastAsia="en-GB"/>
        </w:rPr>
      </w:pPr>
    </w:p>
    <w:p w14:paraId="347AC803" w14:textId="77777777" w:rsidR="00C21ACC" w:rsidRDefault="00C21ACC" w:rsidP="00C21ACC">
      <w:pPr>
        <w:ind w:left="-567"/>
        <w:rPr>
          <w:lang w:eastAsia="en-GB"/>
        </w:rPr>
      </w:pPr>
      <w:r w:rsidRPr="00FC0E18">
        <w:rPr>
          <w:lang w:eastAsia="en-GB"/>
        </w:rPr>
        <w:t>No colour indicates that:</w:t>
      </w:r>
    </w:p>
    <w:p w14:paraId="6557F022" w14:textId="77777777" w:rsidR="00C21ACC" w:rsidRDefault="00C21ACC" w:rsidP="00C21ACC">
      <w:pPr>
        <w:pStyle w:val="ListParagraph"/>
        <w:numPr>
          <w:ilvl w:val="0"/>
          <w:numId w:val="34"/>
        </w:numPr>
        <w:rPr>
          <w:lang w:eastAsia="en-GB"/>
        </w:rPr>
      </w:pPr>
      <w:r w:rsidRPr="00B171CD">
        <w:t>There are no direct impacts from this report</w:t>
      </w:r>
    </w:p>
    <w:p w14:paraId="3227172E" w14:textId="77777777" w:rsidR="006B51E6" w:rsidRDefault="006B51E6" w:rsidP="006B51E6">
      <w:pPr>
        <w:rPr>
          <w:rFonts w:cs="Arial"/>
        </w:rPr>
      </w:pPr>
    </w:p>
    <w:p w14:paraId="20B10925" w14:textId="77777777" w:rsidR="006B51E6" w:rsidRPr="009329C1" w:rsidRDefault="006B51E6" w:rsidP="006B51E6">
      <w:pPr>
        <w:ind w:left="-567"/>
        <w:rPr>
          <w:rFonts w:cs="Arial"/>
          <w:b/>
          <w:bCs/>
        </w:rPr>
      </w:pPr>
      <w:r w:rsidRPr="009329C1">
        <w:rPr>
          <w:rFonts w:cs="Arial"/>
          <w:b/>
          <w:bCs/>
        </w:rPr>
        <w:t>Recommendation</w:t>
      </w:r>
    </w:p>
    <w:p w14:paraId="42B88438" w14:textId="114DF868" w:rsidR="006B51E6" w:rsidRPr="009329C1" w:rsidRDefault="006B51E6" w:rsidP="006B51E6">
      <w:pPr>
        <w:ind w:left="-567"/>
        <w:rPr>
          <w:rFonts w:cs="Arial"/>
        </w:rPr>
      </w:pPr>
      <w:r>
        <w:rPr>
          <w:rFonts w:cs="Arial"/>
        </w:rPr>
        <w:t xml:space="preserve">Members agree for officers to proceed and recruit a </w:t>
      </w:r>
      <w:r w:rsidRPr="000249E2">
        <w:rPr>
          <w:rFonts w:cs="Arial"/>
        </w:rPr>
        <w:t xml:space="preserve">Level 2 – Hospitality </w:t>
      </w:r>
      <w:r w:rsidR="004354AC">
        <w:rPr>
          <w:rFonts w:cs="Arial"/>
        </w:rPr>
        <w:t>t</w:t>
      </w:r>
      <w:r w:rsidRPr="000249E2">
        <w:rPr>
          <w:rFonts w:cs="Arial"/>
        </w:rPr>
        <w:t xml:space="preserve">eam </w:t>
      </w:r>
      <w:r>
        <w:rPr>
          <w:rFonts w:cs="Arial"/>
        </w:rPr>
        <w:t>apprentice for the Councils catering service.</w:t>
      </w:r>
    </w:p>
    <w:p w14:paraId="297FB25F" w14:textId="77777777" w:rsidR="005700E1" w:rsidRPr="005700E1" w:rsidRDefault="005700E1" w:rsidP="00FE2126">
      <w:pPr>
        <w:pStyle w:val="Heading2"/>
        <w:ind w:left="-570" w:right="-379"/>
        <w:textAlignment w:val="baseline"/>
        <w:rPr>
          <w:rFonts w:cs="Arial"/>
          <w:bCs/>
          <w:color w:val="000000"/>
          <w:lang w:eastAsia="en-GB"/>
        </w:rPr>
      </w:pPr>
      <w:r>
        <w:lastRenderedPageBreak/>
        <w:t>Tumbledown Staffing</w:t>
      </w:r>
    </w:p>
    <w:p w14:paraId="16674F22" w14:textId="77777777" w:rsidR="008355A1" w:rsidRDefault="008355A1" w:rsidP="008355A1">
      <w:pPr>
        <w:ind w:left="-567"/>
      </w:pPr>
      <w:r>
        <w:t>The following proposal is to make permanent the role of a Learning Mentor at Tumbledown, with responsibility for the delivery of supported sessions for fee-paying daily users of Tumbledown.</w:t>
      </w:r>
    </w:p>
    <w:p w14:paraId="006AA5B4" w14:textId="77777777" w:rsidR="008355A1" w:rsidRDefault="008355A1" w:rsidP="008355A1">
      <w:pPr>
        <w:ind w:left="-567"/>
        <w:rPr>
          <w:b/>
          <w:bCs/>
        </w:rPr>
      </w:pPr>
    </w:p>
    <w:p w14:paraId="65125BB5" w14:textId="6DD4310D" w:rsidR="008355A1" w:rsidRDefault="008355A1" w:rsidP="008355A1">
      <w:pPr>
        <w:ind w:left="-567"/>
      </w:pPr>
      <w:r>
        <w:t>Tumbledown is an exciting community cohesion project with ambitious plans to use the land for community benefit, in a sustainable way, by growing food and providing local community access in ways that:</w:t>
      </w:r>
    </w:p>
    <w:p w14:paraId="0C551F73" w14:textId="77777777" w:rsidR="008355A1" w:rsidRDefault="008355A1" w:rsidP="008355A1">
      <w:pPr>
        <w:pStyle w:val="ListParagraph"/>
        <w:numPr>
          <w:ilvl w:val="0"/>
          <w:numId w:val="37"/>
        </w:numPr>
        <w:spacing w:after="160" w:line="259" w:lineRule="auto"/>
        <w:ind w:left="0"/>
      </w:pPr>
      <w:r>
        <w:t>Provide skills and social interaction for local vulnerable people</w:t>
      </w:r>
    </w:p>
    <w:p w14:paraId="38A43972" w14:textId="77777777" w:rsidR="008355A1" w:rsidRDefault="008355A1" w:rsidP="008355A1">
      <w:pPr>
        <w:pStyle w:val="ListParagraph"/>
        <w:numPr>
          <w:ilvl w:val="0"/>
          <w:numId w:val="37"/>
        </w:numPr>
        <w:spacing w:after="160" w:line="259" w:lineRule="auto"/>
        <w:ind w:left="0"/>
      </w:pPr>
      <w:r>
        <w:t>Promote health and wellbeing</w:t>
      </w:r>
    </w:p>
    <w:p w14:paraId="0F3CACE0" w14:textId="77777777" w:rsidR="008355A1" w:rsidRDefault="008355A1" w:rsidP="008355A1">
      <w:pPr>
        <w:pStyle w:val="ListParagraph"/>
        <w:numPr>
          <w:ilvl w:val="0"/>
          <w:numId w:val="37"/>
        </w:numPr>
        <w:spacing w:after="160" w:line="259" w:lineRule="auto"/>
        <w:ind w:left="0"/>
      </w:pPr>
      <w:r>
        <w:t>Protect the Tumbledown environment and work in a way which enhances its natural diversity</w:t>
      </w:r>
    </w:p>
    <w:p w14:paraId="25C0B46A" w14:textId="77777777" w:rsidR="008355A1" w:rsidRDefault="008355A1" w:rsidP="008355A1">
      <w:pPr>
        <w:pStyle w:val="ListParagraph"/>
        <w:numPr>
          <w:ilvl w:val="0"/>
          <w:numId w:val="37"/>
        </w:numPr>
        <w:spacing w:after="160" w:line="259" w:lineRule="auto"/>
        <w:ind w:left="0"/>
      </w:pPr>
      <w:r>
        <w:t xml:space="preserve">Teach people about growing, </w:t>
      </w:r>
      <w:proofErr w:type="gramStart"/>
      <w:r>
        <w:t>processing</w:t>
      </w:r>
      <w:proofErr w:type="gramEnd"/>
      <w:r>
        <w:t xml:space="preserve"> and cooking food</w:t>
      </w:r>
    </w:p>
    <w:p w14:paraId="6CD61255" w14:textId="77777777" w:rsidR="008355A1" w:rsidRDefault="008355A1" w:rsidP="008355A1">
      <w:pPr>
        <w:pStyle w:val="ListParagraph"/>
        <w:numPr>
          <w:ilvl w:val="0"/>
          <w:numId w:val="37"/>
        </w:numPr>
        <w:spacing w:after="160" w:line="259" w:lineRule="auto"/>
        <w:ind w:left="0"/>
      </w:pPr>
      <w:r>
        <w:t>Generate an income from a well organised and resilient operation</w:t>
      </w:r>
    </w:p>
    <w:p w14:paraId="1710172A" w14:textId="05AE5D9F" w:rsidR="008355A1" w:rsidRDefault="008355A1" w:rsidP="008355A1">
      <w:pPr>
        <w:ind w:left="-567"/>
      </w:pPr>
      <w:r>
        <w:t xml:space="preserve">Tumbledown </w:t>
      </w:r>
      <w:r w:rsidR="00B30018">
        <w:t xml:space="preserve">is becoming established </w:t>
      </w:r>
      <w:r>
        <w:t xml:space="preserve">as a place where people with ongoing social and learning needs (co-workers) can attend to benefit from meaningful outdoor activities. These activities will include those based around the development and ongoing running of Tumbledown as a community space growing food which includes any activities which help individuals to improve their wellbeing and develop their independent living skills. The Learning Mentor will work with the Site Manager to establish individualised plans for people referred, </w:t>
      </w:r>
      <w:proofErr w:type="gramStart"/>
      <w:r>
        <w:t>in order to</w:t>
      </w:r>
      <w:proofErr w:type="gramEnd"/>
      <w:r>
        <w:t xml:space="preserve"> meet their social and learning outcomes. These plans will then be adjusted as people learn to work with others, develop confidence and practical skills. Initially activities will be based outdoors on the site, but as the site develops, there will be indoor facilities which will allow us to work with people to develop skills around processing food and cooking food. </w:t>
      </w:r>
    </w:p>
    <w:p w14:paraId="16F37B12" w14:textId="77777777" w:rsidR="004F7A02" w:rsidRDefault="004F7A02" w:rsidP="008355A1">
      <w:pPr>
        <w:ind w:left="-567"/>
        <w:rPr>
          <w:b/>
          <w:bCs/>
        </w:rPr>
      </w:pPr>
    </w:p>
    <w:p w14:paraId="5F555BAE" w14:textId="6BF0FBA9" w:rsidR="008355A1" w:rsidRPr="00220507" w:rsidRDefault="008355A1" w:rsidP="008355A1">
      <w:pPr>
        <w:ind w:left="-567"/>
        <w:rPr>
          <w:b/>
          <w:bCs/>
        </w:rPr>
      </w:pPr>
      <w:r w:rsidRPr="00220507">
        <w:rPr>
          <w:b/>
          <w:bCs/>
        </w:rPr>
        <w:t>Evidence to date</w:t>
      </w:r>
    </w:p>
    <w:p w14:paraId="05828EA5" w14:textId="3C0EAA8E" w:rsidR="008355A1" w:rsidRDefault="008355A1" w:rsidP="008355A1">
      <w:pPr>
        <w:ind w:left="-567"/>
      </w:pPr>
      <w:r>
        <w:t>Initially, in 2022 a Learning Mentor was contracted to perform the role outlined above, which helped us successfully prove the concept. There were two groups of 5 adults with learning disabilities and autism attending for two days per week. Each adult was entitled to personal budgets (direct payments) and paid £55 per day each to attend. The contractor has since left which provides an opportunity for Tumbledown to provide these services in-house and save costs.</w:t>
      </w:r>
    </w:p>
    <w:p w14:paraId="6153F6E3" w14:textId="77777777" w:rsidR="004354AC" w:rsidRDefault="004354AC" w:rsidP="008355A1">
      <w:pPr>
        <w:ind w:left="-567"/>
      </w:pPr>
    </w:p>
    <w:p w14:paraId="01AEA94B" w14:textId="0272EB0D" w:rsidR="00582455" w:rsidRDefault="008355A1" w:rsidP="00582455">
      <w:pPr>
        <w:ind w:left="-567"/>
      </w:pPr>
      <w:r>
        <w:t xml:space="preserve">The contracted LM was paid £25 </w:t>
      </w:r>
      <w:proofErr w:type="spellStart"/>
      <w:r>
        <w:t>p</w:t>
      </w:r>
      <w:r w:rsidR="004E309B">
        <w:t>h</w:t>
      </w:r>
      <w:proofErr w:type="spellEnd"/>
      <w:r w:rsidR="004E309B">
        <w:t xml:space="preserve"> </w:t>
      </w:r>
      <w:r>
        <w:t xml:space="preserve">for two days per week. This proposal seeks to recruit a permanent LM </w:t>
      </w:r>
      <w:r w:rsidR="003128D2">
        <w:t xml:space="preserve">on SCP </w:t>
      </w:r>
      <w:r w:rsidR="007E7046">
        <w:t>17 (£24</w:t>
      </w:r>
      <w:r w:rsidR="002B1CAE">
        <w:t>,</w:t>
      </w:r>
      <w:r w:rsidR="007E7046">
        <w:t>920</w:t>
      </w:r>
      <w:r w:rsidR="002B1CAE">
        <w:t xml:space="preserve"> pa</w:t>
      </w:r>
      <w:r w:rsidR="007E7046">
        <w:t xml:space="preserve"> - £12.</w:t>
      </w:r>
      <w:r w:rsidR="002B1CAE">
        <w:t>95</w:t>
      </w:r>
      <w:r w:rsidR="004E309B">
        <w:t xml:space="preserve"> </w:t>
      </w:r>
      <w:proofErr w:type="spellStart"/>
      <w:r w:rsidR="00AA66D3">
        <w:t>p</w:t>
      </w:r>
      <w:r w:rsidR="002B1CAE">
        <w:t>h</w:t>
      </w:r>
      <w:proofErr w:type="spellEnd"/>
      <w:r w:rsidR="00AA66D3">
        <w:t xml:space="preserve"> plus on-costs</w:t>
      </w:r>
      <w:r w:rsidR="002B1CAE">
        <w:t>)</w:t>
      </w:r>
      <w:r>
        <w:t xml:space="preserve"> for </w:t>
      </w:r>
      <w:r w:rsidR="00F622AF">
        <w:t>two</w:t>
      </w:r>
      <w:r>
        <w:t xml:space="preserve"> days </w:t>
      </w:r>
      <w:r w:rsidR="00F622AF">
        <w:t>a week.</w:t>
      </w:r>
      <w:r>
        <w:t xml:space="preserve"> This would represent a saving in </w:t>
      </w:r>
      <w:r w:rsidR="000C638A">
        <w:t>overall</w:t>
      </w:r>
      <w:r>
        <w:t xml:space="preserve"> costs and increase the time available for the preparation and planning of sessions with the Site Manager.</w:t>
      </w:r>
      <w:r w:rsidR="00582455">
        <w:t xml:space="preserve"> As demand increases for sessions on other days of the week, and the group size justifies the additional costs, additional Learning Mentor hours can be reviewed.</w:t>
      </w:r>
    </w:p>
    <w:p w14:paraId="44F7C9CC" w14:textId="77777777" w:rsidR="004F7A02" w:rsidRDefault="004F7A02" w:rsidP="008355A1">
      <w:pPr>
        <w:ind w:left="-567"/>
        <w:rPr>
          <w:b/>
          <w:bCs/>
        </w:rPr>
      </w:pPr>
    </w:p>
    <w:p w14:paraId="6BC651BB" w14:textId="4388CE0B" w:rsidR="004A756C" w:rsidRPr="00436254" w:rsidRDefault="004A756C" w:rsidP="00436254">
      <w:pPr>
        <w:ind w:left="-567"/>
      </w:pPr>
      <w:r w:rsidRPr="00436254">
        <w:t xml:space="preserve">The role </w:t>
      </w:r>
      <w:r w:rsidR="00582455">
        <w:t>will</w:t>
      </w:r>
      <w:r w:rsidRPr="00436254">
        <w:t xml:space="preserve"> liaise with external professionals in schools, colleges etc, and to prepare support and care plans for individuals </w:t>
      </w:r>
      <w:r w:rsidR="00582455">
        <w:t xml:space="preserve">to </w:t>
      </w:r>
      <w:r w:rsidRPr="00436254">
        <w:t>m</w:t>
      </w:r>
      <w:r w:rsidR="00476C71">
        <w:t>e</w:t>
      </w:r>
      <w:r w:rsidRPr="00436254">
        <w:t>et</w:t>
      </w:r>
      <w:r w:rsidR="000B255F">
        <w:t xml:space="preserve"> their needs</w:t>
      </w:r>
      <w:r w:rsidRPr="00436254">
        <w:t>.</w:t>
      </w:r>
      <w:r w:rsidR="004E309B" w:rsidRPr="00436254">
        <w:t xml:space="preserve"> </w:t>
      </w:r>
      <w:r w:rsidRPr="00436254">
        <w:t>The</w:t>
      </w:r>
      <w:r w:rsidR="000B255F">
        <w:t xml:space="preserve">y </w:t>
      </w:r>
      <w:r w:rsidR="00436254">
        <w:t>will</w:t>
      </w:r>
      <w:r w:rsidRPr="00436254">
        <w:t xml:space="preserve"> co-ordinate the </w:t>
      </w:r>
      <w:proofErr w:type="gramStart"/>
      <w:r w:rsidRPr="00436254">
        <w:t>day to day</w:t>
      </w:r>
      <w:proofErr w:type="gramEnd"/>
      <w:r w:rsidRPr="00436254">
        <w:t xml:space="preserve"> activities and ensure these align with site requirements, agreed specification and time scales. This will be key to providing positive experiences and driving improvements in service delivery and increasing demand for high quality services. The role will assist </w:t>
      </w:r>
      <w:r w:rsidR="008F1D40">
        <w:t>the project</w:t>
      </w:r>
      <w:r w:rsidRPr="00436254">
        <w:t xml:space="preserve"> in growing footfall for bespoke support services at Tumbledown. </w:t>
      </w:r>
      <w:r w:rsidR="004D2BD2">
        <w:t>The role will be funded from existing budgets and will generate income.</w:t>
      </w:r>
    </w:p>
    <w:p w14:paraId="791B6853" w14:textId="77777777" w:rsidR="004F7A02" w:rsidRDefault="004F7A02" w:rsidP="008355A1">
      <w:pPr>
        <w:ind w:left="-567" w:firstLine="585"/>
        <w:textAlignment w:val="baseline"/>
        <w:rPr>
          <w:rFonts w:cstheme="minorHAnsi"/>
          <w:b/>
          <w:bCs/>
          <w:lang w:eastAsia="en-GB"/>
        </w:rPr>
      </w:pPr>
    </w:p>
    <w:p w14:paraId="514BC793" w14:textId="77777777" w:rsidR="004D2BD2" w:rsidRDefault="004D2BD2" w:rsidP="008355A1">
      <w:pPr>
        <w:ind w:left="-567" w:firstLine="585"/>
        <w:textAlignment w:val="baseline"/>
        <w:rPr>
          <w:rFonts w:cstheme="minorHAnsi"/>
          <w:b/>
          <w:bCs/>
          <w:lang w:eastAsia="en-GB"/>
        </w:rPr>
      </w:pPr>
    </w:p>
    <w:p w14:paraId="2CDF850C" w14:textId="77777777" w:rsidR="000B255F" w:rsidRDefault="000B255F" w:rsidP="008355A1">
      <w:pPr>
        <w:ind w:left="-567" w:firstLine="585"/>
        <w:textAlignment w:val="baseline"/>
        <w:rPr>
          <w:rFonts w:cstheme="minorHAnsi"/>
          <w:b/>
          <w:bCs/>
          <w:lang w:eastAsia="en-GB"/>
        </w:rPr>
      </w:pPr>
    </w:p>
    <w:p w14:paraId="0A7F87B9" w14:textId="7105730B" w:rsidR="008355A1" w:rsidRPr="009D1C6E" w:rsidRDefault="008355A1" w:rsidP="00F622AF">
      <w:pPr>
        <w:ind w:left="-567"/>
        <w:textAlignment w:val="baseline"/>
        <w:rPr>
          <w:rFonts w:cstheme="minorHAnsi"/>
          <w:b/>
          <w:bCs/>
          <w:lang w:eastAsia="en-GB"/>
        </w:rPr>
      </w:pPr>
      <w:r w:rsidRPr="009D1C6E">
        <w:rPr>
          <w:rFonts w:cstheme="minorHAnsi"/>
          <w:b/>
          <w:bCs/>
          <w:lang w:eastAsia="en-GB"/>
        </w:rPr>
        <w:t>Impact Assessment:  </w:t>
      </w:r>
    </w:p>
    <w:p w14:paraId="59867A9B" w14:textId="77777777" w:rsidR="008355A1" w:rsidRDefault="008355A1" w:rsidP="008355A1">
      <w:pPr>
        <w:ind w:left="-567"/>
        <w:textAlignment w:val="baseline"/>
        <w:rPr>
          <w:rFonts w:cstheme="minorHAnsi"/>
          <w:lang w:eastAsia="en-GB"/>
        </w:rPr>
      </w:pPr>
      <w:r w:rsidRPr="009D1C6E">
        <w:rPr>
          <w:rFonts w:cstheme="minorHAnsi"/>
          <w:lang w:eastAsia="en-GB"/>
        </w:rPr>
        <w:t>The impact assessment is designed to give a high-level overview of the possible impacts of the decision before Councillors. The impact assessment is undertaken by Officers. Councillors may wish to take specialist advice on certain aspects.  </w:t>
      </w:r>
    </w:p>
    <w:p w14:paraId="530F0BB4" w14:textId="77777777" w:rsidR="00D441D0" w:rsidRPr="009D1C6E" w:rsidRDefault="00D441D0" w:rsidP="008355A1">
      <w:pPr>
        <w:ind w:left="-567"/>
        <w:textAlignment w:val="baseline"/>
        <w:rPr>
          <w:rFonts w:cstheme="minorHAnsi"/>
          <w:lang w:eastAsia="en-GB"/>
        </w:rPr>
      </w:pPr>
    </w:p>
    <w:tbl>
      <w:tblPr>
        <w:tblW w:w="9639" w:type="dxa"/>
        <w:tblInd w:w="-5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
        <w:gridCol w:w="2591"/>
        <w:gridCol w:w="6095"/>
      </w:tblGrid>
      <w:tr w:rsidR="008355A1" w:rsidRPr="009D1C6E" w14:paraId="09243CF7" w14:textId="77777777" w:rsidTr="00D441D0">
        <w:tc>
          <w:tcPr>
            <w:tcW w:w="953" w:type="dxa"/>
            <w:tcBorders>
              <w:top w:val="single" w:sz="6" w:space="0" w:color="auto"/>
              <w:left w:val="single" w:sz="6" w:space="0" w:color="auto"/>
              <w:bottom w:val="single" w:sz="6" w:space="0" w:color="auto"/>
              <w:right w:val="single" w:sz="6" w:space="0" w:color="auto"/>
            </w:tcBorders>
            <w:shd w:val="clear" w:color="auto" w:fill="auto"/>
            <w:hideMark/>
          </w:tcPr>
          <w:p w14:paraId="171A6135" w14:textId="77777777" w:rsidR="008355A1" w:rsidRPr="009D1C6E" w:rsidRDefault="008355A1" w:rsidP="008A77C1">
            <w:pPr>
              <w:jc w:val="center"/>
              <w:textAlignment w:val="baseline"/>
              <w:rPr>
                <w:rFonts w:cstheme="minorHAnsi"/>
                <w:b/>
                <w:bCs/>
                <w:lang w:eastAsia="en-GB"/>
              </w:rPr>
            </w:pPr>
            <w:r w:rsidRPr="009D1C6E">
              <w:rPr>
                <w:rFonts w:cstheme="minorHAnsi"/>
                <w:b/>
                <w:bCs/>
                <w:lang w:eastAsia="en-GB"/>
              </w:rPr>
              <w:t>Rating</w:t>
            </w:r>
          </w:p>
        </w:tc>
        <w:tc>
          <w:tcPr>
            <w:tcW w:w="2591" w:type="dxa"/>
            <w:tcBorders>
              <w:top w:val="single" w:sz="6" w:space="0" w:color="auto"/>
              <w:left w:val="nil"/>
              <w:bottom w:val="single" w:sz="6" w:space="0" w:color="auto"/>
              <w:right w:val="single" w:sz="6" w:space="0" w:color="auto"/>
            </w:tcBorders>
            <w:shd w:val="clear" w:color="auto" w:fill="auto"/>
            <w:hideMark/>
          </w:tcPr>
          <w:p w14:paraId="6A0FDA03" w14:textId="77777777" w:rsidR="008355A1" w:rsidRPr="009D1C6E" w:rsidRDefault="008355A1" w:rsidP="008A77C1">
            <w:pPr>
              <w:jc w:val="center"/>
              <w:textAlignment w:val="baseline"/>
              <w:rPr>
                <w:rFonts w:cstheme="minorHAnsi"/>
                <w:b/>
                <w:bCs/>
                <w:lang w:eastAsia="en-GB"/>
              </w:rPr>
            </w:pPr>
            <w:r w:rsidRPr="009D1C6E">
              <w:rPr>
                <w:rFonts w:cstheme="minorHAnsi"/>
                <w:b/>
                <w:bCs/>
                <w:lang w:eastAsia="en-GB"/>
              </w:rPr>
              <w:t>Impact area</w:t>
            </w:r>
          </w:p>
        </w:tc>
        <w:tc>
          <w:tcPr>
            <w:tcW w:w="6095" w:type="dxa"/>
            <w:tcBorders>
              <w:top w:val="single" w:sz="6" w:space="0" w:color="auto"/>
              <w:left w:val="nil"/>
              <w:bottom w:val="single" w:sz="6" w:space="0" w:color="auto"/>
              <w:right w:val="single" w:sz="6" w:space="0" w:color="auto"/>
            </w:tcBorders>
            <w:shd w:val="clear" w:color="auto" w:fill="auto"/>
            <w:hideMark/>
          </w:tcPr>
          <w:p w14:paraId="7D2B81EC" w14:textId="77777777" w:rsidR="008355A1" w:rsidRPr="009D1C6E" w:rsidRDefault="008355A1" w:rsidP="008A77C1">
            <w:pPr>
              <w:tabs>
                <w:tab w:val="center" w:pos="2805"/>
              </w:tabs>
              <w:textAlignment w:val="baseline"/>
              <w:rPr>
                <w:rFonts w:cstheme="minorHAnsi"/>
                <w:b/>
                <w:bCs/>
                <w:lang w:eastAsia="en-GB"/>
              </w:rPr>
            </w:pPr>
            <w:r>
              <w:rPr>
                <w:rFonts w:cstheme="minorHAnsi"/>
                <w:b/>
                <w:bCs/>
                <w:lang w:eastAsia="en-GB"/>
              </w:rPr>
              <w:tab/>
            </w:r>
            <w:r w:rsidRPr="009D1C6E">
              <w:rPr>
                <w:rFonts w:cstheme="minorHAnsi"/>
                <w:b/>
                <w:bCs/>
                <w:lang w:eastAsia="en-GB"/>
              </w:rPr>
              <w:t>Impacts</w:t>
            </w:r>
          </w:p>
        </w:tc>
      </w:tr>
      <w:tr w:rsidR="008355A1" w:rsidRPr="009D1C6E" w14:paraId="3A2E5401" w14:textId="77777777" w:rsidTr="00602BDA">
        <w:tc>
          <w:tcPr>
            <w:tcW w:w="953" w:type="dxa"/>
            <w:tcBorders>
              <w:top w:val="nil"/>
              <w:left w:val="single" w:sz="6" w:space="0" w:color="auto"/>
              <w:bottom w:val="single" w:sz="6" w:space="0" w:color="auto"/>
              <w:right w:val="single" w:sz="6" w:space="0" w:color="auto"/>
            </w:tcBorders>
            <w:shd w:val="clear" w:color="auto" w:fill="auto"/>
            <w:hideMark/>
          </w:tcPr>
          <w:p w14:paraId="4E437784" w14:textId="77777777" w:rsidR="008355A1" w:rsidRPr="009D1C6E" w:rsidRDefault="008355A1" w:rsidP="008A77C1">
            <w:pPr>
              <w:textAlignment w:val="baseline"/>
              <w:rPr>
                <w:rFonts w:cstheme="minorHAnsi"/>
                <w:color w:val="92D050"/>
                <w:lang w:eastAsia="en-GB"/>
              </w:rPr>
            </w:pPr>
            <w:r w:rsidRPr="009D1C6E">
              <w:rPr>
                <w:rFonts w:cstheme="minorHAnsi"/>
                <w:color w:val="92D050"/>
                <w:lang w:eastAsia="en-GB"/>
              </w:rPr>
              <w:t> </w:t>
            </w:r>
          </w:p>
        </w:tc>
        <w:tc>
          <w:tcPr>
            <w:tcW w:w="2591" w:type="dxa"/>
            <w:tcBorders>
              <w:top w:val="nil"/>
              <w:left w:val="nil"/>
              <w:bottom w:val="single" w:sz="6" w:space="0" w:color="auto"/>
              <w:right w:val="single" w:sz="6" w:space="0" w:color="auto"/>
            </w:tcBorders>
            <w:shd w:val="clear" w:color="auto" w:fill="auto"/>
            <w:hideMark/>
          </w:tcPr>
          <w:p w14:paraId="0D4CEE1B" w14:textId="77777777" w:rsidR="008355A1" w:rsidRPr="009D1C6E" w:rsidRDefault="008355A1" w:rsidP="00D441D0">
            <w:pPr>
              <w:ind w:left="117"/>
              <w:textAlignment w:val="baseline"/>
              <w:rPr>
                <w:rFonts w:cstheme="minorHAnsi"/>
                <w:lang w:eastAsia="en-GB"/>
              </w:rPr>
            </w:pPr>
            <w:r w:rsidRPr="009D1C6E">
              <w:rPr>
                <w:rFonts w:cstheme="minorHAnsi"/>
                <w:lang w:eastAsia="en-GB"/>
              </w:rPr>
              <w:t>Equalities </w:t>
            </w:r>
          </w:p>
        </w:tc>
        <w:tc>
          <w:tcPr>
            <w:tcW w:w="6095" w:type="dxa"/>
            <w:tcBorders>
              <w:top w:val="nil"/>
              <w:left w:val="nil"/>
              <w:bottom w:val="single" w:sz="6" w:space="0" w:color="auto"/>
              <w:right w:val="single" w:sz="6" w:space="0" w:color="auto"/>
            </w:tcBorders>
            <w:shd w:val="clear" w:color="auto" w:fill="auto"/>
            <w:hideMark/>
          </w:tcPr>
          <w:p w14:paraId="5B572B8B" w14:textId="165251D4" w:rsidR="008355A1" w:rsidRPr="009D1C6E" w:rsidRDefault="00602BDA" w:rsidP="009E1AA1">
            <w:pPr>
              <w:ind w:left="75"/>
              <w:textAlignment w:val="baseline"/>
              <w:rPr>
                <w:rFonts w:cstheme="minorHAnsi"/>
                <w:lang w:eastAsia="en-GB"/>
              </w:rPr>
            </w:pPr>
            <w:r w:rsidRPr="009D1C6E">
              <w:rPr>
                <w:rFonts w:cstheme="minorHAnsi"/>
                <w:lang w:eastAsia="en-GB"/>
              </w:rPr>
              <w:t>There are no direct impacts from this report</w:t>
            </w:r>
            <w:r>
              <w:rPr>
                <w:rFonts w:cstheme="minorHAnsi"/>
                <w:lang w:eastAsia="en-GB"/>
              </w:rPr>
              <w:t xml:space="preserve"> as the employment replaces a contractor. </w:t>
            </w:r>
            <w:r w:rsidR="00EB70D0">
              <w:rPr>
                <w:rFonts w:cstheme="minorHAnsi"/>
                <w:lang w:eastAsia="en-GB"/>
              </w:rPr>
              <w:t>However, t</w:t>
            </w:r>
            <w:r>
              <w:rPr>
                <w:rFonts w:cstheme="minorHAnsi"/>
                <w:lang w:eastAsia="en-GB"/>
              </w:rPr>
              <w:t xml:space="preserve">he </w:t>
            </w:r>
            <w:r w:rsidR="00EB70D0">
              <w:rPr>
                <w:rFonts w:cstheme="minorHAnsi"/>
                <w:lang w:eastAsia="en-GB"/>
              </w:rPr>
              <w:t xml:space="preserve">permanent </w:t>
            </w:r>
            <w:r>
              <w:rPr>
                <w:rFonts w:cstheme="minorHAnsi"/>
                <w:lang w:eastAsia="en-GB"/>
              </w:rPr>
              <w:t xml:space="preserve">employment will </w:t>
            </w:r>
            <w:r w:rsidR="00AE2C62">
              <w:rPr>
                <w:rFonts w:cstheme="minorHAnsi"/>
                <w:lang w:eastAsia="en-GB"/>
              </w:rPr>
              <w:t>secure t</w:t>
            </w:r>
            <w:r w:rsidR="00F75106">
              <w:rPr>
                <w:rFonts w:cstheme="minorHAnsi"/>
                <w:lang w:eastAsia="en-GB"/>
              </w:rPr>
              <w:t xml:space="preserve">he </w:t>
            </w:r>
            <w:r w:rsidR="008355A1">
              <w:rPr>
                <w:rFonts w:cstheme="minorHAnsi"/>
                <w:lang w:eastAsia="en-GB"/>
              </w:rPr>
              <w:t xml:space="preserve">increase in support available for people with physical, </w:t>
            </w:r>
            <w:proofErr w:type="gramStart"/>
            <w:r w:rsidR="008355A1">
              <w:rPr>
                <w:rFonts w:cstheme="minorHAnsi"/>
                <w:lang w:eastAsia="en-GB"/>
              </w:rPr>
              <w:t>intellectual</w:t>
            </w:r>
            <w:proofErr w:type="gramEnd"/>
            <w:r w:rsidR="008355A1">
              <w:rPr>
                <w:rFonts w:cstheme="minorHAnsi"/>
                <w:lang w:eastAsia="en-GB"/>
              </w:rPr>
              <w:t xml:space="preserve"> and emotional challenges, and their ability to access Tumbledown</w:t>
            </w:r>
          </w:p>
        </w:tc>
      </w:tr>
      <w:tr w:rsidR="008355A1" w:rsidRPr="009D1C6E" w14:paraId="74E9EBD2" w14:textId="77777777" w:rsidTr="00871058">
        <w:tc>
          <w:tcPr>
            <w:tcW w:w="953" w:type="dxa"/>
            <w:tcBorders>
              <w:top w:val="nil"/>
              <w:left w:val="single" w:sz="6" w:space="0" w:color="auto"/>
              <w:bottom w:val="single" w:sz="6" w:space="0" w:color="auto"/>
              <w:right w:val="single" w:sz="6" w:space="0" w:color="auto"/>
            </w:tcBorders>
            <w:shd w:val="clear" w:color="auto" w:fill="92D050"/>
            <w:hideMark/>
          </w:tcPr>
          <w:p w14:paraId="1E598268" w14:textId="77777777" w:rsidR="008355A1" w:rsidRPr="009D1C6E" w:rsidRDefault="008355A1" w:rsidP="008A77C1">
            <w:pPr>
              <w:textAlignment w:val="baseline"/>
              <w:rPr>
                <w:rFonts w:cstheme="minorHAnsi"/>
                <w:color w:val="92D050"/>
                <w:lang w:eastAsia="en-GB"/>
              </w:rPr>
            </w:pPr>
            <w:r w:rsidRPr="009D1C6E">
              <w:rPr>
                <w:rFonts w:cstheme="minorHAnsi"/>
                <w:color w:val="FFFFFF" w:themeColor="background1"/>
                <w:lang w:eastAsia="en-GB"/>
              </w:rPr>
              <w:t> </w:t>
            </w:r>
          </w:p>
        </w:tc>
        <w:tc>
          <w:tcPr>
            <w:tcW w:w="2591" w:type="dxa"/>
            <w:tcBorders>
              <w:top w:val="nil"/>
              <w:left w:val="nil"/>
              <w:bottom w:val="single" w:sz="6" w:space="0" w:color="auto"/>
              <w:right w:val="single" w:sz="6" w:space="0" w:color="auto"/>
            </w:tcBorders>
            <w:shd w:val="clear" w:color="auto" w:fill="auto"/>
            <w:hideMark/>
          </w:tcPr>
          <w:p w14:paraId="6AEC93AA" w14:textId="77777777" w:rsidR="008355A1" w:rsidRPr="009D1C6E" w:rsidRDefault="008355A1" w:rsidP="00D441D0">
            <w:pPr>
              <w:ind w:left="117"/>
              <w:textAlignment w:val="baseline"/>
              <w:rPr>
                <w:rFonts w:cstheme="minorHAnsi"/>
                <w:lang w:eastAsia="en-GB"/>
              </w:rPr>
            </w:pPr>
            <w:r w:rsidRPr="009D1C6E">
              <w:rPr>
                <w:rFonts w:cstheme="minorHAnsi"/>
                <w:lang w:eastAsia="en-GB"/>
              </w:rPr>
              <w:t>Environment, Ecology and Climate Change </w:t>
            </w:r>
          </w:p>
        </w:tc>
        <w:tc>
          <w:tcPr>
            <w:tcW w:w="6095" w:type="dxa"/>
            <w:tcBorders>
              <w:top w:val="nil"/>
              <w:left w:val="nil"/>
              <w:bottom w:val="single" w:sz="6" w:space="0" w:color="auto"/>
              <w:right w:val="single" w:sz="6" w:space="0" w:color="auto"/>
            </w:tcBorders>
            <w:shd w:val="clear" w:color="auto" w:fill="auto"/>
            <w:hideMark/>
          </w:tcPr>
          <w:p w14:paraId="10E9D054" w14:textId="239F1425" w:rsidR="008355A1" w:rsidRPr="009D1C6E" w:rsidRDefault="001A0756" w:rsidP="009E1AA1">
            <w:pPr>
              <w:ind w:left="75"/>
              <w:textAlignment w:val="baseline"/>
              <w:rPr>
                <w:rFonts w:cstheme="minorHAnsi"/>
                <w:lang w:eastAsia="en-GB"/>
              </w:rPr>
            </w:pPr>
            <w:r>
              <w:rPr>
                <w:rFonts w:cstheme="minorHAnsi"/>
                <w:lang w:eastAsia="en-GB"/>
              </w:rPr>
              <w:t>Permanent</w:t>
            </w:r>
            <w:r w:rsidR="00871058">
              <w:rPr>
                <w:rFonts w:cstheme="minorHAnsi"/>
                <w:lang w:eastAsia="en-GB"/>
              </w:rPr>
              <w:t xml:space="preserve"> recruitment to this role </w:t>
            </w:r>
            <w:r>
              <w:rPr>
                <w:rFonts w:cstheme="minorHAnsi"/>
                <w:lang w:eastAsia="en-GB"/>
              </w:rPr>
              <w:t xml:space="preserve">will secure </w:t>
            </w:r>
            <w:r w:rsidR="008355A1">
              <w:rPr>
                <w:rFonts w:cstheme="minorHAnsi"/>
                <w:lang w:eastAsia="en-GB"/>
              </w:rPr>
              <w:t>community engagement to help us to manage the land,</w:t>
            </w:r>
            <w:r w:rsidR="008355A1" w:rsidRPr="009D1C6E">
              <w:rPr>
                <w:rFonts w:cstheme="minorHAnsi"/>
                <w:lang w:eastAsia="en-GB"/>
              </w:rPr>
              <w:t> </w:t>
            </w:r>
            <w:r w:rsidR="008355A1">
              <w:rPr>
                <w:rFonts w:cstheme="minorHAnsi"/>
                <w:lang w:eastAsia="en-GB"/>
              </w:rPr>
              <w:t>develop permaculture principles and save natural resources.</w:t>
            </w:r>
          </w:p>
        </w:tc>
      </w:tr>
      <w:tr w:rsidR="008355A1" w:rsidRPr="009D1C6E" w14:paraId="623CB2E2" w14:textId="77777777" w:rsidTr="00602BDA">
        <w:tc>
          <w:tcPr>
            <w:tcW w:w="953" w:type="dxa"/>
            <w:tcBorders>
              <w:top w:val="nil"/>
              <w:left w:val="single" w:sz="6" w:space="0" w:color="auto"/>
              <w:bottom w:val="single" w:sz="6" w:space="0" w:color="auto"/>
              <w:right w:val="single" w:sz="6" w:space="0" w:color="auto"/>
            </w:tcBorders>
            <w:shd w:val="clear" w:color="auto" w:fill="auto"/>
            <w:hideMark/>
          </w:tcPr>
          <w:p w14:paraId="4D08D82A" w14:textId="77777777" w:rsidR="008355A1" w:rsidRPr="009D1C6E" w:rsidRDefault="008355A1" w:rsidP="008A77C1">
            <w:pPr>
              <w:textAlignment w:val="baseline"/>
              <w:rPr>
                <w:rFonts w:cstheme="minorHAnsi"/>
                <w:color w:val="FFFFFF" w:themeColor="background1"/>
                <w:lang w:eastAsia="en-GB"/>
              </w:rPr>
            </w:pPr>
            <w:r w:rsidRPr="009D1C6E">
              <w:rPr>
                <w:rFonts w:cstheme="minorHAnsi"/>
                <w:color w:val="FFFFFF" w:themeColor="background1"/>
                <w:lang w:eastAsia="en-GB"/>
              </w:rPr>
              <w:t> </w:t>
            </w:r>
          </w:p>
        </w:tc>
        <w:tc>
          <w:tcPr>
            <w:tcW w:w="2591" w:type="dxa"/>
            <w:tcBorders>
              <w:top w:val="nil"/>
              <w:left w:val="nil"/>
              <w:bottom w:val="single" w:sz="6" w:space="0" w:color="auto"/>
              <w:right w:val="single" w:sz="6" w:space="0" w:color="auto"/>
            </w:tcBorders>
            <w:shd w:val="clear" w:color="auto" w:fill="auto"/>
            <w:hideMark/>
          </w:tcPr>
          <w:p w14:paraId="6759AD47" w14:textId="77777777" w:rsidR="008355A1" w:rsidRPr="009D1C6E" w:rsidRDefault="008355A1" w:rsidP="00D441D0">
            <w:pPr>
              <w:ind w:left="117"/>
              <w:textAlignment w:val="baseline"/>
              <w:rPr>
                <w:rFonts w:cstheme="minorHAnsi"/>
                <w:lang w:eastAsia="en-GB"/>
              </w:rPr>
            </w:pPr>
            <w:r w:rsidRPr="009D1C6E">
              <w:rPr>
                <w:rFonts w:cstheme="minorHAnsi"/>
                <w:lang w:eastAsia="en-GB"/>
              </w:rPr>
              <w:t>Crime and Disorder </w:t>
            </w:r>
          </w:p>
        </w:tc>
        <w:tc>
          <w:tcPr>
            <w:tcW w:w="6095" w:type="dxa"/>
            <w:tcBorders>
              <w:top w:val="nil"/>
              <w:left w:val="nil"/>
              <w:bottom w:val="single" w:sz="6" w:space="0" w:color="auto"/>
              <w:right w:val="single" w:sz="6" w:space="0" w:color="auto"/>
            </w:tcBorders>
            <w:shd w:val="clear" w:color="auto" w:fill="auto"/>
            <w:hideMark/>
          </w:tcPr>
          <w:p w14:paraId="76597DD1" w14:textId="31DBB916" w:rsidR="008355A1" w:rsidRPr="009D1C6E" w:rsidRDefault="00602BDA" w:rsidP="009E1AA1">
            <w:pPr>
              <w:ind w:left="75"/>
              <w:textAlignment w:val="baseline"/>
              <w:rPr>
                <w:rFonts w:cstheme="minorHAnsi"/>
                <w:lang w:eastAsia="en-GB"/>
              </w:rPr>
            </w:pPr>
            <w:r w:rsidRPr="009D1C6E">
              <w:rPr>
                <w:rFonts w:cstheme="minorHAnsi"/>
                <w:lang w:eastAsia="en-GB"/>
              </w:rPr>
              <w:t>There are no direct impacts from this report.  </w:t>
            </w:r>
          </w:p>
        </w:tc>
      </w:tr>
      <w:tr w:rsidR="008355A1" w:rsidRPr="009D1C6E" w14:paraId="7A032140" w14:textId="77777777" w:rsidTr="004D2BD2">
        <w:tc>
          <w:tcPr>
            <w:tcW w:w="953" w:type="dxa"/>
            <w:tcBorders>
              <w:top w:val="nil"/>
              <w:left w:val="single" w:sz="6" w:space="0" w:color="auto"/>
              <w:bottom w:val="single" w:sz="6" w:space="0" w:color="auto"/>
              <w:right w:val="single" w:sz="6" w:space="0" w:color="auto"/>
            </w:tcBorders>
            <w:shd w:val="clear" w:color="auto" w:fill="FFFF00"/>
            <w:hideMark/>
          </w:tcPr>
          <w:p w14:paraId="4DA780F6" w14:textId="77777777" w:rsidR="008355A1" w:rsidRPr="009D1C6E" w:rsidRDefault="008355A1" w:rsidP="008A77C1">
            <w:pPr>
              <w:textAlignment w:val="baseline"/>
              <w:rPr>
                <w:rFonts w:cstheme="minorHAnsi"/>
                <w:color w:val="92D050"/>
                <w:lang w:eastAsia="en-GB"/>
              </w:rPr>
            </w:pPr>
            <w:r w:rsidRPr="009D1C6E">
              <w:rPr>
                <w:rFonts w:cstheme="minorHAnsi"/>
                <w:color w:val="92D050"/>
                <w:lang w:eastAsia="en-GB"/>
              </w:rPr>
              <w:t> </w:t>
            </w:r>
          </w:p>
        </w:tc>
        <w:tc>
          <w:tcPr>
            <w:tcW w:w="2591" w:type="dxa"/>
            <w:tcBorders>
              <w:top w:val="nil"/>
              <w:left w:val="nil"/>
              <w:bottom w:val="single" w:sz="6" w:space="0" w:color="auto"/>
              <w:right w:val="single" w:sz="6" w:space="0" w:color="auto"/>
            </w:tcBorders>
            <w:shd w:val="clear" w:color="auto" w:fill="auto"/>
            <w:hideMark/>
          </w:tcPr>
          <w:p w14:paraId="2E0B36AF" w14:textId="77777777" w:rsidR="008355A1" w:rsidRPr="009D1C6E" w:rsidRDefault="008355A1" w:rsidP="00D441D0">
            <w:pPr>
              <w:ind w:left="117"/>
              <w:textAlignment w:val="baseline"/>
              <w:rPr>
                <w:rFonts w:cstheme="minorHAnsi"/>
                <w:lang w:eastAsia="en-GB"/>
              </w:rPr>
            </w:pPr>
            <w:r w:rsidRPr="009D1C6E">
              <w:rPr>
                <w:rFonts w:cstheme="minorHAnsi"/>
                <w:lang w:eastAsia="en-GB"/>
              </w:rPr>
              <w:t>Financial </w:t>
            </w:r>
          </w:p>
        </w:tc>
        <w:tc>
          <w:tcPr>
            <w:tcW w:w="6095" w:type="dxa"/>
            <w:tcBorders>
              <w:top w:val="nil"/>
              <w:left w:val="nil"/>
              <w:bottom w:val="single" w:sz="6" w:space="0" w:color="auto"/>
              <w:right w:val="single" w:sz="6" w:space="0" w:color="auto"/>
            </w:tcBorders>
            <w:shd w:val="clear" w:color="auto" w:fill="auto"/>
            <w:hideMark/>
          </w:tcPr>
          <w:p w14:paraId="7F3D9ED4" w14:textId="13CBFC92" w:rsidR="008355A1" w:rsidRPr="009D1C6E" w:rsidRDefault="004D2BD2" w:rsidP="009E1AA1">
            <w:pPr>
              <w:ind w:left="75"/>
              <w:textAlignment w:val="baseline"/>
              <w:rPr>
                <w:rFonts w:cstheme="minorHAnsi"/>
                <w:lang w:eastAsia="en-GB"/>
              </w:rPr>
            </w:pPr>
            <w:r>
              <w:rPr>
                <w:rFonts w:cstheme="minorHAnsi"/>
                <w:lang w:eastAsia="en-GB"/>
              </w:rPr>
              <w:t xml:space="preserve">The cost can be met from existing budgets </w:t>
            </w:r>
            <w:r w:rsidR="002A0E54">
              <w:rPr>
                <w:rFonts w:cstheme="minorHAnsi"/>
                <w:lang w:eastAsia="en-GB"/>
              </w:rPr>
              <w:t>and could generate an income above expenditure.</w:t>
            </w:r>
          </w:p>
        </w:tc>
      </w:tr>
      <w:tr w:rsidR="008355A1" w:rsidRPr="009D1C6E" w14:paraId="499D45A3" w14:textId="77777777" w:rsidTr="00D441D0">
        <w:tc>
          <w:tcPr>
            <w:tcW w:w="953" w:type="dxa"/>
            <w:tcBorders>
              <w:top w:val="nil"/>
              <w:left w:val="single" w:sz="6" w:space="0" w:color="auto"/>
              <w:bottom w:val="single" w:sz="6" w:space="0" w:color="auto"/>
              <w:right w:val="single" w:sz="6" w:space="0" w:color="auto"/>
            </w:tcBorders>
            <w:shd w:val="clear" w:color="auto" w:fill="auto"/>
            <w:hideMark/>
          </w:tcPr>
          <w:p w14:paraId="651F865D" w14:textId="77777777" w:rsidR="008355A1" w:rsidRPr="009D1C6E" w:rsidRDefault="008355A1" w:rsidP="008A77C1">
            <w:pPr>
              <w:textAlignment w:val="baseline"/>
              <w:rPr>
                <w:rFonts w:cstheme="minorHAnsi"/>
                <w:color w:val="92D050"/>
                <w:lang w:eastAsia="en-GB"/>
              </w:rPr>
            </w:pPr>
            <w:r w:rsidRPr="009D1C6E">
              <w:rPr>
                <w:rFonts w:cstheme="minorHAnsi"/>
                <w:color w:val="92D050"/>
                <w:lang w:eastAsia="en-GB"/>
              </w:rPr>
              <w:t> </w:t>
            </w:r>
          </w:p>
        </w:tc>
        <w:tc>
          <w:tcPr>
            <w:tcW w:w="2591" w:type="dxa"/>
            <w:tcBorders>
              <w:top w:val="nil"/>
              <w:left w:val="nil"/>
              <w:bottom w:val="single" w:sz="6" w:space="0" w:color="auto"/>
              <w:right w:val="single" w:sz="6" w:space="0" w:color="auto"/>
            </w:tcBorders>
            <w:shd w:val="clear" w:color="auto" w:fill="auto"/>
            <w:hideMark/>
          </w:tcPr>
          <w:p w14:paraId="05729034" w14:textId="77777777" w:rsidR="008355A1" w:rsidRPr="009D1C6E" w:rsidRDefault="008355A1" w:rsidP="00D441D0">
            <w:pPr>
              <w:ind w:left="117"/>
              <w:textAlignment w:val="baseline"/>
              <w:rPr>
                <w:rFonts w:cstheme="minorHAnsi"/>
                <w:lang w:eastAsia="en-GB"/>
              </w:rPr>
            </w:pPr>
            <w:r w:rsidRPr="009D1C6E">
              <w:rPr>
                <w:rFonts w:cstheme="minorHAnsi"/>
                <w:lang w:eastAsia="en-GB"/>
              </w:rPr>
              <w:t>Resources </w:t>
            </w:r>
          </w:p>
        </w:tc>
        <w:tc>
          <w:tcPr>
            <w:tcW w:w="6095" w:type="dxa"/>
            <w:tcBorders>
              <w:top w:val="nil"/>
              <w:left w:val="nil"/>
              <w:bottom w:val="single" w:sz="6" w:space="0" w:color="auto"/>
              <w:right w:val="single" w:sz="6" w:space="0" w:color="auto"/>
            </w:tcBorders>
            <w:shd w:val="clear" w:color="auto" w:fill="auto"/>
            <w:hideMark/>
          </w:tcPr>
          <w:p w14:paraId="1712DC61" w14:textId="07F328F3" w:rsidR="008355A1" w:rsidRPr="009D1C6E" w:rsidRDefault="002A0E54" w:rsidP="009E1AA1">
            <w:pPr>
              <w:ind w:left="75"/>
              <w:textAlignment w:val="baseline"/>
              <w:rPr>
                <w:rFonts w:cstheme="minorHAnsi"/>
                <w:lang w:eastAsia="en-GB"/>
              </w:rPr>
            </w:pPr>
            <w:r w:rsidRPr="009D1C6E">
              <w:rPr>
                <w:rFonts w:cstheme="minorHAnsi"/>
                <w:lang w:eastAsia="en-GB"/>
              </w:rPr>
              <w:t>There are no direct impacts from this report</w:t>
            </w:r>
            <w:r>
              <w:rPr>
                <w:rFonts w:cstheme="minorHAnsi"/>
                <w:lang w:eastAsia="en-GB"/>
              </w:rPr>
              <w:t xml:space="preserve"> as the employment replaces a contractor.</w:t>
            </w:r>
          </w:p>
        </w:tc>
      </w:tr>
      <w:tr w:rsidR="008355A1" w:rsidRPr="009D1C6E" w14:paraId="0DE8E989" w14:textId="77777777" w:rsidTr="00D441D0">
        <w:tc>
          <w:tcPr>
            <w:tcW w:w="953" w:type="dxa"/>
            <w:tcBorders>
              <w:top w:val="nil"/>
              <w:left w:val="single" w:sz="6" w:space="0" w:color="auto"/>
              <w:bottom w:val="single" w:sz="6" w:space="0" w:color="auto"/>
              <w:right w:val="single" w:sz="6" w:space="0" w:color="auto"/>
            </w:tcBorders>
            <w:shd w:val="clear" w:color="auto" w:fill="FFFFFF" w:themeFill="background1"/>
            <w:hideMark/>
          </w:tcPr>
          <w:p w14:paraId="3185543C" w14:textId="77777777" w:rsidR="008355A1" w:rsidRPr="009D1C6E" w:rsidRDefault="008355A1" w:rsidP="008A77C1">
            <w:pPr>
              <w:textAlignment w:val="baseline"/>
              <w:rPr>
                <w:rFonts w:cstheme="minorHAnsi"/>
                <w:color w:val="92D050"/>
                <w:lang w:eastAsia="en-GB"/>
              </w:rPr>
            </w:pPr>
            <w:r w:rsidRPr="009D1C6E">
              <w:rPr>
                <w:rFonts w:cstheme="minorHAnsi"/>
                <w:color w:val="92D050"/>
                <w:lang w:eastAsia="en-GB"/>
              </w:rPr>
              <w:t> </w:t>
            </w:r>
          </w:p>
        </w:tc>
        <w:tc>
          <w:tcPr>
            <w:tcW w:w="2591" w:type="dxa"/>
            <w:tcBorders>
              <w:top w:val="nil"/>
              <w:left w:val="nil"/>
              <w:bottom w:val="single" w:sz="6" w:space="0" w:color="auto"/>
              <w:right w:val="single" w:sz="6" w:space="0" w:color="auto"/>
            </w:tcBorders>
            <w:shd w:val="clear" w:color="auto" w:fill="auto"/>
            <w:hideMark/>
          </w:tcPr>
          <w:p w14:paraId="62FD495A" w14:textId="77777777" w:rsidR="008355A1" w:rsidRPr="009D1C6E" w:rsidRDefault="008355A1" w:rsidP="00D441D0">
            <w:pPr>
              <w:ind w:left="117"/>
              <w:textAlignment w:val="baseline"/>
              <w:rPr>
                <w:rFonts w:cstheme="minorHAnsi"/>
                <w:lang w:eastAsia="en-GB"/>
              </w:rPr>
            </w:pPr>
            <w:r w:rsidRPr="009D1C6E">
              <w:rPr>
                <w:rFonts w:cstheme="minorHAnsi"/>
                <w:lang w:eastAsia="en-GB"/>
              </w:rPr>
              <w:t>Economic development </w:t>
            </w:r>
          </w:p>
        </w:tc>
        <w:tc>
          <w:tcPr>
            <w:tcW w:w="6095" w:type="dxa"/>
            <w:tcBorders>
              <w:top w:val="nil"/>
              <w:left w:val="nil"/>
              <w:bottom w:val="single" w:sz="6" w:space="0" w:color="auto"/>
              <w:right w:val="single" w:sz="6" w:space="0" w:color="auto"/>
            </w:tcBorders>
            <w:shd w:val="clear" w:color="auto" w:fill="auto"/>
            <w:hideMark/>
          </w:tcPr>
          <w:p w14:paraId="29F3ED72" w14:textId="77777777" w:rsidR="008355A1" w:rsidRPr="009D1C6E" w:rsidRDefault="008355A1" w:rsidP="009E1AA1">
            <w:pPr>
              <w:ind w:left="75"/>
              <w:textAlignment w:val="baseline"/>
              <w:rPr>
                <w:rFonts w:cstheme="minorHAnsi"/>
                <w:lang w:eastAsia="en-GB"/>
              </w:rPr>
            </w:pPr>
            <w:r w:rsidRPr="009D1C6E">
              <w:rPr>
                <w:rFonts w:cstheme="minorHAnsi"/>
                <w:lang w:eastAsia="en-GB"/>
              </w:rPr>
              <w:t>There are no direct impacts from this report.  </w:t>
            </w:r>
          </w:p>
        </w:tc>
      </w:tr>
      <w:tr w:rsidR="008355A1" w:rsidRPr="009D1C6E" w14:paraId="60ED4579" w14:textId="77777777" w:rsidTr="001A0756">
        <w:tc>
          <w:tcPr>
            <w:tcW w:w="953" w:type="dxa"/>
            <w:tcBorders>
              <w:top w:val="nil"/>
              <w:left w:val="single" w:sz="6" w:space="0" w:color="auto"/>
              <w:bottom w:val="single" w:sz="6" w:space="0" w:color="auto"/>
              <w:right w:val="single" w:sz="6" w:space="0" w:color="auto"/>
            </w:tcBorders>
            <w:shd w:val="clear" w:color="auto" w:fill="92D050"/>
            <w:hideMark/>
          </w:tcPr>
          <w:p w14:paraId="3B53EC4F" w14:textId="77777777" w:rsidR="008355A1" w:rsidRPr="009D1C6E" w:rsidRDefault="008355A1" w:rsidP="008A77C1">
            <w:pPr>
              <w:textAlignment w:val="baseline"/>
              <w:rPr>
                <w:rFonts w:cstheme="minorHAnsi"/>
                <w:color w:val="92D050"/>
                <w:lang w:eastAsia="en-GB"/>
              </w:rPr>
            </w:pPr>
            <w:r w:rsidRPr="009D1C6E">
              <w:rPr>
                <w:rFonts w:cstheme="minorHAnsi"/>
                <w:color w:val="92D050"/>
                <w:lang w:eastAsia="en-GB"/>
              </w:rPr>
              <w:t> </w:t>
            </w:r>
          </w:p>
        </w:tc>
        <w:tc>
          <w:tcPr>
            <w:tcW w:w="2591" w:type="dxa"/>
            <w:tcBorders>
              <w:top w:val="nil"/>
              <w:left w:val="nil"/>
              <w:bottom w:val="single" w:sz="6" w:space="0" w:color="auto"/>
              <w:right w:val="single" w:sz="6" w:space="0" w:color="auto"/>
            </w:tcBorders>
            <w:shd w:val="clear" w:color="auto" w:fill="auto"/>
            <w:hideMark/>
          </w:tcPr>
          <w:p w14:paraId="1D9D6DBD" w14:textId="77777777" w:rsidR="008355A1" w:rsidRPr="009D1C6E" w:rsidRDefault="008355A1" w:rsidP="00D441D0">
            <w:pPr>
              <w:ind w:left="117"/>
              <w:textAlignment w:val="baseline"/>
              <w:rPr>
                <w:rFonts w:cstheme="minorHAnsi"/>
                <w:lang w:eastAsia="en-GB"/>
              </w:rPr>
            </w:pPr>
            <w:r w:rsidRPr="009D1C6E">
              <w:rPr>
                <w:rFonts w:cstheme="minorHAnsi"/>
                <w:lang w:eastAsia="en-GB"/>
              </w:rPr>
              <w:t>Social Value </w:t>
            </w:r>
          </w:p>
        </w:tc>
        <w:tc>
          <w:tcPr>
            <w:tcW w:w="6095" w:type="dxa"/>
            <w:tcBorders>
              <w:top w:val="nil"/>
              <w:left w:val="nil"/>
              <w:bottom w:val="single" w:sz="6" w:space="0" w:color="auto"/>
              <w:right w:val="single" w:sz="6" w:space="0" w:color="auto"/>
            </w:tcBorders>
            <w:shd w:val="clear" w:color="auto" w:fill="auto"/>
            <w:hideMark/>
          </w:tcPr>
          <w:p w14:paraId="3B87B9BC" w14:textId="0C54AFCD" w:rsidR="008355A1" w:rsidRPr="009D1C6E" w:rsidRDefault="001A0756" w:rsidP="009E1AA1">
            <w:pPr>
              <w:ind w:left="75"/>
              <w:textAlignment w:val="baseline"/>
              <w:rPr>
                <w:rFonts w:cstheme="minorHAnsi"/>
                <w:lang w:eastAsia="en-GB"/>
              </w:rPr>
            </w:pPr>
            <w:r>
              <w:rPr>
                <w:rFonts w:cstheme="minorHAnsi"/>
                <w:lang w:eastAsia="en-GB"/>
              </w:rPr>
              <w:t xml:space="preserve">Permanent recruitment to this role will support local </w:t>
            </w:r>
            <w:r w:rsidR="008355A1">
              <w:rPr>
                <w:rFonts w:cstheme="minorHAnsi"/>
                <w:lang w:eastAsia="en-GB"/>
              </w:rPr>
              <w:t>vulnerable people to learn new skills, improve their health &amp; well-being and contribute to vision of T</w:t>
            </w:r>
            <w:r>
              <w:rPr>
                <w:rFonts w:cstheme="minorHAnsi"/>
                <w:lang w:eastAsia="en-GB"/>
              </w:rPr>
              <w:t>umbledown</w:t>
            </w:r>
            <w:r w:rsidR="008355A1">
              <w:rPr>
                <w:rFonts w:cstheme="minorHAnsi"/>
                <w:lang w:eastAsia="en-GB"/>
              </w:rPr>
              <w:t>.</w:t>
            </w:r>
            <w:r w:rsidR="008355A1" w:rsidRPr="009D1C6E">
              <w:rPr>
                <w:rFonts w:cstheme="minorHAnsi"/>
                <w:lang w:eastAsia="en-GB"/>
              </w:rPr>
              <w:t>  </w:t>
            </w:r>
          </w:p>
        </w:tc>
      </w:tr>
      <w:tr w:rsidR="008355A1" w:rsidRPr="009D1C6E" w14:paraId="0560C433" w14:textId="77777777" w:rsidTr="00A92315">
        <w:tc>
          <w:tcPr>
            <w:tcW w:w="953" w:type="dxa"/>
            <w:tcBorders>
              <w:top w:val="nil"/>
              <w:left w:val="single" w:sz="6" w:space="0" w:color="auto"/>
              <w:bottom w:val="single" w:sz="6" w:space="0" w:color="auto"/>
              <w:right w:val="single" w:sz="6" w:space="0" w:color="auto"/>
            </w:tcBorders>
            <w:shd w:val="clear" w:color="auto" w:fill="auto"/>
            <w:hideMark/>
          </w:tcPr>
          <w:p w14:paraId="098F2D8B" w14:textId="77777777" w:rsidR="008355A1" w:rsidRPr="009D1C6E" w:rsidRDefault="008355A1" w:rsidP="008A77C1">
            <w:pPr>
              <w:textAlignment w:val="baseline"/>
              <w:rPr>
                <w:rFonts w:cstheme="minorHAnsi"/>
                <w:color w:val="92D050"/>
                <w:lang w:eastAsia="en-GB"/>
              </w:rPr>
            </w:pPr>
            <w:r w:rsidRPr="009D1C6E">
              <w:rPr>
                <w:rFonts w:cstheme="minorHAnsi"/>
                <w:color w:val="92D050"/>
                <w:lang w:eastAsia="en-GB"/>
              </w:rPr>
              <w:t> </w:t>
            </w:r>
          </w:p>
        </w:tc>
        <w:tc>
          <w:tcPr>
            <w:tcW w:w="2591" w:type="dxa"/>
            <w:tcBorders>
              <w:top w:val="nil"/>
              <w:left w:val="nil"/>
              <w:bottom w:val="single" w:sz="6" w:space="0" w:color="auto"/>
              <w:right w:val="single" w:sz="6" w:space="0" w:color="auto"/>
            </w:tcBorders>
            <w:shd w:val="clear" w:color="auto" w:fill="auto"/>
            <w:hideMark/>
          </w:tcPr>
          <w:p w14:paraId="54D2E744" w14:textId="77777777" w:rsidR="008355A1" w:rsidRPr="009D1C6E" w:rsidRDefault="008355A1" w:rsidP="00D441D0">
            <w:pPr>
              <w:ind w:left="117"/>
              <w:textAlignment w:val="baseline"/>
              <w:rPr>
                <w:rFonts w:cstheme="minorHAnsi"/>
                <w:lang w:eastAsia="en-GB"/>
              </w:rPr>
            </w:pPr>
            <w:r w:rsidRPr="009D1C6E">
              <w:rPr>
                <w:rFonts w:cstheme="minorHAnsi"/>
                <w:lang w:eastAsia="en-GB"/>
              </w:rPr>
              <w:t>Risk Management </w:t>
            </w:r>
          </w:p>
        </w:tc>
        <w:tc>
          <w:tcPr>
            <w:tcW w:w="6095" w:type="dxa"/>
            <w:tcBorders>
              <w:top w:val="nil"/>
              <w:left w:val="nil"/>
              <w:bottom w:val="single" w:sz="6" w:space="0" w:color="auto"/>
              <w:right w:val="single" w:sz="6" w:space="0" w:color="auto"/>
            </w:tcBorders>
            <w:shd w:val="clear" w:color="auto" w:fill="auto"/>
            <w:hideMark/>
          </w:tcPr>
          <w:p w14:paraId="39FEF744" w14:textId="0A16A9BE" w:rsidR="008355A1" w:rsidRPr="009D1C6E" w:rsidRDefault="00A92315" w:rsidP="008A77C1">
            <w:pPr>
              <w:textAlignment w:val="baseline"/>
              <w:rPr>
                <w:rFonts w:cstheme="minorHAnsi"/>
                <w:lang w:eastAsia="en-GB"/>
              </w:rPr>
            </w:pPr>
            <w:r w:rsidRPr="009D1C6E">
              <w:rPr>
                <w:rFonts w:cstheme="minorHAnsi"/>
                <w:lang w:eastAsia="en-GB"/>
              </w:rPr>
              <w:t>There are no direct impacts from this report.  </w:t>
            </w:r>
          </w:p>
        </w:tc>
      </w:tr>
      <w:tr w:rsidR="008355A1" w:rsidRPr="009D1C6E" w14:paraId="4F94A043" w14:textId="77777777" w:rsidTr="00D441D0">
        <w:tc>
          <w:tcPr>
            <w:tcW w:w="953" w:type="dxa"/>
            <w:tcBorders>
              <w:top w:val="nil"/>
              <w:left w:val="single" w:sz="6" w:space="0" w:color="auto"/>
              <w:bottom w:val="single" w:sz="6" w:space="0" w:color="auto"/>
              <w:right w:val="single" w:sz="6" w:space="0" w:color="auto"/>
            </w:tcBorders>
            <w:shd w:val="clear" w:color="auto" w:fill="92D050"/>
            <w:hideMark/>
          </w:tcPr>
          <w:p w14:paraId="6C53797E" w14:textId="77777777" w:rsidR="008355A1" w:rsidRPr="009D1C6E" w:rsidRDefault="008355A1" w:rsidP="008A77C1">
            <w:pPr>
              <w:textAlignment w:val="baseline"/>
              <w:rPr>
                <w:rFonts w:cstheme="minorHAnsi"/>
                <w:color w:val="92D050"/>
                <w:lang w:eastAsia="en-GB"/>
              </w:rPr>
            </w:pPr>
            <w:r w:rsidRPr="009D1C6E">
              <w:rPr>
                <w:rFonts w:cstheme="minorHAnsi"/>
                <w:color w:val="92D050"/>
                <w:lang w:eastAsia="en-GB"/>
              </w:rPr>
              <w:t> </w:t>
            </w:r>
          </w:p>
        </w:tc>
        <w:tc>
          <w:tcPr>
            <w:tcW w:w="2591" w:type="dxa"/>
            <w:tcBorders>
              <w:top w:val="nil"/>
              <w:left w:val="nil"/>
              <w:bottom w:val="single" w:sz="6" w:space="0" w:color="auto"/>
              <w:right w:val="single" w:sz="6" w:space="0" w:color="auto"/>
            </w:tcBorders>
            <w:shd w:val="clear" w:color="auto" w:fill="auto"/>
            <w:hideMark/>
          </w:tcPr>
          <w:p w14:paraId="5968D3FA" w14:textId="77777777" w:rsidR="008355A1" w:rsidRPr="009D1C6E" w:rsidRDefault="008355A1" w:rsidP="00D441D0">
            <w:pPr>
              <w:ind w:left="117"/>
              <w:textAlignment w:val="baseline"/>
              <w:rPr>
                <w:rFonts w:cstheme="minorHAnsi"/>
                <w:lang w:eastAsia="en-GB"/>
              </w:rPr>
            </w:pPr>
            <w:r w:rsidRPr="009D1C6E">
              <w:rPr>
                <w:rFonts w:cstheme="minorHAnsi"/>
                <w:lang w:eastAsia="en-GB"/>
              </w:rPr>
              <w:t>Corporate priorities </w:t>
            </w:r>
          </w:p>
        </w:tc>
        <w:tc>
          <w:tcPr>
            <w:tcW w:w="6095" w:type="dxa"/>
            <w:tcBorders>
              <w:top w:val="nil"/>
              <w:left w:val="nil"/>
              <w:bottom w:val="single" w:sz="6" w:space="0" w:color="auto"/>
              <w:right w:val="single" w:sz="6" w:space="0" w:color="auto"/>
            </w:tcBorders>
            <w:shd w:val="clear" w:color="auto" w:fill="auto"/>
            <w:hideMark/>
          </w:tcPr>
          <w:p w14:paraId="25990BBE" w14:textId="77777777" w:rsidR="008355A1" w:rsidRPr="009D1C6E" w:rsidRDefault="008355A1" w:rsidP="00017599">
            <w:pPr>
              <w:numPr>
                <w:ilvl w:val="0"/>
                <w:numId w:val="39"/>
              </w:numPr>
              <w:ind w:left="360" w:hanging="214"/>
              <w:textAlignment w:val="baseline"/>
              <w:rPr>
                <w:rFonts w:cstheme="minorHAnsi"/>
                <w:lang w:eastAsia="en-GB"/>
              </w:rPr>
            </w:pPr>
            <w:r w:rsidRPr="009D1C6E">
              <w:rPr>
                <w:rFonts w:cstheme="minorHAnsi"/>
                <w:lang w:eastAsia="en-GB"/>
              </w:rPr>
              <w:t>Improve the wellbeing of the people of Weymouth </w:t>
            </w:r>
          </w:p>
          <w:p w14:paraId="7B643D67" w14:textId="77777777" w:rsidR="008355A1" w:rsidRPr="009D1C6E" w:rsidRDefault="008355A1" w:rsidP="00017599">
            <w:pPr>
              <w:numPr>
                <w:ilvl w:val="0"/>
                <w:numId w:val="39"/>
              </w:numPr>
              <w:ind w:left="360" w:hanging="214"/>
              <w:textAlignment w:val="baseline"/>
              <w:rPr>
                <w:rFonts w:cstheme="minorHAnsi"/>
                <w:lang w:eastAsia="en-GB"/>
              </w:rPr>
            </w:pPr>
            <w:r w:rsidRPr="009D1C6E">
              <w:rPr>
                <w:rFonts w:cstheme="minorHAnsi"/>
                <w:lang w:eastAsia="en-GB"/>
              </w:rPr>
              <w:t>Manage the Council’s services effectively to meet the needs of the communities we serve. </w:t>
            </w:r>
          </w:p>
        </w:tc>
      </w:tr>
    </w:tbl>
    <w:p w14:paraId="2AA0AFE2" w14:textId="77777777" w:rsidR="00C21ACC" w:rsidRDefault="00C21ACC" w:rsidP="00C21ACC">
      <w:pPr>
        <w:rPr>
          <w:lang w:eastAsia="en-GB"/>
        </w:rPr>
      </w:pPr>
    </w:p>
    <w:p w14:paraId="718838E1" w14:textId="77777777" w:rsidR="00C21ACC" w:rsidRDefault="00C21ACC" w:rsidP="00C21ACC">
      <w:pPr>
        <w:ind w:left="-567"/>
        <w:rPr>
          <w:lang w:eastAsia="en-GB"/>
        </w:rPr>
      </w:pPr>
      <w:r>
        <w:rPr>
          <w:lang w:eastAsia="en-GB"/>
        </w:rPr>
        <w:t>Ratings:</w:t>
      </w:r>
    </w:p>
    <w:p w14:paraId="11FB1065" w14:textId="77777777" w:rsidR="00C21ACC" w:rsidRDefault="00C21ACC" w:rsidP="00C21ACC">
      <w:pPr>
        <w:ind w:left="-567"/>
        <w:rPr>
          <w:lang w:eastAsia="en-GB"/>
        </w:rPr>
      </w:pPr>
      <w:r w:rsidRPr="009D4A48">
        <w:rPr>
          <w:highlight w:val="red"/>
          <w:lang w:eastAsia="en-GB"/>
        </w:rPr>
        <w:t>Red</w:t>
      </w:r>
      <w:r>
        <w:rPr>
          <w:lang w:eastAsia="en-GB"/>
        </w:rPr>
        <w:t xml:space="preserve"> indicates that:</w:t>
      </w:r>
    </w:p>
    <w:p w14:paraId="67B0A185" w14:textId="77777777" w:rsidR="00C21ACC" w:rsidRDefault="00C21ACC" w:rsidP="00C21ACC">
      <w:pPr>
        <w:pStyle w:val="ListParagraph"/>
        <w:numPr>
          <w:ilvl w:val="0"/>
          <w:numId w:val="33"/>
        </w:numPr>
        <w:rPr>
          <w:lang w:eastAsia="en-GB"/>
        </w:rPr>
      </w:pPr>
      <w:r>
        <w:rPr>
          <w:lang w:eastAsia="en-GB"/>
        </w:rPr>
        <w:t>there are negative impacts</w:t>
      </w:r>
    </w:p>
    <w:p w14:paraId="7E31594F" w14:textId="77777777" w:rsidR="00C21ACC" w:rsidRDefault="00C21ACC" w:rsidP="00C21ACC">
      <w:pPr>
        <w:rPr>
          <w:lang w:eastAsia="en-GB"/>
        </w:rPr>
      </w:pPr>
    </w:p>
    <w:p w14:paraId="463C1E6A" w14:textId="77777777" w:rsidR="00C21ACC" w:rsidRPr="00BB0077" w:rsidRDefault="00C21ACC" w:rsidP="00C21ACC">
      <w:pPr>
        <w:ind w:left="-567"/>
        <w:rPr>
          <w:highlight w:val="red"/>
          <w:lang w:eastAsia="en-GB"/>
        </w:rPr>
      </w:pPr>
      <w:r w:rsidRPr="00BB0077">
        <w:rPr>
          <w:highlight w:val="yellow"/>
          <w:lang w:eastAsia="en-GB"/>
        </w:rPr>
        <w:t>Yellow</w:t>
      </w:r>
      <w:r>
        <w:rPr>
          <w:lang w:eastAsia="en-GB"/>
        </w:rPr>
        <w:t xml:space="preserve"> indicates that:</w:t>
      </w:r>
    </w:p>
    <w:p w14:paraId="0B67A5F2" w14:textId="77777777" w:rsidR="00C21ACC" w:rsidRDefault="00C21ACC" w:rsidP="00C21ACC">
      <w:pPr>
        <w:pStyle w:val="ListParagraph"/>
        <w:numPr>
          <w:ilvl w:val="0"/>
          <w:numId w:val="33"/>
        </w:numPr>
        <w:rPr>
          <w:lang w:eastAsia="en-GB"/>
        </w:rPr>
      </w:pPr>
      <w:r>
        <w:rPr>
          <w:lang w:eastAsia="en-GB"/>
        </w:rPr>
        <w:t>there is an issue that Councillors may wish to consider in more depth</w:t>
      </w:r>
    </w:p>
    <w:p w14:paraId="2255FBCC" w14:textId="77777777" w:rsidR="00C21ACC" w:rsidRDefault="00C21ACC" w:rsidP="00C21ACC">
      <w:pPr>
        <w:pStyle w:val="ListParagraph"/>
        <w:numPr>
          <w:ilvl w:val="0"/>
          <w:numId w:val="33"/>
        </w:numPr>
        <w:rPr>
          <w:lang w:eastAsia="en-GB"/>
        </w:rPr>
      </w:pPr>
      <w:r>
        <w:rPr>
          <w:lang w:eastAsia="en-GB"/>
        </w:rPr>
        <w:t>there are unanswered questions</w:t>
      </w:r>
    </w:p>
    <w:p w14:paraId="57A99481" w14:textId="77777777" w:rsidR="00C21ACC" w:rsidRDefault="00C21ACC" w:rsidP="00C21ACC">
      <w:pPr>
        <w:pStyle w:val="ListParagraph"/>
        <w:numPr>
          <w:ilvl w:val="0"/>
          <w:numId w:val="33"/>
        </w:numPr>
        <w:rPr>
          <w:lang w:eastAsia="en-GB"/>
        </w:rPr>
      </w:pPr>
      <w:r>
        <w:rPr>
          <w:lang w:eastAsia="en-GB"/>
        </w:rPr>
        <w:t>there are conflicting impacts</w:t>
      </w:r>
    </w:p>
    <w:p w14:paraId="1FB2F913" w14:textId="77777777" w:rsidR="00C21ACC" w:rsidRDefault="00C21ACC" w:rsidP="00C21ACC">
      <w:pPr>
        <w:rPr>
          <w:lang w:eastAsia="en-GB"/>
        </w:rPr>
      </w:pPr>
    </w:p>
    <w:p w14:paraId="300A0A12" w14:textId="77777777" w:rsidR="00C21ACC" w:rsidRDefault="00C21ACC" w:rsidP="00C21ACC">
      <w:pPr>
        <w:ind w:left="-567"/>
        <w:rPr>
          <w:lang w:eastAsia="en-GB"/>
        </w:rPr>
      </w:pPr>
      <w:r w:rsidRPr="009D4A48">
        <w:rPr>
          <w:shd w:val="clear" w:color="auto" w:fill="92D050"/>
          <w:lang w:eastAsia="en-GB"/>
        </w:rPr>
        <w:t>Green</w:t>
      </w:r>
      <w:r>
        <w:rPr>
          <w:lang w:eastAsia="en-GB"/>
        </w:rPr>
        <w:t xml:space="preserve"> indicates that:</w:t>
      </w:r>
    </w:p>
    <w:p w14:paraId="0C3128E9" w14:textId="77777777" w:rsidR="00C21ACC" w:rsidRDefault="00C21ACC" w:rsidP="00C21ACC">
      <w:pPr>
        <w:pStyle w:val="ListParagraph"/>
        <w:numPr>
          <w:ilvl w:val="0"/>
          <w:numId w:val="34"/>
        </w:numPr>
        <w:rPr>
          <w:lang w:eastAsia="en-GB"/>
        </w:rPr>
      </w:pPr>
      <w:r>
        <w:rPr>
          <w:lang w:eastAsia="en-GB"/>
        </w:rPr>
        <w:t>There are identified benefits from this decision</w:t>
      </w:r>
    </w:p>
    <w:p w14:paraId="54FB3A5A" w14:textId="77777777" w:rsidR="00C21ACC" w:rsidRDefault="00C21ACC" w:rsidP="00C21ACC">
      <w:pPr>
        <w:rPr>
          <w:lang w:eastAsia="en-GB"/>
        </w:rPr>
      </w:pPr>
    </w:p>
    <w:p w14:paraId="44FA6204" w14:textId="77777777" w:rsidR="00C21ACC" w:rsidRDefault="00C21ACC" w:rsidP="00C21ACC">
      <w:pPr>
        <w:ind w:left="-567"/>
        <w:rPr>
          <w:lang w:eastAsia="en-GB"/>
        </w:rPr>
      </w:pPr>
      <w:r w:rsidRPr="00FC0E18">
        <w:rPr>
          <w:lang w:eastAsia="en-GB"/>
        </w:rPr>
        <w:t>No colour indicates that:</w:t>
      </w:r>
    </w:p>
    <w:p w14:paraId="548F0CB1" w14:textId="77777777" w:rsidR="00C21ACC" w:rsidRDefault="00C21ACC" w:rsidP="00C21ACC">
      <w:pPr>
        <w:pStyle w:val="ListParagraph"/>
        <w:numPr>
          <w:ilvl w:val="0"/>
          <w:numId w:val="34"/>
        </w:numPr>
        <w:rPr>
          <w:lang w:eastAsia="en-GB"/>
        </w:rPr>
      </w:pPr>
      <w:r w:rsidRPr="00B171CD">
        <w:t>There are no direct impacts from this report</w:t>
      </w:r>
    </w:p>
    <w:p w14:paraId="174E1C4F" w14:textId="77777777" w:rsidR="00C21ACC" w:rsidRDefault="00C21ACC" w:rsidP="008355A1"/>
    <w:p w14:paraId="569055A5" w14:textId="77777777" w:rsidR="004F7A02" w:rsidRPr="00256C31" w:rsidRDefault="004F7A02" w:rsidP="004F7A02">
      <w:pPr>
        <w:ind w:left="-567"/>
        <w:rPr>
          <w:b/>
          <w:bCs/>
        </w:rPr>
      </w:pPr>
      <w:r w:rsidRPr="00256C31">
        <w:rPr>
          <w:b/>
          <w:bCs/>
        </w:rPr>
        <w:t>Recommendation</w:t>
      </w:r>
    </w:p>
    <w:p w14:paraId="7A32833D" w14:textId="6E893C2B" w:rsidR="004F7A02" w:rsidRDefault="004F7A02" w:rsidP="004F7A02">
      <w:pPr>
        <w:ind w:left="-567"/>
      </w:pPr>
      <w:r>
        <w:t xml:space="preserve">To recruit a permanent Learning Mentor for </w:t>
      </w:r>
      <w:r w:rsidR="00F622AF">
        <w:t xml:space="preserve">two days a week </w:t>
      </w:r>
      <w:r>
        <w:t xml:space="preserve">at </w:t>
      </w:r>
      <w:r w:rsidR="004C3AC7">
        <w:t>SCP</w:t>
      </w:r>
      <w:r w:rsidR="00B15550">
        <w:t xml:space="preserve"> 17</w:t>
      </w:r>
      <w:r>
        <w:t xml:space="preserve">. </w:t>
      </w:r>
    </w:p>
    <w:p w14:paraId="026246F1" w14:textId="77777777" w:rsidR="00177F6E" w:rsidRDefault="00177F6E" w:rsidP="00244398">
      <w:pPr>
        <w:pStyle w:val="Heading2"/>
        <w:numPr>
          <w:ilvl w:val="0"/>
          <w:numId w:val="0"/>
        </w:numPr>
        <w:ind w:left="-570" w:right="-379"/>
        <w:textAlignment w:val="baseline"/>
        <w:rPr>
          <w:rFonts w:cs="Arial"/>
          <w:b w:val="0"/>
          <w:color w:val="000000"/>
          <w:lang w:eastAsia="en-GB"/>
        </w:rPr>
      </w:pPr>
    </w:p>
    <w:p w14:paraId="3C91CCB9" w14:textId="1443A6CA" w:rsidR="00FE2126" w:rsidRPr="00FE2126" w:rsidRDefault="00FE2126" w:rsidP="00FE2126">
      <w:pPr>
        <w:pStyle w:val="Heading2"/>
        <w:ind w:left="-570" w:right="-379"/>
        <w:textAlignment w:val="baseline"/>
        <w:rPr>
          <w:rFonts w:cs="Arial"/>
          <w:bCs/>
          <w:color w:val="000000"/>
          <w:lang w:eastAsia="en-GB"/>
        </w:rPr>
      </w:pPr>
      <w:r>
        <w:lastRenderedPageBreak/>
        <w:t>Town Clerk’s Annual Appraisal</w:t>
      </w:r>
    </w:p>
    <w:p w14:paraId="6451756D" w14:textId="619B2580" w:rsidR="00FE2126" w:rsidRDefault="00FE2126" w:rsidP="00FE2126">
      <w:pPr>
        <w:pStyle w:val="Heading2"/>
        <w:numPr>
          <w:ilvl w:val="0"/>
          <w:numId w:val="0"/>
        </w:numPr>
        <w:ind w:left="-570" w:right="-379"/>
        <w:textAlignment w:val="baseline"/>
        <w:rPr>
          <w:rFonts w:cs="Arial"/>
          <w:b w:val="0"/>
          <w:color w:val="000000"/>
          <w:lang w:eastAsia="en-GB"/>
        </w:rPr>
      </w:pPr>
      <w:r>
        <w:rPr>
          <w:rFonts w:cs="Arial"/>
          <w:b w:val="0"/>
          <w:color w:val="000000"/>
          <w:lang w:eastAsia="en-GB"/>
        </w:rPr>
        <w:t>The Town Clerk’s Appraisal is carried out in early September to allow a cascade of priorities down to staff. Councillors are asked to agree that the Leader and the Chair of HR will carry out the Town Clerk’s Appraisal and report back to the HR Committee.</w:t>
      </w:r>
    </w:p>
    <w:p w14:paraId="015835E6" w14:textId="77777777" w:rsidR="00FE2126" w:rsidRDefault="00FE2126" w:rsidP="00FE2126">
      <w:pPr>
        <w:ind w:left="-570" w:right="-379"/>
        <w:rPr>
          <w:lang w:eastAsia="en-GB"/>
        </w:rPr>
      </w:pPr>
    </w:p>
    <w:p w14:paraId="34627BAA" w14:textId="4A3D729D" w:rsidR="00FE2126" w:rsidRPr="00FE2126" w:rsidRDefault="00FE2126" w:rsidP="00FE2126">
      <w:pPr>
        <w:ind w:left="-570" w:right="-379"/>
        <w:rPr>
          <w:bCs/>
          <w:lang w:eastAsia="en-GB"/>
        </w:rPr>
      </w:pPr>
      <w:r w:rsidRPr="00FE2126">
        <w:rPr>
          <w:b/>
          <w:bCs/>
          <w:lang w:eastAsia="en-GB"/>
        </w:rPr>
        <w:t>Recommendation:</w:t>
      </w:r>
    </w:p>
    <w:p w14:paraId="109E011D" w14:textId="265E5813" w:rsidR="00FE2126" w:rsidRPr="00FE2126" w:rsidRDefault="00FE2126" w:rsidP="00FE2126">
      <w:pPr>
        <w:ind w:left="-570" w:right="-379"/>
        <w:rPr>
          <w:bCs/>
          <w:lang w:eastAsia="en-GB"/>
        </w:rPr>
      </w:pPr>
      <w:r w:rsidRPr="00FE2126">
        <w:rPr>
          <w:bCs/>
          <w:lang w:eastAsia="en-GB"/>
        </w:rPr>
        <w:t xml:space="preserve">The Councillors agree that </w:t>
      </w:r>
      <w:r w:rsidRPr="00FE2126">
        <w:rPr>
          <w:rFonts w:cs="Arial"/>
          <w:bCs/>
          <w:color w:val="000000"/>
          <w:lang w:eastAsia="en-GB"/>
        </w:rPr>
        <w:t>the Leader and the Chair of HR will carry out the Town Clerk’s Appraisal and report back to the HR Committee.</w:t>
      </w:r>
    </w:p>
    <w:p w14:paraId="2B7D772D" w14:textId="77777777" w:rsidR="00FE2126" w:rsidRPr="00FE2126" w:rsidRDefault="00FE2126" w:rsidP="00FE2126">
      <w:pPr>
        <w:ind w:left="-570"/>
        <w:rPr>
          <w:lang w:eastAsia="en-GB"/>
        </w:rPr>
      </w:pPr>
    </w:p>
    <w:p w14:paraId="195C1207" w14:textId="4067AC80" w:rsidR="00D9394E" w:rsidRPr="00455C79" w:rsidRDefault="002909B7" w:rsidP="00E67591">
      <w:pPr>
        <w:pStyle w:val="Heading2"/>
        <w:ind w:left="-570" w:right="-1005"/>
        <w:textAlignment w:val="baseline"/>
        <w:rPr>
          <w:rFonts w:cs="Arial"/>
          <w:bCs/>
          <w:color w:val="000000"/>
          <w:lang w:eastAsia="en-GB"/>
        </w:rPr>
      </w:pPr>
      <w:r>
        <w:t>Information Items</w:t>
      </w:r>
    </w:p>
    <w:p w14:paraId="762E15E2" w14:textId="171F52B9" w:rsidR="00340FD1" w:rsidRPr="009764C5" w:rsidRDefault="00340FD1" w:rsidP="00A0723E">
      <w:pPr>
        <w:pStyle w:val="Heading2"/>
        <w:numPr>
          <w:ilvl w:val="0"/>
          <w:numId w:val="0"/>
        </w:numPr>
        <w:ind w:left="-567" w:right="-379"/>
        <w:textAlignment w:val="baseline"/>
        <w:rPr>
          <w:rFonts w:cs="Arial"/>
          <w:bCs/>
          <w:color w:val="000000"/>
          <w:lang w:eastAsia="en-GB"/>
        </w:rPr>
      </w:pPr>
      <w:r>
        <w:t>Work Experience</w:t>
      </w:r>
    </w:p>
    <w:p w14:paraId="610A7C9B" w14:textId="4EA9E0C8" w:rsidR="00340FD1" w:rsidRPr="0028150B" w:rsidRDefault="00340FD1" w:rsidP="00A0723E">
      <w:pPr>
        <w:pStyle w:val="Heading2"/>
        <w:numPr>
          <w:ilvl w:val="0"/>
          <w:numId w:val="0"/>
        </w:numPr>
        <w:ind w:left="-567" w:right="-379"/>
        <w:textAlignment w:val="baseline"/>
        <w:rPr>
          <w:rFonts w:cs="Arial"/>
          <w:b w:val="0"/>
          <w:lang w:eastAsia="en-GB"/>
        </w:rPr>
      </w:pPr>
      <w:r w:rsidRPr="0028150B">
        <w:rPr>
          <w:rFonts w:cs="Arial"/>
          <w:b w:val="0"/>
          <w:lang w:eastAsia="en-GB"/>
        </w:rPr>
        <w:t>The Council is periodically asked to provide work experience opportunities for young people in the area. There has been a</w:t>
      </w:r>
      <w:r w:rsidR="00BB7C5C" w:rsidRPr="0028150B">
        <w:rPr>
          <w:rFonts w:cs="Arial"/>
          <w:b w:val="0"/>
          <w:lang w:eastAsia="en-GB"/>
        </w:rPr>
        <w:t>n</w:t>
      </w:r>
      <w:r w:rsidRPr="0028150B">
        <w:rPr>
          <w:rFonts w:cs="Arial"/>
          <w:b w:val="0"/>
          <w:lang w:eastAsia="en-GB"/>
        </w:rPr>
        <w:t xml:space="preserve"> increase in emails being sent to Councillors and officers in recent months regarding opportunities from private organisations</w:t>
      </w:r>
      <w:r w:rsidR="00BB7C5C" w:rsidRPr="0028150B">
        <w:rPr>
          <w:rFonts w:cs="Arial"/>
          <w:b w:val="0"/>
          <w:lang w:eastAsia="en-GB"/>
        </w:rPr>
        <w:t xml:space="preserve"> who support local young people.</w:t>
      </w:r>
      <w:r w:rsidR="001F2F84">
        <w:rPr>
          <w:rFonts w:cs="Arial"/>
          <w:b w:val="0"/>
          <w:lang w:eastAsia="en-GB"/>
        </w:rPr>
        <w:t xml:space="preserve"> There is a payment available to the Council of £1,000 per placement.</w:t>
      </w:r>
    </w:p>
    <w:p w14:paraId="6A5B29BC" w14:textId="77777777" w:rsidR="00340FD1" w:rsidRPr="0028150B" w:rsidRDefault="00340FD1" w:rsidP="00A0723E">
      <w:pPr>
        <w:pStyle w:val="Heading2"/>
        <w:numPr>
          <w:ilvl w:val="0"/>
          <w:numId w:val="0"/>
        </w:numPr>
        <w:ind w:left="-567" w:right="-379"/>
        <w:textAlignment w:val="baseline"/>
        <w:rPr>
          <w:rFonts w:cs="Arial"/>
          <w:b w:val="0"/>
          <w:lang w:eastAsia="en-GB"/>
        </w:rPr>
      </w:pPr>
    </w:p>
    <w:p w14:paraId="134EF2C0" w14:textId="77777777" w:rsidR="002A30B6" w:rsidRDefault="00340FD1" w:rsidP="00A0723E">
      <w:pPr>
        <w:ind w:left="-567" w:right="-379"/>
      </w:pPr>
      <w:r w:rsidRPr="0028150B">
        <w:t xml:space="preserve">Although work experience provides useful skills for young people it can be very challenging to manage properly in a small team with a high level of both remote and home working. </w:t>
      </w:r>
      <w:proofErr w:type="gramStart"/>
      <w:r w:rsidRPr="0028150B">
        <w:t>10 day</w:t>
      </w:r>
      <w:proofErr w:type="gramEnd"/>
      <w:r w:rsidRPr="0028150B">
        <w:t xml:space="preserve"> placements can be spread over several weeks which could assist the Council in providing opportunities. In some of our teams, people would need to be over 18 for health and safety reasons. The Council is embedding new structures and new ways of working at present and so some teams need some time to settle before they can offer</w:t>
      </w:r>
      <w:r w:rsidR="00BB7C76">
        <w:t xml:space="preserve"> the </w:t>
      </w:r>
      <w:r w:rsidRPr="0028150B">
        <w:t>additional support</w:t>
      </w:r>
      <w:r w:rsidR="00BB7C76">
        <w:t xml:space="preserve"> for a focussed placement. </w:t>
      </w:r>
    </w:p>
    <w:p w14:paraId="1FABA64A" w14:textId="77777777" w:rsidR="002A30B6" w:rsidRDefault="002A30B6" w:rsidP="00A0723E">
      <w:pPr>
        <w:ind w:left="-567" w:right="-379"/>
      </w:pPr>
    </w:p>
    <w:p w14:paraId="465D12EC" w14:textId="56C35BF5" w:rsidR="00340FD1" w:rsidRPr="0028150B" w:rsidRDefault="00BB7C76" w:rsidP="00A0723E">
      <w:pPr>
        <w:ind w:left="-567" w:right="-379"/>
        <w:rPr>
          <w:rFonts w:ascii="Calibri" w:hAnsi="Calibri"/>
          <w:sz w:val="22"/>
          <w:szCs w:val="22"/>
        </w:rPr>
      </w:pPr>
      <w:r>
        <w:t>However, Officers have been working with a local company</w:t>
      </w:r>
      <w:r w:rsidR="007C2876">
        <w:t xml:space="preserve"> </w:t>
      </w:r>
      <w:r>
        <w:t xml:space="preserve">to provide opportunities spread over longer terms, for one or two days a week and our first work placement student will </w:t>
      </w:r>
      <w:r w:rsidR="007C2876">
        <w:t xml:space="preserve">be starting with us in August. It is hoped to </w:t>
      </w:r>
      <w:r w:rsidR="001C2659">
        <w:t>provide four placements a year in various areas of the Council</w:t>
      </w:r>
      <w:r w:rsidR="00C61128">
        <w:t>’</w:t>
      </w:r>
      <w:r w:rsidR="001C2659">
        <w:t>s work to support those who find mainstream education provision a challenge.</w:t>
      </w:r>
    </w:p>
    <w:p w14:paraId="75FC96B2" w14:textId="77777777" w:rsidR="00340FD1" w:rsidRPr="0047136D" w:rsidRDefault="00340FD1" w:rsidP="002909B7">
      <w:pPr>
        <w:ind w:left="-570" w:right="-1005"/>
        <w:textAlignment w:val="baseline"/>
        <w:rPr>
          <w:rFonts w:cs="Arial"/>
          <w:color w:val="000000"/>
          <w:lang w:eastAsia="en-GB"/>
        </w:rPr>
      </w:pPr>
    </w:p>
    <w:p w14:paraId="3AA8CA97" w14:textId="3B29AB01" w:rsidR="002909B7" w:rsidRDefault="002909B7" w:rsidP="002909B7">
      <w:pPr>
        <w:ind w:left="-570" w:right="-1005"/>
        <w:textAlignment w:val="baseline"/>
        <w:rPr>
          <w:rFonts w:cs="Arial"/>
          <w:color w:val="000000"/>
          <w:lang w:eastAsia="en-GB"/>
        </w:rPr>
      </w:pPr>
      <w:r w:rsidRPr="00A51099">
        <w:rPr>
          <w:rFonts w:cs="Arial"/>
          <w:b/>
          <w:bCs/>
          <w:color w:val="000000"/>
          <w:lang w:eastAsia="en-GB"/>
        </w:rPr>
        <w:t xml:space="preserve">Actions from </w:t>
      </w:r>
      <w:r>
        <w:rPr>
          <w:rFonts w:cs="Arial"/>
          <w:b/>
          <w:bCs/>
          <w:color w:val="000000"/>
          <w:lang w:eastAsia="en-GB"/>
        </w:rPr>
        <w:t xml:space="preserve">previous </w:t>
      </w:r>
      <w:r w:rsidRPr="00A51099">
        <w:rPr>
          <w:rFonts w:cs="Arial"/>
          <w:b/>
          <w:bCs/>
          <w:color w:val="000000"/>
          <w:lang w:eastAsia="en-GB"/>
        </w:rPr>
        <w:t>meeting</w:t>
      </w:r>
      <w:r>
        <w:rPr>
          <w:rFonts w:cs="Arial"/>
          <w:b/>
          <w:bCs/>
          <w:color w:val="000000"/>
          <w:lang w:eastAsia="en-GB"/>
        </w:rPr>
        <w:t>s</w:t>
      </w:r>
      <w:r w:rsidRPr="00A51099">
        <w:rPr>
          <w:rFonts w:cs="Arial"/>
          <w:color w:val="000000"/>
          <w:lang w:eastAsia="en-GB"/>
        </w:rPr>
        <w:t> </w:t>
      </w:r>
    </w:p>
    <w:p w14:paraId="0ED48261" w14:textId="77777777" w:rsidR="00C23B6D" w:rsidRPr="00A51099" w:rsidRDefault="00C23B6D" w:rsidP="002909B7">
      <w:pPr>
        <w:ind w:left="-570" w:right="-1005"/>
        <w:textAlignment w:val="baseline"/>
        <w:rPr>
          <w:rFonts w:ascii="&amp;quot" w:hAnsi="&amp;quot"/>
          <w:color w:val="000000"/>
          <w:sz w:val="18"/>
          <w:szCs w:val="18"/>
          <w:lang w:eastAsia="en-GB"/>
        </w:rPr>
      </w:pPr>
    </w:p>
    <w:tbl>
      <w:tblPr>
        <w:tblW w:w="10336"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
        <w:gridCol w:w="740"/>
        <w:gridCol w:w="6336"/>
        <w:gridCol w:w="2114"/>
      </w:tblGrid>
      <w:tr w:rsidR="002909B7" w:rsidRPr="00A51099" w14:paraId="7C791101" w14:textId="77777777" w:rsidTr="006F2001">
        <w:tc>
          <w:tcPr>
            <w:tcW w:w="1146" w:type="dxa"/>
            <w:tcBorders>
              <w:top w:val="single" w:sz="6" w:space="0" w:color="000000"/>
              <w:left w:val="single" w:sz="6" w:space="0" w:color="000000"/>
              <w:bottom w:val="single" w:sz="6" w:space="0" w:color="000000"/>
              <w:right w:val="single" w:sz="6" w:space="0" w:color="000000"/>
            </w:tcBorders>
            <w:shd w:val="clear" w:color="auto" w:fill="auto"/>
            <w:hideMark/>
          </w:tcPr>
          <w:p w14:paraId="7870C730" w14:textId="77777777" w:rsidR="002909B7" w:rsidRPr="00C4679C" w:rsidRDefault="002909B7" w:rsidP="00F75B28">
            <w:pPr>
              <w:ind w:right="-1005"/>
              <w:textAlignment w:val="baseline"/>
              <w:rPr>
                <w:rFonts w:ascii="Times New Roman" w:hAnsi="Times New Roman"/>
                <w:color w:val="000000"/>
                <w:sz w:val="22"/>
                <w:szCs w:val="22"/>
                <w:lang w:eastAsia="en-GB"/>
              </w:rPr>
            </w:pPr>
            <w:r w:rsidRPr="00C4679C">
              <w:rPr>
                <w:rFonts w:cs="Arial"/>
                <w:color w:val="000000"/>
                <w:sz w:val="22"/>
                <w:szCs w:val="22"/>
                <w:lang w:eastAsia="en-GB"/>
              </w:rPr>
              <w:t>Date </w:t>
            </w:r>
          </w:p>
        </w:tc>
        <w:tc>
          <w:tcPr>
            <w:tcW w:w="740" w:type="dxa"/>
            <w:tcBorders>
              <w:top w:val="single" w:sz="6" w:space="0" w:color="000000"/>
              <w:left w:val="nil"/>
              <w:bottom w:val="single" w:sz="6" w:space="0" w:color="000000"/>
              <w:right w:val="single" w:sz="6" w:space="0" w:color="000000"/>
            </w:tcBorders>
            <w:shd w:val="clear" w:color="auto" w:fill="auto"/>
            <w:hideMark/>
          </w:tcPr>
          <w:p w14:paraId="19966F75" w14:textId="77777777" w:rsidR="002909B7" w:rsidRPr="00C4679C" w:rsidRDefault="002909B7" w:rsidP="00F75B28">
            <w:pPr>
              <w:ind w:right="30"/>
              <w:textAlignment w:val="baseline"/>
              <w:rPr>
                <w:rFonts w:ascii="Times New Roman" w:hAnsi="Times New Roman"/>
                <w:color w:val="000000"/>
                <w:sz w:val="22"/>
                <w:szCs w:val="22"/>
                <w:lang w:eastAsia="en-GB"/>
              </w:rPr>
            </w:pPr>
            <w:r w:rsidRPr="00C4679C">
              <w:rPr>
                <w:rFonts w:cs="Arial"/>
                <w:color w:val="000000"/>
                <w:sz w:val="22"/>
                <w:szCs w:val="22"/>
                <w:lang w:eastAsia="en-GB"/>
              </w:rPr>
              <w:t>Who </w:t>
            </w:r>
          </w:p>
        </w:tc>
        <w:tc>
          <w:tcPr>
            <w:tcW w:w="6336" w:type="dxa"/>
            <w:tcBorders>
              <w:top w:val="single" w:sz="6" w:space="0" w:color="000000"/>
              <w:left w:val="nil"/>
              <w:bottom w:val="single" w:sz="6" w:space="0" w:color="000000"/>
              <w:right w:val="single" w:sz="6" w:space="0" w:color="000000"/>
            </w:tcBorders>
            <w:shd w:val="clear" w:color="auto" w:fill="auto"/>
            <w:hideMark/>
          </w:tcPr>
          <w:p w14:paraId="3B3E8816" w14:textId="77777777" w:rsidR="002909B7" w:rsidRPr="00C4679C" w:rsidRDefault="002909B7" w:rsidP="00F75B28">
            <w:pPr>
              <w:ind w:right="30"/>
              <w:textAlignment w:val="baseline"/>
              <w:rPr>
                <w:rFonts w:ascii="Times New Roman" w:hAnsi="Times New Roman"/>
                <w:color w:val="000000"/>
                <w:sz w:val="22"/>
                <w:szCs w:val="22"/>
                <w:lang w:eastAsia="en-GB"/>
              </w:rPr>
            </w:pPr>
            <w:r w:rsidRPr="00C4679C">
              <w:rPr>
                <w:rFonts w:cs="Arial"/>
                <w:color w:val="000000"/>
                <w:sz w:val="22"/>
                <w:szCs w:val="22"/>
                <w:lang w:eastAsia="en-GB"/>
              </w:rPr>
              <w:t>Action </w:t>
            </w:r>
          </w:p>
        </w:tc>
        <w:tc>
          <w:tcPr>
            <w:tcW w:w="2114" w:type="dxa"/>
            <w:tcBorders>
              <w:top w:val="single" w:sz="6" w:space="0" w:color="000000"/>
              <w:left w:val="nil"/>
              <w:bottom w:val="single" w:sz="6" w:space="0" w:color="000000"/>
              <w:right w:val="single" w:sz="6" w:space="0" w:color="000000"/>
            </w:tcBorders>
            <w:shd w:val="clear" w:color="auto" w:fill="auto"/>
            <w:hideMark/>
          </w:tcPr>
          <w:p w14:paraId="68F790C0" w14:textId="77777777" w:rsidR="002909B7" w:rsidRPr="00C4679C" w:rsidRDefault="002909B7" w:rsidP="00D9394E">
            <w:pPr>
              <w:ind w:left="129" w:right="151"/>
              <w:textAlignment w:val="baseline"/>
              <w:rPr>
                <w:rFonts w:ascii="Times New Roman" w:hAnsi="Times New Roman"/>
                <w:color w:val="000000"/>
                <w:sz w:val="22"/>
                <w:szCs w:val="22"/>
                <w:lang w:eastAsia="en-GB"/>
              </w:rPr>
            </w:pPr>
            <w:r w:rsidRPr="00C4679C">
              <w:rPr>
                <w:rFonts w:cs="Arial"/>
                <w:color w:val="000000"/>
                <w:sz w:val="22"/>
                <w:szCs w:val="22"/>
                <w:lang w:eastAsia="en-GB"/>
              </w:rPr>
              <w:t>Status </w:t>
            </w:r>
          </w:p>
        </w:tc>
      </w:tr>
      <w:tr w:rsidR="00785914" w:rsidRPr="00A51099" w14:paraId="49724A82" w14:textId="77777777" w:rsidTr="006F2001">
        <w:tc>
          <w:tcPr>
            <w:tcW w:w="1146" w:type="dxa"/>
            <w:tcBorders>
              <w:top w:val="nil"/>
              <w:left w:val="single" w:sz="6" w:space="0" w:color="000000"/>
              <w:bottom w:val="single" w:sz="6" w:space="0" w:color="000000"/>
              <w:right w:val="single" w:sz="6" w:space="0" w:color="000000"/>
            </w:tcBorders>
            <w:shd w:val="clear" w:color="auto" w:fill="auto"/>
          </w:tcPr>
          <w:p w14:paraId="11024043" w14:textId="79503D88" w:rsidR="00785914" w:rsidRDefault="005D1713" w:rsidP="00F75B28">
            <w:pPr>
              <w:ind w:right="-1005"/>
              <w:textAlignment w:val="baseline"/>
              <w:rPr>
                <w:rFonts w:cs="Arial"/>
                <w:color w:val="000000"/>
                <w:sz w:val="22"/>
                <w:szCs w:val="22"/>
                <w:lang w:eastAsia="en-GB"/>
              </w:rPr>
            </w:pPr>
            <w:r>
              <w:rPr>
                <w:rFonts w:cs="Arial"/>
                <w:color w:val="000000"/>
                <w:sz w:val="22"/>
                <w:szCs w:val="22"/>
                <w:lang w:eastAsia="en-GB"/>
              </w:rPr>
              <w:t>18/05/22</w:t>
            </w:r>
          </w:p>
        </w:tc>
        <w:tc>
          <w:tcPr>
            <w:tcW w:w="740" w:type="dxa"/>
            <w:tcBorders>
              <w:top w:val="nil"/>
              <w:left w:val="nil"/>
              <w:bottom w:val="single" w:sz="6" w:space="0" w:color="000000"/>
              <w:right w:val="single" w:sz="6" w:space="0" w:color="000000"/>
            </w:tcBorders>
            <w:shd w:val="clear" w:color="auto" w:fill="auto"/>
          </w:tcPr>
          <w:p w14:paraId="1E67FE7E" w14:textId="720AFEAA" w:rsidR="00785914" w:rsidRDefault="005D1713" w:rsidP="00F75B28">
            <w:pPr>
              <w:ind w:right="15"/>
              <w:textAlignment w:val="baseline"/>
              <w:rPr>
                <w:rFonts w:cs="Arial"/>
                <w:color w:val="000000"/>
                <w:sz w:val="22"/>
                <w:szCs w:val="22"/>
                <w:lang w:eastAsia="en-GB"/>
              </w:rPr>
            </w:pPr>
            <w:r>
              <w:rPr>
                <w:rFonts w:cs="Arial"/>
                <w:color w:val="000000"/>
                <w:sz w:val="22"/>
                <w:szCs w:val="22"/>
                <w:lang w:eastAsia="en-GB"/>
              </w:rPr>
              <w:t>JB</w:t>
            </w:r>
          </w:p>
        </w:tc>
        <w:tc>
          <w:tcPr>
            <w:tcW w:w="6336" w:type="dxa"/>
            <w:tcBorders>
              <w:top w:val="nil"/>
              <w:left w:val="nil"/>
              <w:bottom w:val="single" w:sz="6" w:space="0" w:color="000000"/>
              <w:right w:val="single" w:sz="6" w:space="0" w:color="000000"/>
            </w:tcBorders>
            <w:shd w:val="clear" w:color="auto" w:fill="auto"/>
          </w:tcPr>
          <w:p w14:paraId="169AEB70" w14:textId="1688D202" w:rsidR="00785914" w:rsidRDefault="00785914" w:rsidP="009A63FA">
            <w:pPr>
              <w:ind w:right="15"/>
              <w:textAlignment w:val="baseline"/>
              <w:rPr>
                <w:rFonts w:cs="Arial"/>
                <w:color w:val="000000"/>
                <w:sz w:val="22"/>
                <w:szCs w:val="22"/>
                <w:lang w:eastAsia="en-GB"/>
              </w:rPr>
            </w:pPr>
            <w:r>
              <w:rPr>
                <w:rFonts w:cs="Arial"/>
                <w:color w:val="000000"/>
                <w:sz w:val="22"/>
                <w:szCs w:val="22"/>
                <w:lang w:eastAsia="en-GB"/>
              </w:rPr>
              <w:t>Report back to the Council on work experience options.</w:t>
            </w:r>
          </w:p>
        </w:tc>
        <w:tc>
          <w:tcPr>
            <w:tcW w:w="2114" w:type="dxa"/>
            <w:tcBorders>
              <w:top w:val="nil"/>
              <w:left w:val="nil"/>
              <w:bottom w:val="single" w:sz="6" w:space="0" w:color="000000"/>
              <w:right w:val="single" w:sz="6" w:space="0" w:color="000000"/>
            </w:tcBorders>
            <w:shd w:val="clear" w:color="auto" w:fill="auto"/>
          </w:tcPr>
          <w:p w14:paraId="5046DBFD" w14:textId="68BA6C9D" w:rsidR="00785914" w:rsidRDefault="00785914" w:rsidP="00D9394E">
            <w:pPr>
              <w:ind w:left="129" w:right="151"/>
              <w:textAlignment w:val="baseline"/>
              <w:rPr>
                <w:rFonts w:cs="Arial"/>
                <w:color w:val="000000"/>
                <w:sz w:val="22"/>
                <w:szCs w:val="22"/>
                <w:lang w:eastAsia="en-GB"/>
              </w:rPr>
            </w:pPr>
            <w:r>
              <w:rPr>
                <w:rFonts w:cs="Arial"/>
                <w:color w:val="000000"/>
                <w:sz w:val="22"/>
                <w:szCs w:val="22"/>
                <w:lang w:eastAsia="en-GB"/>
              </w:rPr>
              <w:t>Completed</w:t>
            </w:r>
          </w:p>
        </w:tc>
      </w:tr>
      <w:tr w:rsidR="005544EC" w:rsidRPr="00A51099" w14:paraId="091C619B" w14:textId="77777777" w:rsidTr="006F2001">
        <w:tc>
          <w:tcPr>
            <w:tcW w:w="1146" w:type="dxa"/>
            <w:tcBorders>
              <w:top w:val="nil"/>
              <w:left w:val="single" w:sz="6" w:space="0" w:color="000000"/>
              <w:bottom w:val="single" w:sz="6" w:space="0" w:color="000000"/>
              <w:right w:val="single" w:sz="6" w:space="0" w:color="000000"/>
            </w:tcBorders>
            <w:shd w:val="clear" w:color="auto" w:fill="auto"/>
          </w:tcPr>
          <w:p w14:paraId="11CE4391" w14:textId="321BDA96" w:rsidR="005544EC" w:rsidRDefault="005544EC" w:rsidP="00F75B28">
            <w:pPr>
              <w:ind w:right="-1005"/>
              <w:textAlignment w:val="baseline"/>
              <w:rPr>
                <w:rFonts w:cs="Arial"/>
                <w:color w:val="000000"/>
                <w:sz w:val="22"/>
                <w:szCs w:val="22"/>
                <w:lang w:eastAsia="en-GB"/>
              </w:rPr>
            </w:pPr>
            <w:r>
              <w:rPr>
                <w:rFonts w:cs="Arial"/>
                <w:color w:val="000000"/>
                <w:sz w:val="22"/>
                <w:szCs w:val="22"/>
                <w:lang w:eastAsia="en-GB"/>
              </w:rPr>
              <w:t>09/03/22</w:t>
            </w:r>
          </w:p>
        </w:tc>
        <w:tc>
          <w:tcPr>
            <w:tcW w:w="740" w:type="dxa"/>
            <w:tcBorders>
              <w:top w:val="nil"/>
              <w:left w:val="nil"/>
              <w:bottom w:val="single" w:sz="6" w:space="0" w:color="000000"/>
              <w:right w:val="single" w:sz="6" w:space="0" w:color="000000"/>
            </w:tcBorders>
            <w:shd w:val="clear" w:color="auto" w:fill="auto"/>
          </w:tcPr>
          <w:p w14:paraId="3102C0CF" w14:textId="430EFE5D" w:rsidR="005544EC" w:rsidRDefault="005544EC" w:rsidP="00F75B28">
            <w:pPr>
              <w:ind w:right="15"/>
              <w:textAlignment w:val="baseline"/>
              <w:rPr>
                <w:rFonts w:cs="Arial"/>
                <w:color w:val="000000"/>
                <w:sz w:val="22"/>
                <w:szCs w:val="22"/>
                <w:lang w:eastAsia="en-GB"/>
              </w:rPr>
            </w:pPr>
            <w:r>
              <w:rPr>
                <w:rFonts w:cs="Arial"/>
                <w:color w:val="000000"/>
                <w:sz w:val="22"/>
                <w:szCs w:val="22"/>
                <w:lang w:eastAsia="en-GB"/>
              </w:rPr>
              <w:t>JB</w:t>
            </w:r>
          </w:p>
        </w:tc>
        <w:tc>
          <w:tcPr>
            <w:tcW w:w="6336" w:type="dxa"/>
            <w:tcBorders>
              <w:top w:val="nil"/>
              <w:left w:val="nil"/>
              <w:bottom w:val="single" w:sz="6" w:space="0" w:color="000000"/>
              <w:right w:val="single" w:sz="6" w:space="0" w:color="000000"/>
            </w:tcBorders>
            <w:shd w:val="clear" w:color="auto" w:fill="auto"/>
          </w:tcPr>
          <w:p w14:paraId="51AB8257" w14:textId="07437D4B" w:rsidR="005544EC" w:rsidRDefault="005F339F" w:rsidP="009A63FA">
            <w:pPr>
              <w:ind w:right="15"/>
              <w:textAlignment w:val="baseline"/>
              <w:rPr>
                <w:rFonts w:cs="Arial"/>
                <w:color w:val="000000"/>
                <w:sz w:val="22"/>
                <w:szCs w:val="22"/>
                <w:lang w:eastAsia="en-GB"/>
              </w:rPr>
            </w:pPr>
            <w:r>
              <w:rPr>
                <w:rFonts w:cs="Arial"/>
                <w:color w:val="000000"/>
                <w:sz w:val="22"/>
                <w:szCs w:val="22"/>
                <w:lang w:eastAsia="en-GB"/>
              </w:rPr>
              <w:t>I</w:t>
            </w:r>
            <w:r w:rsidR="005544EC" w:rsidRPr="005544EC">
              <w:rPr>
                <w:rFonts w:cs="Arial"/>
                <w:color w:val="000000"/>
                <w:sz w:val="22"/>
                <w:szCs w:val="22"/>
                <w:lang w:eastAsia="en-GB"/>
              </w:rPr>
              <w:t>nvestigate digital programme management tools for the Council.</w:t>
            </w:r>
          </w:p>
        </w:tc>
        <w:tc>
          <w:tcPr>
            <w:tcW w:w="2114" w:type="dxa"/>
            <w:tcBorders>
              <w:top w:val="nil"/>
              <w:left w:val="nil"/>
              <w:bottom w:val="single" w:sz="6" w:space="0" w:color="000000"/>
              <w:right w:val="single" w:sz="6" w:space="0" w:color="000000"/>
            </w:tcBorders>
            <w:shd w:val="clear" w:color="auto" w:fill="auto"/>
          </w:tcPr>
          <w:p w14:paraId="3BB425D6" w14:textId="043A386F" w:rsidR="005544EC" w:rsidRDefault="00D9394E" w:rsidP="00D9394E">
            <w:pPr>
              <w:ind w:left="129" w:right="151"/>
              <w:textAlignment w:val="baseline"/>
              <w:rPr>
                <w:rFonts w:cs="Arial"/>
                <w:color w:val="000000"/>
                <w:sz w:val="22"/>
                <w:szCs w:val="22"/>
                <w:lang w:eastAsia="en-GB"/>
              </w:rPr>
            </w:pPr>
            <w:r>
              <w:rPr>
                <w:rFonts w:cs="Arial"/>
                <w:color w:val="000000"/>
                <w:sz w:val="22"/>
                <w:szCs w:val="22"/>
                <w:lang w:eastAsia="en-GB"/>
              </w:rPr>
              <w:t>In progress</w:t>
            </w:r>
          </w:p>
        </w:tc>
      </w:tr>
      <w:tr w:rsidR="006B5E2B" w:rsidRPr="00A51099" w14:paraId="0C5B084A" w14:textId="77777777" w:rsidTr="006F2001">
        <w:tc>
          <w:tcPr>
            <w:tcW w:w="1146" w:type="dxa"/>
            <w:tcBorders>
              <w:top w:val="nil"/>
              <w:left w:val="single" w:sz="6" w:space="0" w:color="000000"/>
              <w:bottom w:val="single" w:sz="6" w:space="0" w:color="000000"/>
              <w:right w:val="single" w:sz="6" w:space="0" w:color="000000"/>
            </w:tcBorders>
            <w:shd w:val="clear" w:color="auto" w:fill="auto"/>
          </w:tcPr>
          <w:p w14:paraId="295D9753" w14:textId="066B4393" w:rsidR="006B5E2B" w:rsidRDefault="006B5E2B" w:rsidP="00F75B28">
            <w:pPr>
              <w:ind w:right="-1005"/>
              <w:textAlignment w:val="baseline"/>
              <w:rPr>
                <w:rFonts w:cs="Arial"/>
                <w:color w:val="000000"/>
                <w:sz w:val="22"/>
                <w:szCs w:val="22"/>
                <w:lang w:eastAsia="en-GB"/>
              </w:rPr>
            </w:pPr>
            <w:r>
              <w:rPr>
                <w:rFonts w:cs="Arial"/>
                <w:color w:val="000000"/>
                <w:sz w:val="22"/>
                <w:szCs w:val="22"/>
                <w:lang w:eastAsia="en-GB"/>
              </w:rPr>
              <w:t>09/03/22</w:t>
            </w:r>
          </w:p>
        </w:tc>
        <w:tc>
          <w:tcPr>
            <w:tcW w:w="740" w:type="dxa"/>
            <w:tcBorders>
              <w:top w:val="nil"/>
              <w:left w:val="nil"/>
              <w:bottom w:val="single" w:sz="6" w:space="0" w:color="000000"/>
              <w:right w:val="single" w:sz="6" w:space="0" w:color="000000"/>
            </w:tcBorders>
            <w:shd w:val="clear" w:color="auto" w:fill="auto"/>
          </w:tcPr>
          <w:p w14:paraId="06832658" w14:textId="5608570E" w:rsidR="006B5E2B" w:rsidRDefault="006B5E2B" w:rsidP="00F75B28">
            <w:pPr>
              <w:ind w:right="15"/>
              <w:textAlignment w:val="baseline"/>
              <w:rPr>
                <w:rFonts w:cs="Arial"/>
                <w:color w:val="000000"/>
                <w:sz w:val="22"/>
                <w:szCs w:val="22"/>
                <w:lang w:eastAsia="en-GB"/>
              </w:rPr>
            </w:pPr>
            <w:r>
              <w:rPr>
                <w:rFonts w:cs="Arial"/>
                <w:color w:val="000000"/>
                <w:sz w:val="22"/>
                <w:szCs w:val="22"/>
                <w:lang w:eastAsia="en-GB"/>
              </w:rPr>
              <w:t>JB</w:t>
            </w:r>
          </w:p>
        </w:tc>
        <w:tc>
          <w:tcPr>
            <w:tcW w:w="6336" w:type="dxa"/>
            <w:tcBorders>
              <w:top w:val="nil"/>
              <w:left w:val="nil"/>
              <w:bottom w:val="single" w:sz="6" w:space="0" w:color="000000"/>
              <w:right w:val="single" w:sz="6" w:space="0" w:color="000000"/>
            </w:tcBorders>
            <w:shd w:val="clear" w:color="auto" w:fill="auto"/>
          </w:tcPr>
          <w:p w14:paraId="7062B39D" w14:textId="6051AD18" w:rsidR="006B5E2B" w:rsidRDefault="006B5E2B" w:rsidP="009A63FA">
            <w:pPr>
              <w:ind w:right="15"/>
              <w:textAlignment w:val="baseline"/>
              <w:rPr>
                <w:rFonts w:cs="Arial"/>
                <w:color w:val="000000"/>
                <w:sz w:val="22"/>
                <w:szCs w:val="22"/>
                <w:lang w:eastAsia="en-GB"/>
              </w:rPr>
            </w:pPr>
            <w:r>
              <w:rPr>
                <w:rFonts w:cs="Arial"/>
                <w:color w:val="000000"/>
                <w:sz w:val="22"/>
                <w:szCs w:val="22"/>
                <w:lang w:eastAsia="en-GB"/>
              </w:rPr>
              <w:t>M</w:t>
            </w:r>
            <w:r w:rsidRPr="006B5E2B">
              <w:rPr>
                <w:rFonts w:cs="Arial"/>
                <w:color w:val="000000"/>
                <w:sz w:val="22"/>
                <w:szCs w:val="22"/>
                <w:lang w:eastAsia="en-GB"/>
              </w:rPr>
              <w:t>ap projects across the organisation to ensure we know all work being carried out by officers.</w:t>
            </w:r>
          </w:p>
        </w:tc>
        <w:tc>
          <w:tcPr>
            <w:tcW w:w="2114" w:type="dxa"/>
            <w:tcBorders>
              <w:top w:val="nil"/>
              <w:left w:val="nil"/>
              <w:bottom w:val="single" w:sz="6" w:space="0" w:color="000000"/>
              <w:right w:val="single" w:sz="6" w:space="0" w:color="000000"/>
            </w:tcBorders>
            <w:shd w:val="clear" w:color="auto" w:fill="auto"/>
          </w:tcPr>
          <w:p w14:paraId="15919057" w14:textId="11C7F683" w:rsidR="006B5E2B" w:rsidRDefault="000A01F3" w:rsidP="00D9394E">
            <w:pPr>
              <w:ind w:left="129" w:right="151"/>
              <w:textAlignment w:val="baseline"/>
              <w:rPr>
                <w:rFonts w:cs="Arial"/>
                <w:color w:val="000000"/>
                <w:sz w:val="22"/>
                <w:szCs w:val="22"/>
                <w:lang w:eastAsia="en-GB"/>
              </w:rPr>
            </w:pPr>
            <w:r>
              <w:rPr>
                <w:rFonts w:cs="Arial"/>
                <w:color w:val="000000"/>
                <w:sz w:val="22"/>
                <w:szCs w:val="22"/>
                <w:lang w:eastAsia="en-GB"/>
              </w:rPr>
              <w:t>To be finalised this week</w:t>
            </w:r>
          </w:p>
        </w:tc>
      </w:tr>
      <w:tr w:rsidR="001813AF" w:rsidRPr="00A51099" w14:paraId="4C8EA4B0" w14:textId="77777777" w:rsidTr="006F2001">
        <w:tc>
          <w:tcPr>
            <w:tcW w:w="1146" w:type="dxa"/>
            <w:tcBorders>
              <w:top w:val="nil"/>
              <w:left w:val="single" w:sz="6" w:space="0" w:color="000000"/>
              <w:bottom w:val="single" w:sz="6" w:space="0" w:color="000000"/>
              <w:right w:val="single" w:sz="6" w:space="0" w:color="000000"/>
            </w:tcBorders>
            <w:shd w:val="clear" w:color="auto" w:fill="auto"/>
          </w:tcPr>
          <w:p w14:paraId="2D01B307" w14:textId="51EFD11D" w:rsidR="001813AF" w:rsidRDefault="001813AF" w:rsidP="00F75B28">
            <w:pPr>
              <w:ind w:right="-1005"/>
              <w:textAlignment w:val="baseline"/>
              <w:rPr>
                <w:rFonts w:cs="Arial"/>
                <w:color w:val="000000"/>
                <w:sz w:val="22"/>
                <w:szCs w:val="22"/>
                <w:lang w:eastAsia="en-GB"/>
              </w:rPr>
            </w:pPr>
            <w:r>
              <w:rPr>
                <w:rFonts w:cs="Arial"/>
                <w:color w:val="000000"/>
                <w:sz w:val="22"/>
                <w:szCs w:val="22"/>
                <w:lang w:eastAsia="en-GB"/>
              </w:rPr>
              <w:t>09/03/22</w:t>
            </w:r>
          </w:p>
        </w:tc>
        <w:tc>
          <w:tcPr>
            <w:tcW w:w="740" w:type="dxa"/>
            <w:tcBorders>
              <w:top w:val="nil"/>
              <w:left w:val="nil"/>
              <w:bottom w:val="single" w:sz="6" w:space="0" w:color="000000"/>
              <w:right w:val="single" w:sz="6" w:space="0" w:color="000000"/>
            </w:tcBorders>
            <w:shd w:val="clear" w:color="auto" w:fill="auto"/>
          </w:tcPr>
          <w:p w14:paraId="353DCC31" w14:textId="5177FF5D" w:rsidR="001813AF" w:rsidRDefault="001813AF" w:rsidP="00F75B28">
            <w:pPr>
              <w:ind w:right="15"/>
              <w:textAlignment w:val="baseline"/>
              <w:rPr>
                <w:rFonts w:cs="Arial"/>
                <w:color w:val="000000"/>
                <w:sz w:val="22"/>
                <w:szCs w:val="22"/>
                <w:lang w:eastAsia="en-GB"/>
              </w:rPr>
            </w:pPr>
            <w:r>
              <w:rPr>
                <w:rFonts w:cs="Arial"/>
                <w:color w:val="000000"/>
                <w:sz w:val="22"/>
                <w:szCs w:val="22"/>
                <w:lang w:eastAsia="en-GB"/>
              </w:rPr>
              <w:t>JB</w:t>
            </w:r>
          </w:p>
        </w:tc>
        <w:tc>
          <w:tcPr>
            <w:tcW w:w="6336" w:type="dxa"/>
            <w:tcBorders>
              <w:top w:val="nil"/>
              <w:left w:val="nil"/>
              <w:bottom w:val="single" w:sz="6" w:space="0" w:color="000000"/>
              <w:right w:val="single" w:sz="6" w:space="0" w:color="000000"/>
            </w:tcBorders>
            <w:shd w:val="clear" w:color="auto" w:fill="auto"/>
          </w:tcPr>
          <w:p w14:paraId="1ECF3391" w14:textId="19B5435B" w:rsidR="001813AF" w:rsidRDefault="001813AF" w:rsidP="009A63FA">
            <w:pPr>
              <w:ind w:right="15"/>
              <w:textAlignment w:val="baseline"/>
              <w:rPr>
                <w:rFonts w:cs="Arial"/>
                <w:color w:val="000000"/>
                <w:sz w:val="22"/>
                <w:szCs w:val="22"/>
                <w:lang w:eastAsia="en-GB"/>
              </w:rPr>
            </w:pPr>
            <w:r>
              <w:rPr>
                <w:rFonts w:cs="Arial"/>
                <w:color w:val="000000"/>
                <w:sz w:val="22"/>
                <w:szCs w:val="22"/>
                <w:lang w:eastAsia="en-GB"/>
              </w:rPr>
              <w:t>C</w:t>
            </w:r>
            <w:r w:rsidRPr="001813AF">
              <w:rPr>
                <w:rFonts w:cs="Arial"/>
                <w:color w:val="000000"/>
                <w:sz w:val="22"/>
                <w:szCs w:val="22"/>
                <w:lang w:eastAsia="en-GB"/>
              </w:rPr>
              <w:t>arry out a skills audit across the organisation (staff and Councillors) and arrange a HR workshop for May.</w:t>
            </w:r>
          </w:p>
        </w:tc>
        <w:tc>
          <w:tcPr>
            <w:tcW w:w="2114" w:type="dxa"/>
            <w:tcBorders>
              <w:top w:val="nil"/>
              <w:left w:val="nil"/>
              <w:bottom w:val="single" w:sz="6" w:space="0" w:color="000000"/>
              <w:right w:val="single" w:sz="6" w:space="0" w:color="000000"/>
            </w:tcBorders>
            <w:shd w:val="clear" w:color="auto" w:fill="auto"/>
          </w:tcPr>
          <w:p w14:paraId="0DFA0B42" w14:textId="54AB619A" w:rsidR="001813AF" w:rsidRDefault="00F74609" w:rsidP="00D9394E">
            <w:pPr>
              <w:ind w:left="129" w:right="151"/>
              <w:textAlignment w:val="baseline"/>
              <w:rPr>
                <w:rFonts w:cs="Arial"/>
                <w:color w:val="000000"/>
                <w:sz w:val="22"/>
                <w:szCs w:val="22"/>
                <w:lang w:eastAsia="en-GB"/>
              </w:rPr>
            </w:pPr>
            <w:r>
              <w:rPr>
                <w:rFonts w:cs="Arial"/>
                <w:color w:val="000000"/>
                <w:sz w:val="22"/>
                <w:szCs w:val="22"/>
                <w:lang w:eastAsia="en-GB"/>
              </w:rPr>
              <w:t>Paused</w:t>
            </w:r>
            <w:r w:rsidR="000A01F3">
              <w:rPr>
                <w:rFonts w:cs="Arial"/>
                <w:color w:val="000000"/>
                <w:sz w:val="22"/>
                <w:szCs w:val="22"/>
                <w:lang w:eastAsia="en-GB"/>
              </w:rPr>
              <w:t xml:space="preserve"> – very low levels of return</w:t>
            </w:r>
          </w:p>
        </w:tc>
      </w:tr>
      <w:tr w:rsidR="002909B7" w:rsidRPr="00A51099" w14:paraId="167AE06D" w14:textId="77777777" w:rsidTr="006F2001">
        <w:tc>
          <w:tcPr>
            <w:tcW w:w="1146" w:type="dxa"/>
            <w:tcBorders>
              <w:top w:val="nil"/>
              <w:left w:val="single" w:sz="6" w:space="0" w:color="000000"/>
              <w:bottom w:val="single" w:sz="6" w:space="0" w:color="000000"/>
              <w:right w:val="single" w:sz="6" w:space="0" w:color="000000"/>
            </w:tcBorders>
            <w:shd w:val="clear" w:color="auto" w:fill="auto"/>
          </w:tcPr>
          <w:p w14:paraId="72C564AC" w14:textId="77777777" w:rsidR="002909B7" w:rsidRDefault="002909B7" w:rsidP="00F75B28">
            <w:pPr>
              <w:ind w:right="-1005"/>
              <w:textAlignment w:val="baseline"/>
              <w:rPr>
                <w:rFonts w:cs="Arial"/>
                <w:color w:val="000000"/>
                <w:sz w:val="22"/>
                <w:szCs w:val="22"/>
                <w:lang w:eastAsia="en-GB"/>
              </w:rPr>
            </w:pPr>
            <w:r>
              <w:rPr>
                <w:rFonts w:cs="Arial"/>
                <w:color w:val="000000"/>
                <w:sz w:val="22"/>
                <w:szCs w:val="22"/>
                <w:lang w:eastAsia="en-GB"/>
              </w:rPr>
              <w:t>13/04/21</w:t>
            </w:r>
          </w:p>
        </w:tc>
        <w:tc>
          <w:tcPr>
            <w:tcW w:w="740" w:type="dxa"/>
            <w:tcBorders>
              <w:top w:val="nil"/>
              <w:left w:val="nil"/>
              <w:bottom w:val="single" w:sz="6" w:space="0" w:color="000000"/>
              <w:right w:val="single" w:sz="6" w:space="0" w:color="000000"/>
            </w:tcBorders>
            <w:shd w:val="clear" w:color="auto" w:fill="auto"/>
          </w:tcPr>
          <w:p w14:paraId="19B422A2" w14:textId="77777777" w:rsidR="002909B7" w:rsidRDefault="002909B7" w:rsidP="00F75B28">
            <w:pPr>
              <w:ind w:right="15"/>
              <w:textAlignment w:val="baseline"/>
              <w:rPr>
                <w:rFonts w:cs="Arial"/>
                <w:color w:val="000000"/>
                <w:sz w:val="22"/>
                <w:szCs w:val="22"/>
                <w:lang w:eastAsia="en-GB"/>
              </w:rPr>
            </w:pPr>
            <w:r>
              <w:rPr>
                <w:rFonts w:cs="Arial"/>
                <w:color w:val="000000"/>
                <w:sz w:val="22"/>
                <w:szCs w:val="22"/>
                <w:lang w:eastAsia="en-GB"/>
              </w:rPr>
              <w:t>JB</w:t>
            </w:r>
          </w:p>
        </w:tc>
        <w:tc>
          <w:tcPr>
            <w:tcW w:w="6336" w:type="dxa"/>
            <w:tcBorders>
              <w:top w:val="nil"/>
              <w:left w:val="nil"/>
              <w:bottom w:val="single" w:sz="6" w:space="0" w:color="000000"/>
              <w:right w:val="single" w:sz="6" w:space="0" w:color="000000"/>
            </w:tcBorders>
            <w:shd w:val="clear" w:color="auto" w:fill="auto"/>
          </w:tcPr>
          <w:p w14:paraId="2EA155FA" w14:textId="77777777" w:rsidR="002909B7" w:rsidRDefault="002909B7" w:rsidP="00F75B28">
            <w:pPr>
              <w:ind w:right="15"/>
              <w:textAlignment w:val="baseline"/>
              <w:rPr>
                <w:rFonts w:cs="Arial"/>
                <w:color w:val="000000"/>
                <w:sz w:val="22"/>
                <w:szCs w:val="22"/>
                <w:lang w:eastAsia="en-GB"/>
              </w:rPr>
            </w:pPr>
            <w:r>
              <w:rPr>
                <w:rFonts w:cs="Arial"/>
                <w:color w:val="000000"/>
                <w:sz w:val="22"/>
                <w:szCs w:val="22"/>
                <w:lang w:eastAsia="en-GB"/>
              </w:rPr>
              <w:t>Ensure a review of the Parks team is on the Services Committee forward plan.</w:t>
            </w:r>
          </w:p>
        </w:tc>
        <w:tc>
          <w:tcPr>
            <w:tcW w:w="2114" w:type="dxa"/>
            <w:tcBorders>
              <w:top w:val="nil"/>
              <w:left w:val="nil"/>
              <w:bottom w:val="single" w:sz="6" w:space="0" w:color="000000"/>
              <w:right w:val="single" w:sz="6" w:space="0" w:color="000000"/>
            </w:tcBorders>
            <w:shd w:val="clear" w:color="auto" w:fill="auto"/>
          </w:tcPr>
          <w:p w14:paraId="7E6C2957" w14:textId="6FB23BEB" w:rsidR="002909B7" w:rsidRDefault="005D1713" w:rsidP="00D9394E">
            <w:pPr>
              <w:ind w:left="129" w:right="151"/>
              <w:textAlignment w:val="baseline"/>
              <w:rPr>
                <w:rFonts w:cs="Arial"/>
                <w:color w:val="000000"/>
                <w:sz w:val="22"/>
                <w:szCs w:val="22"/>
                <w:lang w:eastAsia="en-GB"/>
              </w:rPr>
            </w:pPr>
            <w:r>
              <w:rPr>
                <w:rFonts w:cs="Arial"/>
                <w:color w:val="000000"/>
                <w:sz w:val="22"/>
                <w:szCs w:val="22"/>
                <w:lang w:eastAsia="en-GB"/>
              </w:rPr>
              <w:t>Completed</w:t>
            </w:r>
          </w:p>
        </w:tc>
      </w:tr>
      <w:tr w:rsidR="002909B7" w:rsidRPr="00A51099" w14:paraId="119E3046" w14:textId="77777777" w:rsidTr="006F2001">
        <w:tc>
          <w:tcPr>
            <w:tcW w:w="1146" w:type="dxa"/>
            <w:tcBorders>
              <w:top w:val="nil"/>
              <w:left w:val="single" w:sz="6" w:space="0" w:color="000000"/>
              <w:bottom w:val="single" w:sz="6" w:space="0" w:color="000000"/>
              <w:right w:val="single" w:sz="6" w:space="0" w:color="000000"/>
            </w:tcBorders>
            <w:shd w:val="clear" w:color="auto" w:fill="auto"/>
          </w:tcPr>
          <w:p w14:paraId="030065C8" w14:textId="77777777" w:rsidR="002909B7" w:rsidRPr="00C4679C" w:rsidRDefault="002909B7" w:rsidP="00F75B28">
            <w:pPr>
              <w:ind w:right="-1005"/>
              <w:textAlignment w:val="baseline"/>
              <w:rPr>
                <w:rFonts w:cs="Arial"/>
                <w:color w:val="000000"/>
                <w:sz w:val="22"/>
                <w:szCs w:val="22"/>
                <w:lang w:eastAsia="en-GB"/>
              </w:rPr>
            </w:pPr>
            <w:r>
              <w:rPr>
                <w:rFonts w:cs="Arial"/>
                <w:color w:val="000000"/>
                <w:sz w:val="22"/>
                <w:szCs w:val="22"/>
                <w:lang w:eastAsia="en-GB"/>
              </w:rPr>
              <w:t>11/03/20</w:t>
            </w:r>
          </w:p>
        </w:tc>
        <w:tc>
          <w:tcPr>
            <w:tcW w:w="740" w:type="dxa"/>
            <w:tcBorders>
              <w:top w:val="nil"/>
              <w:left w:val="nil"/>
              <w:bottom w:val="single" w:sz="6" w:space="0" w:color="000000"/>
              <w:right w:val="single" w:sz="6" w:space="0" w:color="000000"/>
            </w:tcBorders>
            <w:shd w:val="clear" w:color="auto" w:fill="auto"/>
          </w:tcPr>
          <w:p w14:paraId="414D5544" w14:textId="77777777" w:rsidR="002909B7" w:rsidRPr="00C4679C" w:rsidRDefault="002909B7" w:rsidP="00F75B28">
            <w:pPr>
              <w:ind w:right="15"/>
              <w:textAlignment w:val="baseline"/>
              <w:rPr>
                <w:rFonts w:cs="Arial"/>
                <w:color w:val="000000"/>
                <w:sz w:val="22"/>
                <w:szCs w:val="22"/>
                <w:lang w:eastAsia="en-GB"/>
              </w:rPr>
            </w:pPr>
            <w:r>
              <w:rPr>
                <w:rFonts w:cs="Arial"/>
                <w:color w:val="000000"/>
                <w:sz w:val="22"/>
                <w:szCs w:val="22"/>
                <w:lang w:eastAsia="en-GB"/>
              </w:rPr>
              <w:t>JB</w:t>
            </w:r>
          </w:p>
        </w:tc>
        <w:tc>
          <w:tcPr>
            <w:tcW w:w="6336" w:type="dxa"/>
            <w:tcBorders>
              <w:top w:val="nil"/>
              <w:left w:val="nil"/>
              <w:bottom w:val="single" w:sz="6" w:space="0" w:color="000000"/>
              <w:right w:val="single" w:sz="6" w:space="0" w:color="000000"/>
            </w:tcBorders>
            <w:shd w:val="clear" w:color="auto" w:fill="auto"/>
          </w:tcPr>
          <w:p w14:paraId="4ECCE09B" w14:textId="77777777" w:rsidR="002909B7" w:rsidRPr="00C4679C" w:rsidRDefault="002909B7" w:rsidP="00F75B28">
            <w:pPr>
              <w:ind w:right="15"/>
              <w:textAlignment w:val="baseline"/>
              <w:rPr>
                <w:rFonts w:cs="Arial"/>
                <w:color w:val="000000"/>
                <w:sz w:val="22"/>
                <w:szCs w:val="22"/>
                <w:lang w:eastAsia="en-GB"/>
              </w:rPr>
            </w:pPr>
            <w:r>
              <w:rPr>
                <w:rFonts w:cs="Arial"/>
                <w:color w:val="000000"/>
                <w:sz w:val="22"/>
                <w:szCs w:val="22"/>
                <w:lang w:eastAsia="en-GB"/>
              </w:rPr>
              <w:t>Bring forward an updated Apprentice Pay Policy</w:t>
            </w:r>
          </w:p>
        </w:tc>
        <w:tc>
          <w:tcPr>
            <w:tcW w:w="2114" w:type="dxa"/>
            <w:tcBorders>
              <w:top w:val="nil"/>
              <w:left w:val="nil"/>
              <w:bottom w:val="single" w:sz="6" w:space="0" w:color="000000"/>
              <w:right w:val="single" w:sz="6" w:space="0" w:color="000000"/>
            </w:tcBorders>
            <w:shd w:val="clear" w:color="auto" w:fill="auto"/>
          </w:tcPr>
          <w:p w14:paraId="24D16F0E" w14:textId="77777777" w:rsidR="002909B7" w:rsidRPr="00C4679C" w:rsidRDefault="002909B7" w:rsidP="00D9394E">
            <w:pPr>
              <w:ind w:left="129" w:right="151"/>
              <w:textAlignment w:val="baseline"/>
              <w:rPr>
                <w:rFonts w:cs="Arial"/>
                <w:color w:val="000000"/>
                <w:sz w:val="22"/>
                <w:szCs w:val="22"/>
                <w:lang w:eastAsia="en-GB"/>
              </w:rPr>
            </w:pPr>
            <w:r>
              <w:rPr>
                <w:rFonts w:cs="Arial"/>
                <w:color w:val="000000"/>
                <w:sz w:val="22"/>
                <w:szCs w:val="22"/>
                <w:lang w:eastAsia="en-GB"/>
              </w:rPr>
              <w:t>On hold</w:t>
            </w:r>
          </w:p>
        </w:tc>
      </w:tr>
    </w:tbl>
    <w:p w14:paraId="28C53100" w14:textId="77777777" w:rsidR="002909B7" w:rsidRDefault="002909B7" w:rsidP="002909B7">
      <w:pPr>
        <w:ind w:right="-999"/>
      </w:pPr>
    </w:p>
    <w:p w14:paraId="524DD612" w14:textId="77777777" w:rsidR="002909B7" w:rsidRDefault="002909B7" w:rsidP="002909B7">
      <w:pPr>
        <w:ind w:left="-567" w:right="-999"/>
        <w:rPr>
          <w:b/>
          <w:bCs/>
        </w:rPr>
      </w:pPr>
      <w:r w:rsidRPr="00DF4D96">
        <w:rPr>
          <w:b/>
          <w:bCs/>
        </w:rPr>
        <w:t>Forward Plan</w:t>
      </w:r>
    </w:p>
    <w:tbl>
      <w:tblPr>
        <w:tblStyle w:val="TableGrid"/>
        <w:tblW w:w="9214" w:type="dxa"/>
        <w:tblInd w:w="-572" w:type="dxa"/>
        <w:tblLook w:val="04A0" w:firstRow="1" w:lastRow="0" w:firstColumn="1" w:lastColumn="0" w:noHBand="0" w:noVBand="1"/>
      </w:tblPr>
      <w:tblGrid>
        <w:gridCol w:w="1419"/>
        <w:gridCol w:w="7795"/>
      </w:tblGrid>
      <w:tr w:rsidR="002909B7" w:rsidRPr="00413F22" w14:paraId="01AE7546" w14:textId="77777777" w:rsidTr="00016B73">
        <w:tc>
          <w:tcPr>
            <w:tcW w:w="1419" w:type="dxa"/>
            <w:shd w:val="clear" w:color="auto" w:fill="D9D9D9" w:themeFill="background1" w:themeFillShade="D9"/>
          </w:tcPr>
          <w:p w14:paraId="0F1A4AE8" w14:textId="77777777" w:rsidR="002909B7" w:rsidRPr="00413F22" w:rsidRDefault="002909B7" w:rsidP="00F75B28">
            <w:pPr>
              <w:rPr>
                <w:rFonts w:cs="Arial"/>
                <w:sz w:val="22"/>
                <w:szCs w:val="22"/>
              </w:rPr>
            </w:pPr>
            <w:r w:rsidRPr="00413F22">
              <w:rPr>
                <w:rFonts w:cs="Arial"/>
                <w:sz w:val="22"/>
                <w:szCs w:val="22"/>
              </w:rPr>
              <w:t>Date</w:t>
            </w:r>
          </w:p>
        </w:tc>
        <w:tc>
          <w:tcPr>
            <w:tcW w:w="7795" w:type="dxa"/>
            <w:shd w:val="clear" w:color="auto" w:fill="D9D9D9" w:themeFill="background1" w:themeFillShade="D9"/>
          </w:tcPr>
          <w:p w14:paraId="7EB85C00" w14:textId="77777777" w:rsidR="002909B7" w:rsidRPr="00413F22" w:rsidRDefault="002909B7" w:rsidP="00F75B28">
            <w:pPr>
              <w:rPr>
                <w:rFonts w:cs="Arial"/>
                <w:sz w:val="22"/>
                <w:szCs w:val="22"/>
              </w:rPr>
            </w:pPr>
            <w:r w:rsidRPr="00413F22">
              <w:rPr>
                <w:rFonts w:cs="Arial"/>
                <w:sz w:val="22"/>
                <w:szCs w:val="22"/>
              </w:rPr>
              <w:t>Items for consideration</w:t>
            </w:r>
          </w:p>
        </w:tc>
      </w:tr>
      <w:tr w:rsidR="002909B7" w:rsidRPr="00413F22" w14:paraId="593E5643" w14:textId="77777777" w:rsidTr="00F75B28">
        <w:tc>
          <w:tcPr>
            <w:tcW w:w="1419" w:type="dxa"/>
          </w:tcPr>
          <w:p w14:paraId="68A78AF1" w14:textId="604577FB" w:rsidR="002909B7" w:rsidRDefault="002909B7" w:rsidP="00F75B28">
            <w:pPr>
              <w:rPr>
                <w:rFonts w:cs="Arial"/>
                <w:sz w:val="22"/>
                <w:szCs w:val="22"/>
              </w:rPr>
            </w:pPr>
            <w:r>
              <w:rPr>
                <w:rFonts w:cs="Arial"/>
                <w:sz w:val="22"/>
                <w:szCs w:val="22"/>
              </w:rPr>
              <w:t>21/09/2</w:t>
            </w:r>
            <w:r w:rsidR="00AC13BE">
              <w:rPr>
                <w:rFonts w:cs="Arial"/>
                <w:sz w:val="22"/>
                <w:szCs w:val="22"/>
              </w:rPr>
              <w:t>2</w:t>
            </w:r>
          </w:p>
        </w:tc>
        <w:tc>
          <w:tcPr>
            <w:tcW w:w="7795" w:type="dxa"/>
          </w:tcPr>
          <w:p w14:paraId="7C4010FD" w14:textId="77777777" w:rsidR="002909B7" w:rsidRDefault="002909B7" w:rsidP="00F75B28">
            <w:pPr>
              <w:rPr>
                <w:rFonts w:cs="Arial"/>
                <w:sz w:val="22"/>
                <w:szCs w:val="22"/>
              </w:rPr>
            </w:pPr>
            <w:r>
              <w:rPr>
                <w:rFonts w:cs="Arial"/>
                <w:sz w:val="22"/>
                <w:szCs w:val="22"/>
              </w:rPr>
              <w:t>Town Clerks Annual Appraisal outcomes</w:t>
            </w:r>
          </w:p>
          <w:p w14:paraId="13D4794E" w14:textId="2BEE1172" w:rsidR="006665E0" w:rsidRDefault="006665E0" w:rsidP="00F75B28">
            <w:pPr>
              <w:rPr>
                <w:rFonts w:cs="Arial"/>
                <w:sz w:val="22"/>
                <w:szCs w:val="22"/>
              </w:rPr>
            </w:pPr>
            <w:r>
              <w:rPr>
                <w:rFonts w:cs="Arial"/>
                <w:sz w:val="22"/>
                <w:szCs w:val="22"/>
              </w:rPr>
              <w:t>Staffing updates</w:t>
            </w:r>
          </w:p>
        </w:tc>
      </w:tr>
      <w:tr w:rsidR="002909B7" w:rsidRPr="00413F22" w14:paraId="55180ABF" w14:textId="77777777" w:rsidTr="00F75B28">
        <w:tc>
          <w:tcPr>
            <w:tcW w:w="1419" w:type="dxa"/>
          </w:tcPr>
          <w:p w14:paraId="478039A2" w14:textId="249A4906" w:rsidR="002909B7" w:rsidRDefault="002909B7" w:rsidP="00F75B28">
            <w:pPr>
              <w:rPr>
                <w:rFonts w:cs="Arial"/>
                <w:sz w:val="22"/>
                <w:szCs w:val="22"/>
              </w:rPr>
            </w:pPr>
            <w:r>
              <w:rPr>
                <w:rFonts w:cs="Arial"/>
                <w:sz w:val="22"/>
                <w:szCs w:val="22"/>
              </w:rPr>
              <w:t>16/11/2</w:t>
            </w:r>
            <w:r w:rsidR="00AC13BE">
              <w:rPr>
                <w:rFonts w:cs="Arial"/>
                <w:sz w:val="22"/>
                <w:szCs w:val="22"/>
              </w:rPr>
              <w:t>2</w:t>
            </w:r>
          </w:p>
        </w:tc>
        <w:tc>
          <w:tcPr>
            <w:tcW w:w="7795" w:type="dxa"/>
          </w:tcPr>
          <w:p w14:paraId="53EEDD8C" w14:textId="77777777" w:rsidR="002909B7" w:rsidRDefault="002909B7" w:rsidP="00F75B28">
            <w:pPr>
              <w:rPr>
                <w:rFonts w:cs="Arial"/>
                <w:sz w:val="22"/>
                <w:szCs w:val="22"/>
              </w:rPr>
            </w:pPr>
            <w:r>
              <w:rPr>
                <w:rFonts w:cs="Arial"/>
                <w:sz w:val="22"/>
                <w:szCs w:val="22"/>
              </w:rPr>
              <w:t>Salary Budget 22/23</w:t>
            </w:r>
          </w:p>
          <w:p w14:paraId="3299E5F7" w14:textId="7FA10467" w:rsidR="006665E0" w:rsidRDefault="006665E0" w:rsidP="00F75B28">
            <w:pPr>
              <w:rPr>
                <w:rFonts w:cs="Arial"/>
                <w:sz w:val="22"/>
                <w:szCs w:val="22"/>
              </w:rPr>
            </w:pPr>
            <w:r>
              <w:rPr>
                <w:rFonts w:cs="Arial"/>
                <w:sz w:val="22"/>
                <w:szCs w:val="22"/>
              </w:rPr>
              <w:t>Staffing updates</w:t>
            </w:r>
          </w:p>
        </w:tc>
      </w:tr>
      <w:tr w:rsidR="00940F9B" w:rsidRPr="00413F22" w14:paraId="006D5970" w14:textId="77777777" w:rsidTr="00F75B28">
        <w:tc>
          <w:tcPr>
            <w:tcW w:w="1419" w:type="dxa"/>
          </w:tcPr>
          <w:p w14:paraId="247D7069" w14:textId="2A3FDA34" w:rsidR="00940F9B" w:rsidRDefault="00FE5990" w:rsidP="00F75B28">
            <w:pPr>
              <w:rPr>
                <w:rFonts w:cs="Arial"/>
                <w:sz w:val="22"/>
                <w:szCs w:val="22"/>
              </w:rPr>
            </w:pPr>
            <w:r>
              <w:rPr>
                <w:rFonts w:cs="Arial"/>
                <w:sz w:val="22"/>
                <w:szCs w:val="22"/>
              </w:rPr>
              <w:t>22/02/23</w:t>
            </w:r>
          </w:p>
        </w:tc>
        <w:tc>
          <w:tcPr>
            <w:tcW w:w="7795" w:type="dxa"/>
          </w:tcPr>
          <w:p w14:paraId="7B4E284F" w14:textId="5F8B44AA" w:rsidR="00940F9B" w:rsidRDefault="006665E0" w:rsidP="00F75B28">
            <w:pPr>
              <w:rPr>
                <w:rFonts w:cs="Arial"/>
                <w:sz w:val="22"/>
                <w:szCs w:val="22"/>
              </w:rPr>
            </w:pPr>
            <w:r>
              <w:rPr>
                <w:rFonts w:cs="Arial"/>
                <w:sz w:val="22"/>
                <w:szCs w:val="22"/>
              </w:rPr>
              <w:t>Staffing updates</w:t>
            </w:r>
          </w:p>
        </w:tc>
      </w:tr>
      <w:tr w:rsidR="00940F9B" w:rsidRPr="00413F22" w14:paraId="7AC4C296" w14:textId="77777777" w:rsidTr="00F75B28">
        <w:tc>
          <w:tcPr>
            <w:tcW w:w="1419" w:type="dxa"/>
          </w:tcPr>
          <w:p w14:paraId="42A38EA1" w14:textId="76F1D091" w:rsidR="00940F9B" w:rsidRDefault="00FE5990" w:rsidP="00F75B28">
            <w:pPr>
              <w:rPr>
                <w:rFonts w:cs="Arial"/>
                <w:sz w:val="22"/>
                <w:szCs w:val="22"/>
              </w:rPr>
            </w:pPr>
            <w:r>
              <w:rPr>
                <w:rFonts w:cs="Arial"/>
                <w:sz w:val="22"/>
                <w:szCs w:val="22"/>
              </w:rPr>
              <w:t>14/06/23</w:t>
            </w:r>
          </w:p>
        </w:tc>
        <w:tc>
          <w:tcPr>
            <w:tcW w:w="7795" w:type="dxa"/>
          </w:tcPr>
          <w:p w14:paraId="17A39CD8" w14:textId="08B1057A" w:rsidR="00940F9B" w:rsidRDefault="006665E0" w:rsidP="00F75B28">
            <w:pPr>
              <w:rPr>
                <w:rFonts w:cs="Arial"/>
                <w:sz w:val="22"/>
                <w:szCs w:val="22"/>
              </w:rPr>
            </w:pPr>
            <w:r>
              <w:rPr>
                <w:rFonts w:cs="Arial"/>
                <w:sz w:val="22"/>
                <w:szCs w:val="22"/>
              </w:rPr>
              <w:t>Staffing updates</w:t>
            </w:r>
          </w:p>
        </w:tc>
      </w:tr>
    </w:tbl>
    <w:p w14:paraId="16612F4F" w14:textId="77777777" w:rsidR="002909B7" w:rsidRDefault="002909B7" w:rsidP="002909B7">
      <w:pPr>
        <w:pStyle w:val="ListParagraph"/>
        <w:ind w:left="-570" w:right="-999"/>
        <w:rPr>
          <w:rFonts w:cs="Arial"/>
        </w:rPr>
      </w:pPr>
    </w:p>
    <w:p w14:paraId="2960AF16" w14:textId="77777777" w:rsidR="002909B7" w:rsidRPr="005D66BC" w:rsidRDefault="002909B7" w:rsidP="002909B7">
      <w:pPr>
        <w:pStyle w:val="ListParagraph"/>
        <w:ind w:left="-570" w:right="-999"/>
        <w:rPr>
          <w:rFonts w:cs="Arial"/>
          <w:b/>
          <w:bCs/>
        </w:rPr>
      </w:pPr>
      <w:r w:rsidRPr="005D66BC">
        <w:rPr>
          <w:rFonts w:cs="Arial"/>
          <w:b/>
          <w:bCs/>
        </w:rPr>
        <w:t>Recommendation:</w:t>
      </w:r>
    </w:p>
    <w:p w14:paraId="7D299A1B" w14:textId="77777777" w:rsidR="002909B7" w:rsidRPr="00B6712F" w:rsidRDefault="002909B7" w:rsidP="002909B7">
      <w:pPr>
        <w:pStyle w:val="ListParagraph"/>
        <w:ind w:left="-570" w:right="-999"/>
        <w:rPr>
          <w:rFonts w:cs="Arial"/>
        </w:rPr>
      </w:pPr>
      <w:r>
        <w:rPr>
          <w:rFonts w:cs="Arial"/>
        </w:rPr>
        <w:t>That the Committee notes the information above.</w:t>
      </w:r>
    </w:p>
    <w:p w14:paraId="5AEC6267" w14:textId="00310E0E" w:rsidR="003417FD" w:rsidRDefault="003417FD">
      <w:pPr>
        <w:rPr>
          <w:b/>
        </w:rPr>
      </w:pPr>
    </w:p>
    <w:p w14:paraId="6E482D7D" w14:textId="47E297F5" w:rsidR="004834BE" w:rsidRDefault="000D049A" w:rsidP="00436C9B">
      <w:pPr>
        <w:pStyle w:val="Heading2"/>
        <w:ind w:left="-567"/>
      </w:pPr>
      <w:r>
        <w:t>Exclusion of the Press and Public</w:t>
      </w:r>
    </w:p>
    <w:p w14:paraId="6A026959" w14:textId="77777777" w:rsidR="000D049A" w:rsidRDefault="000D049A" w:rsidP="00B145A4">
      <w:pPr>
        <w:pStyle w:val="paragraph"/>
        <w:spacing w:before="0" w:beforeAutospacing="0" w:after="0" w:afterAutospacing="0"/>
        <w:ind w:left="-570" w:right="-999"/>
        <w:textAlignment w:val="baseline"/>
        <w:rPr>
          <w:rFonts w:ascii="Segoe UI" w:hAnsi="Segoe UI" w:cs="Segoe UI"/>
          <w:sz w:val="18"/>
          <w:szCs w:val="18"/>
        </w:rPr>
      </w:pPr>
      <w:r>
        <w:rPr>
          <w:rStyle w:val="normaltextrun"/>
          <w:rFonts w:ascii="Arial" w:hAnsi="Arial" w:cs="Arial"/>
        </w:rPr>
        <w:t>Under the Public Bodies (Admissions to Meetings) Act 1960 members of the public and press are required to leave the meeting due to the sensitive nature of the item next to be considered relating to individual members of staff. </w:t>
      </w:r>
      <w:r>
        <w:rPr>
          <w:rStyle w:val="eop"/>
          <w:rFonts w:ascii="Arial" w:hAnsi="Arial" w:cs="Arial"/>
        </w:rPr>
        <w:t> </w:t>
      </w:r>
    </w:p>
    <w:p w14:paraId="79905D30" w14:textId="77777777" w:rsidR="000D049A" w:rsidRDefault="000D049A" w:rsidP="00B145A4">
      <w:pPr>
        <w:pStyle w:val="paragraph"/>
        <w:spacing w:before="0" w:beforeAutospacing="0" w:after="0" w:afterAutospacing="0"/>
        <w:ind w:right="-999"/>
        <w:textAlignment w:val="baseline"/>
        <w:rPr>
          <w:rFonts w:ascii="Segoe UI" w:hAnsi="Segoe UI" w:cs="Segoe UI"/>
          <w:sz w:val="18"/>
          <w:szCs w:val="18"/>
        </w:rPr>
      </w:pPr>
      <w:r>
        <w:rPr>
          <w:rStyle w:val="eop"/>
          <w:rFonts w:ascii="Arial" w:hAnsi="Arial" w:cs="Arial"/>
        </w:rPr>
        <w:t> </w:t>
      </w:r>
    </w:p>
    <w:p w14:paraId="3253E849" w14:textId="77777777" w:rsidR="000D049A" w:rsidRDefault="000D049A" w:rsidP="00B145A4">
      <w:pPr>
        <w:pStyle w:val="paragraph"/>
        <w:spacing w:before="0" w:beforeAutospacing="0" w:after="0" w:afterAutospacing="0"/>
        <w:ind w:left="-570" w:right="-999"/>
        <w:textAlignment w:val="baseline"/>
        <w:rPr>
          <w:rFonts w:ascii="Segoe UI" w:hAnsi="Segoe UI" w:cs="Segoe UI"/>
          <w:b/>
          <w:bCs/>
          <w:color w:val="1C1E21"/>
          <w:sz w:val="18"/>
          <w:szCs w:val="18"/>
        </w:rPr>
      </w:pPr>
      <w:r>
        <w:rPr>
          <w:rStyle w:val="normaltextrun"/>
          <w:rFonts w:ascii="Arial" w:hAnsi="Arial" w:cs="Arial"/>
          <w:b/>
          <w:bCs/>
          <w:color w:val="1C1E21"/>
        </w:rPr>
        <w:t>Recommendation:  </w:t>
      </w:r>
      <w:r>
        <w:rPr>
          <w:rStyle w:val="eop"/>
          <w:rFonts w:ascii="Arial" w:hAnsi="Arial" w:cs="Arial"/>
          <w:b/>
          <w:bCs/>
          <w:color w:val="1C1E21"/>
        </w:rPr>
        <w:t> </w:t>
      </w:r>
    </w:p>
    <w:p w14:paraId="5802F715" w14:textId="77777777" w:rsidR="000D049A" w:rsidRDefault="000D049A" w:rsidP="00B145A4">
      <w:pPr>
        <w:pStyle w:val="paragraph"/>
        <w:spacing w:before="0" w:beforeAutospacing="0" w:after="0" w:afterAutospacing="0"/>
        <w:ind w:left="-570" w:right="-999"/>
        <w:textAlignment w:val="baseline"/>
        <w:rPr>
          <w:rFonts w:ascii="Segoe UI" w:hAnsi="Segoe UI" w:cs="Segoe UI"/>
          <w:sz w:val="18"/>
          <w:szCs w:val="18"/>
        </w:rPr>
      </w:pPr>
      <w:r>
        <w:rPr>
          <w:rStyle w:val="normaltextrun"/>
          <w:rFonts w:ascii="Arial" w:hAnsi="Arial" w:cs="Arial"/>
        </w:rPr>
        <w:t>That Councillors agree to exclude the public and press.</w:t>
      </w:r>
      <w:r>
        <w:rPr>
          <w:rStyle w:val="eop"/>
          <w:rFonts w:ascii="Arial" w:hAnsi="Arial" w:cs="Arial"/>
        </w:rPr>
        <w:t> </w:t>
      </w:r>
    </w:p>
    <w:p w14:paraId="6AA37EDD" w14:textId="77777777" w:rsidR="00990349" w:rsidRDefault="00990349" w:rsidP="00B145A4">
      <w:pPr>
        <w:pStyle w:val="Heading2"/>
        <w:numPr>
          <w:ilvl w:val="0"/>
          <w:numId w:val="0"/>
        </w:numPr>
        <w:ind w:left="-567"/>
        <w:rPr>
          <w:b w:val="0"/>
          <w:bCs/>
        </w:rPr>
      </w:pPr>
    </w:p>
    <w:p w14:paraId="364CD534" w14:textId="7F3E1756" w:rsidR="00436C9B" w:rsidRPr="00436C9B" w:rsidRDefault="00F005D1" w:rsidP="00436C9B">
      <w:pPr>
        <w:pStyle w:val="Heading2"/>
        <w:widowControl w:val="0"/>
        <w:ind w:left="-567"/>
        <w:rPr>
          <w:rFonts w:cs="Arial"/>
          <w:bCs/>
          <w:snapToGrid w:val="0"/>
        </w:rPr>
      </w:pPr>
      <w:r>
        <w:rPr>
          <w:rFonts w:cs="Arial"/>
          <w:bCs/>
          <w:snapToGrid w:val="0"/>
        </w:rPr>
        <w:t>Organisational structure</w:t>
      </w:r>
    </w:p>
    <w:p w14:paraId="57692283" w14:textId="35FB9D70" w:rsidR="00A865CF" w:rsidRDefault="005D1713" w:rsidP="00A865CF">
      <w:pPr>
        <w:widowControl w:val="0"/>
        <w:ind w:left="-567"/>
        <w:rPr>
          <w:rFonts w:cs="Arial"/>
          <w:snapToGrid w:val="0"/>
        </w:rPr>
      </w:pPr>
      <w:r>
        <w:rPr>
          <w:rFonts w:cs="Arial"/>
          <w:snapToGrid w:val="0"/>
        </w:rPr>
        <w:t>U</w:t>
      </w:r>
      <w:r w:rsidR="007B6C71">
        <w:rPr>
          <w:rFonts w:cs="Arial"/>
          <w:snapToGrid w:val="0"/>
        </w:rPr>
        <w:t>pdate from the Town Clerk</w:t>
      </w:r>
    </w:p>
    <w:p w14:paraId="4D40A211" w14:textId="77777777" w:rsidR="00436C9B" w:rsidRDefault="00436C9B" w:rsidP="00A865CF">
      <w:pPr>
        <w:widowControl w:val="0"/>
        <w:ind w:left="-567"/>
        <w:rPr>
          <w:rFonts w:cs="Arial"/>
          <w:snapToGrid w:val="0"/>
        </w:rPr>
      </w:pPr>
    </w:p>
    <w:p w14:paraId="5DB610BE" w14:textId="77777777" w:rsidR="00436C9B" w:rsidRPr="00F276AF" w:rsidRDefault="00436C9B" w:rsidP="00436C9B">
      <w:pPr>
        <w:widowControl w:val="0"/>
        <w:ind w:left="-567"/>
        <w:rPr>
          <w:rFonts w:eastAsia="Calibri" w:cs="Arial"/>
          <w:b/>
          <w:bCs/>
        </w:rPr>
      </w:pPr>
      <w:r w:rsidRPr="00F276AF">
        <w:rPr>
          <w:rFonts w:eastAsia="Calibri" w:cs="Arial"/>
          <w:b/>
          <w:bCs/>
        </w:rPr>
        <w:t>Recommendation:</w:t>
      </w:r>
    </w:p>
    <w:p w14:paraId="7958C622" w14:textId="7289DE71" w:rsidR="00436C9B" w:rsidRDefault="00436C9B" w:rsidP="00436C9B">
      <w:pPr>
        <w:widowControl w:val="0"/>
        <w:ind w:left="-567"/>
        <w:rPr>
          <w:rFonts w:eastAsia="Calibri" w:cs="Arial"/>
        </w:rPr>
      </w:pPr>
      <w:r>
        <w:rPr>
          <w:rFonts w:eastAsia="Calibri" w:cs="Arial"/>
        </w:rPr>
        <w:t>To approve a</w:t>
      </w:r>
      <w:r w:rsidR="00F005D1">
        <w:rPr>
          <w:rFonts w:eastAsia="Calibri" w:cs="Arial"/>
        </w:rPr>
        <w:t>n organisational s</w:t>
      </w:r>
      <w:r>
        <w:rPr>
          <w:rFonts w:eastAsia="Calibri" w:cs="Arial"/>
        </w:rPr>
        <w:t>tructure</w:t>
      </w:r>
    </w:p>
    <w:p w14:paraId="7759AFA6" w14:textId="77777777" w:rsidR="00436C9B" w:rsidRDefault="00436C9B" w:rsidP="00436C9B">
      <w:pPr>
        <w:widowControl w:val="0"/>
        <w:ind w:left="-567"/>
        <w:rPr>
          <w:rFonts w:cs="Arial"/>
          <w:snapToGrid w:val="0"/>
        </w:rPr>
      </w:pPr>
    </w:p>
    <w:p w14:paraId="7138D2FA" w14:textId="3B8DD181" w:rsidR="00EB1414" w:rsidRPr="00436C9B" w:rsidRDefault="00436C9B" w:rsidP="00A8330F">
      <w:pPr>
        <w:pStyle w:val="Heading2"/>
        <w:widowControl w:val="0"/>
        <w:ind w:left="-567"/>
        <w:rPr>
          <w:rFonts w:cs="Arial"/>
          <w:bCs/>
          <w:snapToGrid w:val="0"/>
        </w:rPr>
      </w:pPr>
      <w:r>
        <w:t xml:space="preserve">HR </w:t>
      </w:r>
      <w:r w:rsidR="00EB1414" w:rsidRPr="00436C9B">
        <w:rPr>
          <w:rFonts w:cs="Arial"/>
          <w:bCs/>
          <w:snapToGrid w:val="0"/>
        </w:rPr>
        <w:t>Advice</w:t>
      </w:r>
    </w:p>
    <w:p w14:paraId="20EAB09E" w14:textId="77777777" w:rsidR="00204785" w:rsidRDefault="002A4F09" w:rsidP="00E803B6">
      <w:pPr>
        <w:widowControl w:val="0"/>
        <w:ind w:left="-567"/>
        <w:rPr>
          <w:rFonts w:eastAsia="Calibri" w:cs="Arial"/>
        </w:rPr>
      </w:pPr>
      <w:r>
        <w:rPr>
          <w:rFonts w:cs="Arial"/>
          <w:snapToGrid w:val="0"/>
        </w:rPr>
        <w:t>At the H</w:t>
      </w:r>
      <w:r w:rsidR="001F4F74">
        <w:rPr>
          <w:rFonts w:cs="Arial"/>
          <w:snapToGrid w:val="0"/>
        </w:rPr>
        <w:t>R Committee</w:t>
      </w:r>
      <w:r>
        <w:rPr>
          <w:rFonts w:cs="Arial"/>
          <w:snapToGrid w:val="0"/>
        </w:rPr>
        <w:t xml:space="preserve"> meeting on 09 March 2022</w:t>
      </w:r>
      <w:r w:rsidR="00E803B6">
        <w:rPr>
          <w:rFonts w:cs="Arial"/>
          <w:snapToGrid w:val="0"/>
        </w:rPr>
        <w:t xml:space="preserve"> Councillors agreed to a</w:t>
      </w:r>
      <w:r>
        <w:rPr>
          <w:rFonts w:eastAsia="Calibri" w:cs="Arial"/>
        </w:rPr>
        <w:t xml:space="preserve">llocate </w:t>
      </w:r>
      <w:r w:rsidRPr="0089549A">
        <w:rPr>
          <w:rFonts w:eastAsia="Calibri" w:cs="Arial"/>
        </w:rPr>
        <w:t>£5,000 of the existing HR Consultant</w:t>
      </w:r>
      <w:r>
        <w:rPr>
          <w:rFonts w:eastAsia="Calibri" w:cs="Arial"/>
        </w:rPr>
        <w:t xml:space="preserve"> budget to cover costs associated with the HR Advisor post</w:t>
      </w:r>
      <w:r w:rsidR="00E803B6">
        <w:rPr>
          <w:rFonts w:eastAsia="Calibri" w:cs="Arial"/>
        </w:rPr>
        <w:t xml:space="preserve">. </w:t>
      </w:r>
      <w:r w:rsidR="00B27370">
        <w:rPr>
          <w:rFonts w:eastAsia="Calibri" w:cs="Arial"/>
        </w:rPr>
        <w:t>Due to the nature</w:t>
      </w:r>
      <w:r w:rsidR="00FD0F9B">
        <w:rPr>
          <w:rFonts w:eastAsia="Calibri" w:cs="Arial"/>
        </w:rPr>
        <w:t xml:space="preserve"> and volume </w:t>
      </w:r>
      <w:r w:rsidR="00B27370">
        <w:rPr>
          <w:rFonts w:eastAsia="Calibri" w:cs="Arial"/>
        </w:rPr>
        <w:t>of the HR work currently, this budget has been exhausted and Councillors are asked</w:t>
      </w:r>
      <w:r w:rsidR="009B78B1">
        <w:rPr>
          <w:rFonts w:eastAsia="Calibri" w:cs="Arial"/>
        </w:rPr>
        <w:t xml:space="preserve"> to increase this budget by an additional £</w:t>
      </w:r>
      <w:r w:rsidR="002D422B">
        <w:rPr>
          <w:rFonts w:eastAsia="Calibri" w:cs="Arial"/>
        </w:rPr>
        <w:t>3</w:t>
      </w:r>
      <w:r w:rsidR="009B78B1">
        <w:rPr>
          <w:rFonts w:eastAsia="Calibri" w:cs="Arial"/>
        </w:rPr>
        <w:t>,</w:t>
      </w:r>
      <w:r w:rsidR="00081973">
        <w:rPr>
          <w:rFonts w:eastAsia="Calibri" w:cs="Arial"/>
        </w:rPr>
        <w:t>246</w:t>
      </w:r>
      <w:r w:rsidR="009B78B1">
        <w:rPr>
          <w:rFonts w:eastAsia="Calibri" w:cs="Arial"/>
        </w:rPr>
        <w:t xml:space="preserve"> from the same budget</w:t>
      </w:r>
      <w:r w:rsidR="00204785">
        <w:rPr>
          <w:rFonts w:eastAsia="Calibri" w:cs="Arial"/>
        </w:rPr>
        <w:t xml:space="preserve"> which </w:t>
      </w:r>
      <w:r w:rsidR="002D422B">
        <w:rPr>
          <w:rFonts w:eastAsia="Calibri" w:cs="Arial"/>
        </w:rPr>
        <w:t xml:space="preserve">will </w:t>
      </w:r>
      <w:r w:rsidR="00081973">
        <w:rPr>
          <w:rFonts w:eastAsia="Calibri" w:cs="Arial"/>
        </w:rPr>
        <w:t>fully allocate that budget.</w:t>
      </w:r>
      <w:r w:rsidR="00817287">
        <w:rPr>
          <w:rFonts w:eastAsia="Calibri" w:cs="Arial"/>
        </w:rPr>
        <w:t xml:space="preserve"> It is highly likely that a further </w:t>
      </w:r>
      <w:r w:rsidR="000F07E7">
        <w:rPr>
          <w:rFonts w:eastAsia="Calibri" w:cs="Arial"/>
        </w:rPr>
        <w:t xml:space="preserve">budget movement will </w:t>
      </w:r>
      <w:r w:rsidR="00204785">
        <w:rPr>
          <w:rFonts w:eastAsia="Calibri" w:cs="Arial"/>
        </w:rPr>
        <w:t xml:space="preserve">be needed </w:t>
      </w:r>
      <w:r w:rsidR="000F07E7">
        <w:rPr>
          <w:rFonts w:eastAsia="Calibri" w:cs="Arial"/>
        </w:rPr>
        <w:t xml:space="preserve">to support future work. </w:t>
      </w:r>
    </w:p>
    <w:p w14:paraId="4BFB9A79" w14:textId="77777777" w:rsidR="00204785" w:rsidRDefault="00204785" w:rsidP="00E803B6">
      <w:pPr>
        <w:widowControl w:val="0"/>
        <w:ind w:left="-567"/>
        <w:rPr>
          <w:rFonts w:eastAsia="Calibri" w:cs="Arial"/>
        </w:rPr>
      </w:pPr>
    </w:p>
    <w:p w14:paraId="4279F9E2" w14:textId="6E3A790B" w:rsidR="002A4F09" w:rsidRDefault="00A91068" w:rsidP="00E803B6">
      <w:pPr>
        <w:widowControl w:val="0"/>
        <w:ind w:left="-567"/>
        <w:rPr>
          <w:rFonts w:eastAsia="Calibri" w:cs="Arial"/>
        </w:rPr>
      </w:pPr>
      <w:r>
        <w:rPr>
          <w:rFonts w:eastAsia="Calibri" w:cs="Arial"/>
        </w:rPr>
        <w:t>High quality HR advice provides the Council with significant risk manageme</w:t>
      </w:r>
      <w:r w:rsidR="00204785">
        <w:rPr>
          <w:rFonts w:eastAsia="Calibri" w:cs="Arial"/>
        </w:rPr>
        <w:t>nt.</w:t>
      </w:r>
    </w:p>
    <w:p w14:paraId="3317F898" w14:textId="77777777" w:rsidR="00FC1868" w:rsidRDefault="00FC1868" w:rsidP="00E803B6">
      <w:pPr>
        <w:widowControl w:val="0"/>
        <w:ind w:left="-567"/>
        <w:rPr>
          <w:rFonts w:eastAsia="Calibri" w:cs="Arial"/>
        </w:rPr>
      </w:pPr>
    </w:p>
    <w:p w14:paraId="19F29910" w14:textId="67ED34B6" w:rsidR="00FC1868" w:rsidRPr="00F276AF" w:rsidRDefault="00FC1868" w:rsidP="00E803B6">
      <w:pPr>
        <w:widowControl w:val="0"/>
        <w:ind w:left="-567"/>
        <w:rPr>
          <w:rFonts w:eastAsia="Calibri" w:cs="Arial"/>
          <w:b/>
          <w:bCs/>
        </w:rPr>
      </w:pPr>
      <w:r w:rsidRPr="00F276AF">
        <w:rPr>
          <w:rFonts w:eastAsia="Calibri" w:cs="Arial"/>
          <w:b/>
          <w:bCs/>
        </w:rPr>
        <w:t>Recommendation:</w:t>
      </w:r>
    </w:p>
    <w:p w14:paraId="7741E326" w14:textId="5856B38F" w:rsidR="00FC1868" w:rsidRDefault="008A30A6" w:rsidP="00E803B6">
      <w:pPr>
        <w:widowControl w:val="0"/>
        <w:ind w:left="-567"/>
        <w:rPr>
          <w:rFonts w:eastAsia="Calibri" w:cs="Arial"/>
        </w:rPr>
      </w:pPr>
      <w:r>
        <w:rPr>
          <w:rFonts w:eastAsia="Calibri" w:cs="Arial"/>
        </w:rPr>
        <w:t xml:space="preserve">To allocate £3,246 from the HR advice budget to the staffing budget to cover </w:t>
      </w:r>
      <w:r w:rsidR="00F276AF">
        <w:rPr>
          <w:rFonts w:eastAsia="Calibri" w:cs="Arial"/>
        </w:rPr>
        <w:t>the Council’s in-house HR advisor.</w:t>
      </w:r>
    </w:p>
    <w:p w14:paraId="2315E5C3" w14:textId="77777777" w:rsidR="00436C9B" w:rsidRDefault="00436C9B" w:rsidP="00E803B6">
      <w:pPr>
        <w:widowControl w:val="0"/>
        <w:ind w:left="-567"/>
        <w:rPr>
          <w:rFonts w:eastAsia="Calibri" w:cs="Arial"/>
        </w:rPr>
      </w:pPr>
    </w:p>
    <w:p w14:paraId="1DB21E6D" w14:textId="498672B3" w:rsidR="007B6C71" w:rsidRPr="00436C9B" w:rsidRDefault="00436C9B" w:rsidP="009B28F0">
      <w:pPr>
        <w:pStyle w:val="Heading2"/>
        <w:widowControl w:val="0"/>
        <w:ind w:left="-567"/>
        <w:rPr>
          <w:rFonts w:cs="Arial"/>
          <w:bCs/>
          <w:snapToGrid w:val="0"/>
        </w:rPr>
      </w:pPr>
      <w:r>
        <w:t>S</w:t>
      </w:r>
      <w:r w:rsidR="000A4FB4" w:rsidRPr="00436C9B">
        <w:rPr>
          <w:rFonts w:cs="Arial"/>
          <w:bCs/>
          <w:snapToGrid w:val="0"/>
        </w:rPr>
        <w:t>taff Contractual Issues</w:t>
      </w:r>
      <w:r w:rsidR="006D2378" w:rsidRPr="00436C9B">
        <w:rPr>
          <w:rFonts w:cs="Arial"/>
          <w:bCs/>
          <w:snapToGrid w:val="0"/>
        </w:rPr>
        <w:t xml:space="preserve"> </w:t>
      </w:r>
    </w:p>
    <w:p w14:paraId="2C02A30E" w14:textId="12FE932B" w:rsidR="00EB1414" w:rsidRDefault="007B6C71" w:rsidP="00A865CF">
      <w:pPr>
        <w:widowControl w:val="0"/>
        <w:ind w:left="-567"/>
        <w:rPr>
          <w:rFonts w:cs="Arial"/>
          <w:snapToGrid w:val="0"/>
        </w:rPr>
      </w:pPr>
      <w:r w:rsidRPr="007B6C71">
        <w:rPr>
          <w:rFonts w:cs="Arial"/>
          <w:snapToGrid w:val="0"/>
        </w:rPr>
        <w:t>V</w:t>
      </w:r>
      <w:r w:rsidR="006D2378" w:rsidRPr="007B6C71">
        <w:rPr>
          <w:rFonts w:cs="Arial"/>
          <w:snapToGrid w:val="0"/>
        </w:rPr>
        <w:t>erbal update</w:t>
      </w:r>
      <w:r w:rsidR="00BC48BE" w:rsidRPr="007B6C71">
        <w:rPr>
          <w:rFonts w:cs="Arial"/>
          <w:snapToGrid w:val="0"/>
        </w:rPr>
        <w:t xml:space="preserve"> for information</w:t>
      </w:r>
    </w:p>
    <w:p w14:paraId="68BEDE76" w14:textId="77777777" w:rsidR="00436C9B" w:rsidRPr="007B6C71" w:rsidRDefault="00436C9B" w:rsidP="00A865CF">
      <w:pPr>
        <w:widowControl w:val="0"/>
        <w:ind w:left="-567"/>
        <w:rPr>
          <w:rFonts w:cs="Arial"/>
          <w:snapToGrid w:val="0"/>
        </w:rPr>
      </w:pPr>
    </w:p>
    <w:p w14:paraId="7AEDEFA9" w14:textId="36ED2903" w:rsidR="007B6C71" w:rsidRPr="00436C9B" w:rsidRDefault="00436C9B" w:rsidP="00A2507C">
      <w:pPr>
        <w:pStyle w:val="Heading2"/>
        <w:widowControl w:val="0"/>
        <w:tabs>
          <w:tab w:val="left" w:pos="142"/>
        </w:tabs>
        <w:ind w:left="-567"/>
        <w:rPr>
          <w:rFonts w:cs="Arial"/>
          <w:bCs/>
          <w:snapToGrid w:val="0"/>
        </w:rPr>
      </w:pPr>
      <w:r>
        <w:t>Staff</w:t>
      </w:r>
      <w:r w:rsidR="00EB1414" w:rsidRPr="00436C9B">
        <w:rPr>
          <w:rFonts w:cs="Arial"/>
          <w:bCs/>
          <w:snapToGrid w:val="0"/>
        </w:rPr>
        <w:t xml:space="preserve"> sickness and absences</w:t>
      </w:r>
    </w:p>
    <w:p w14:paraId="7C3608A7" w14:textId="50A390CA" w:rsidR="00EB1414" w:rsidRPr="007B6C71" w:rsidRDefault="007B6C71" w:rsidP="00A865CF">
      <w:pPr>
        <w:widowControl w:val="0"/>
        <w:tabs>
          <w:tab w:val="left" w:pos="142"/>
        </w:tabs>
        <w:ind w:left="-567"/>
        <w:rPr>
          <w:rFonts w:cs="Arial"/>
          <w:snapToGrid w:val="0"/>
        </w:rPr>
      </w:pPr>
      <w:r w:rsidRPr="007B6C71">
        <w:rPr>
          <w:rFonts w:cs="Arial"/>
          <w:snapToGrid w:val="0"/>
        </w:rPr>
        <w:t>V</w:t>
      </w:r>
      <w:r w:rsidR="006D2378" w:rsidRPr="007B6C71">
        <w:rPr>
          <w:rFonts w:cs="Arial"/>
          <w:snapToGrid w:val="0"/>
        </w:rPr>
        <w:t>erbal update</w:t>
      </w:r>
      <w:r w:rsidRPr="007B6C71">
        <w:rPr>
          <w:rFonts w:cs="Arial"/>
          <w:snapToGrid w:val="0"/>
        </w:rPr>
        <w:t xml:space="preserve"> from Ian Milne, </w:t>
      </w:r>
      <w:r>
        <w:rPr>
          <w:rFonts w:cs="Arial"/>
          <w:snapToGrid w:val="0"/>
        </w:rPr>
        <w:t>D</w:t>
      </w:r>
      <w:r w:rsidRPr="007B6C71">
        <w:rPr>
          <w:rFonts w:cs="Arial"/>
          <w:snapToGrid w:val="0"/>
        </w:rPr>
        <w:t>eputy Town Clerk</w:t>
      </w:r>
      <w:r w:rsidR="00DE3CDD">
        <w:rPr>
          <w:rFonts w:cs="Arial"/>
          <w:snapToGrid w:val="0"/>
        </w:rPr>
        <w:t>,</w:t>
      </w:r>
      <w:r w:rsidR="00436C9B">
        <w:rPr>
          <w:rFonts w:cs="Arial"/>
          <w:snapToGrid w:val="0"/>
        </w:rPr>
        <w:t xml:space="preserve"> for information</w:t>
      </w:r>
    </w:p>
    <w:p w14:paraId="56B39537" w14:textId="77777777" w:rsidR="002E2353" w:rsidRDefault="002E2353" w:rsidP="00A865CF">
      <w:pPr>
        <w:ind w:left="-567"/>
      </w:pPr>
    </w:p>
    <w:p w14:paraId="698DBBF0" w14:textId="77777777" w:rsidR="002E2353" w:rsidRPr="004834BE" w:rsidRDefault="002E2353" w:rsidP="00A865CF">
      <w:pPr>
        <w:ind w:left="-567"/>
      </w:pPr>
    </w:p>
    <w:sectPr w:rsidR="002E2353" w:rsidRPr="004834BE" w:rsidSect="00FE2126">
      <w:pgSz w:w="12240" w:h="15840"/>
      <w:pgMar w:top="567" w:right="1183"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25C2" w14:textId="77777777" w:rsidR="00056B91" w:rsidRDefault="00056B91">
      <w:r>
        <w:separator/>
      </w:r>
    </w:p>
  </w:endnote>
  <w:endnote w:type="continuationSeparator" w:id="0">
    <w:p w14:paraId="430B43BB" w14:textId="77777777" w:rsidR="00056B91" w:rsidRDefault="00056B91">
      <w:r>
        <w:continuationSeparator/>
      </w:r>
    </w:p>
  </w:endnote>
  <w:endnote w:type="continuationNotice" w:id="1">
    <w:p w14:paraId="7CD92B2C" w14:textId="77777777" w:rsidR="00056B91" w:rsidRDefault="00056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EDF2" w14:textId="77777777" w:rsidR="00056B91" w:rsidRDefault="00056B91">
      <w:r>
        <w:separator/>
      </w:r>
    </w:p>
  </w:footnote>
  <w:footnote w:type="continuationSeparator" w:id="0">
    <w:p w14:paraId="75334820" w14:textId="77777777" w:rsidR="00056B91" w:rsidRDefault="00056B91">
      <w:r>
        <w:continuationSeparator/>
      </w:r>
    </w:p>
  </w:footnote>
  <w:footnote w:type="continuationNotice" w:id="1">
    <w:p w14:paraId="2C427402" w14:textId="77777777" w:rsidR="00056B91" w:rsidRDefault="00056B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5A0"/>
    <w:multiLevelType w:val="hybridMultilevel"/>
    <w:tmpl w:val="466632F8"/>
    <w:lvl w:ilvl="0" w:tplc="D4A0BFCA">
      <w:start w:val="1"/>
      <w:numFmt w:val="bullet"/>
      <w:lvlText w:val=""/>
      <w:lvlJc w:val="left"/>
      <w:pPr>
        <w:tabs>
          <w:tab w:val="num" w:pos="720"/>
        </w:tabs>
        <w:ind w:left="720" w:hanging="360"/>
      </w:pPr>
      <w:rPr>
        <w:rFonts w:ascii="Wingdings 3" w:hAnsi="Wingdings 3" w:hint="default"/>
      </w:rPr>
    </w:lvl>
    <w:lvl w:ilvl="1" w:tplc="4B1AB002" w:tentative="1">
      <w:start w:val="1"/>
      <w:numFmt w:val="bullet"/>
      <w:lvlText w:val=""/>
      <w:lvlJc w:val="left"/>
      <w:pPr>
        <w:tabs>
          <w:tab w:val="num" w:pos="1440"/>
        </w:tabs>
        <w:ind w:left="1440" w:hanging="360"/>
      </w:pPr>
      <w:rPr>
        <w:rFonts w:ascii="Wingdings 3" w:hAnsi="Wingdings 3" w:hint="default"/>
      </w:rPr>
    </w:lvl>
    <w:lvl w:ilvl="2" w:tplc="E0549516" w:tentative="1">
      <w:start w:val="1"/>
      <w:numFmt w:val="bullet"/>
      <w:lvlText w:val=""/>
      <w:lvlJc w:val="left"/>
      <w:pPr>
        <w:tabs>
          <w:tab w:val="num" w:pos="2160"/>
        </w:tabs>
        <w:ind w:left="2160" w:hanging="360"/>
      </w:pPr>
      <w:rPr>
        <w:rFonts w:ascii="Wingdings 3" w:hAnsi="Wingdings 3" w:hint="default"/>
      </w:rPr>
    </w:lvl>
    <w:lvl w:ilvl="3" w:tplc="D9BED0D0" w:tentative="1">
      <w:start w:val="1"/>
      <w:numFmt w:val="bullet"/>
      <w:lvlText w:val=""/>
      <w:lvlJc w:val="left"/>
      <w:pPr>
        <w:tabs>
          <w:tab w:val="num" w:pos="2880"/>
        </w:tabs>
        <w:ind w:left="2880" w:hanging="360"/>
      </w:pPr>
      <w:rPr>
        <w:rFonts w:ascii="Wingdings 3" w:hAnsi="Wingdings 3" w:hint="default"/>
      </w:rPr>
    </w:lvl>
    <w:lvl w:ilvl="4" w:tplc="4240F1F8" w:tentative="1">
      <w:start w:val="1"/>
      <w:numFmt w:val="bullet"/>
      <w:lvlText w:val=""/>
      <w:lvlJc w:val="left"/>
      <w:pPr>
        <w:tabs>
          <w:tab w:val="num" w:pos="3600"/>
        </w:tabs>
        <w:ind w:left="3600" w:hanging="360"/>
      </w:pPr>
      <w:rPr>
        <w:rFonts w:ascii="Wingdings 3" w:hAnsi="Wingdings 3" w:hint="default"/>
      </w:rPr>
    </w:lvl>
    <w:lvl w:ilvl="5" w:tplc="3ADC9B06" w:tentative="1">
      <w:start w:val="1"/>
      <w:numFmt w:val="bullet"/>
      <w:lvlText w:val=""/>
      <w:lvlJc w:val="left"/>
      <w:pPr>
        <w:tabs>
          <w:tab w:val="num" w:pos="4320"/>
        </w:tabs>
        <w:ind w:left="4320" w:hanging="360"/>
      </w:pPr>
      <w:rPr>
        <w:rFonts w:ascii="Wingdings 3" w:hAnsi="Wingdings 3" w:hint="default"/>
      </w:rPr>
    </w:lvl>
    <w:lvl w:ilvl="6" w:tplc="C7129F62" w:tentative="1">
      <w:start w:val="1"/>
      <w:numFmt w:val="bullet"/>
      <w:lvlText w:val=""/>
      <w:lvlJc w:val="left"/>
      <w:pPr>
        <w:tabs>
          <w:tab w:val="num" w:pos="5040"/>
        </w:tabs>
        <w:ind w:left="5040" w:hanging="360"/>
      </w:pPr>
      <w:rPr>
        <w:rFonts w:ascii="Wingdings 3" w:hAnsi="Wingdings 3" w:hint="default"/>
      </w:rPr>
    </w:lvl>
    <w:lvl w:ilvl="7" w:tplc="0FE62790" w:tentative="1">
      <w:start w:val="1"/>
      <w:numFmt w:val="bullet"/>
      <w:lvlText w:val=""/>
      <w:lvlJc w:val="left"/>
      <w:pPr>
        <w:tabs>
          <w:tab w:val="num" w:pos="5760"/>
        </w:tabs>
        <w:ind w:left="5760" w:hanging="360"/>
      </w:pPr>
      <w:rPr>
        <w:rFonts w:ascii="Wingdings 3" w:hAnsi="Wingdings 3" w:hint="default"/>
      </w:rPr>
    </w:lvl>
    <w:lvl w:ilvl="8" w:tplc="14E4E80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8C759F6"/>
    <w:multiLevelType w:val="multilevel"/>
    <w:tmpl w:val="1D72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C653D"/>
    <w:multiLevelType w:val="hybridMultilevel"/>
    <w:tmpl w:val="47D637F4"/>
    <w:lvl w:ilvl="0" w:tplc="1A3257C4">
      <w:start w:val="1"/>
      <w:numFmt w:val="bullet"/>
      <w:lvlText w:val=""/>
      <w:lvlJc w:val="left"/>
      <w:pPr>
        <w:tabs>
          <w:tab w:val="num" w:pos="720"/>
        </w:tabs>
        <w:ind w:left="720" w:hanging="360"/>
      </w:pPr>
      <w:rPr>
        <w:rFonts w:ascii="Wingdings 3" w:hAnsi="Wingdings 3" w:hint="default"/>
      </w:rPr>
    </w:lvl>
    <w:lvl w:ilvl="1" w:tplc="75C0E7CE" w:tentative="1">
      <w:start w:val="1"/>
      <w:numFmt w:val="bullet"/>
      <w:lvlText w:val=""/>
      <w:lvlJc w:val="left"/>
      <w:pPr>
        <w:tabs>
          <w:tab w:val="num" w:pos="1440"/>
        </w:tabs>
        <w:ind w:left="1440" w:hanging="360"/>
      </w:pPr>
      <w:rPr>
        <w:rFonts w:ascii="Wingdings 3" w:hAnsi="Wingdings 3" w:hint="default"/>
      </w:rPr>
    </w:lvl>
    <w:lvl w:ilvl="2" w:tplc="831408BC" w:tentative="1">
      <w:start w:val="1"/>
      <w:numFmt w:val="bullet"/>
      <w:lvlText w:val=""/>
      <w:lvlJc w:val="left"/>
      <w:pPr>
        <w:tabs>
          <w:tab w:val="num" w:pos="2160"/>
        </w:tabs>
        <w:ind w:left="2160" w:hanging="360"/>
      </w:pPr>
      <w:rPr>
        <w:rFonts w:ascii="Wingdings 3" w:hAnsi="Wingdings 3" w:hint="default"/>
      </w:rPr>
    </w:lvl>
    <w:lvl w:ilvl="3" w:tplc="632E4E62" w:tentative="1">
      <w:start w:val="1"/>
      <w:numFmt w:val="bullet"/>
      <w:lvlText w:val=""/>
      <w:lvlJc w:val="left"/>
      <w:pPr>
        <w:tabs>
          <w:tab w:val="num" w:pos="2880"/>
        </w:tabs>
        <w:ind w:left="2880" w:hanging="360"/>
      </w:pPr>
      <w:rPr>
        <w:rFonts w:ascii="Wingdings 3" w:hAnsi="Wingdings 3" w:hint="default"/>
      </w:rPr>
    </w:lvl>
    <w:lvl w:ilvl="4" w:tplc="6372A852" w:tentative="1">
      <w:start w:val="1"/>
      <w:numFmt w:val="bullet"/>
      <w:lvlText w:val=""/>
      <w:lvlJc w:val="left"/>
      <w:pPr>
        <w:tabs>
          <w:tab w:val="num" w:pos="3600"/>
        </w:tabs>
        <w:ind w:left="3600" w:hanging="360"/>
      </w:pPr>
      <w:rPr>
        <w:rFonts w:ascii="Wingdings 3" w:hAnsi="Wingdings 3" w:hint="default"/>
      </w:rPr>
    </w:lvl>
    <w:lvl w:ilvl="5" w:tplc="D92ABD1E" w:tentative="1">
      <w:start w:val="1"/>
      <w:numFmt w:val="bullet"/>
      <w:lvlText w:val=""/>
      <w:lvlJc w:val="left"/>
      <w:pPr>
        <w:tabs>
          <w:tab w:val="num" w:pos="4320"/>
        </w:tabs>
        <w:ind w:left="4320" w:hanging="360"/>
      </w:pPr>
      <w:rPr>
        <w:rFonts w:ascii="Wingdings 3" w:hAnsi="Wingdings 3" w:hint="default"/>
      </w:rPr>
    </w:lvl>
    <w:lvl w:ilvl="6" w:tplc="C92ACE28" w:tentative="1">
      <w:start w:val="1"/>
      <w:numFmt w:val="bullet"/>
      <w:lvlText w:val=""/>
      <w:lvlJc w:val="left"/>
      <w:pPr>
        <w:tabs>
          <w:tab w:val="num" w:pos="5040"/>
        </w:tabs>
        <w:ind w:left="5040" w:hanging="360"/>
      </w:pPr>
      <w:rPr>
        <w:rFonts w:ascii="Wingdings 3" w:hAnsi="Wingdings 3" w:hint="default"/>
      </w:rPr>
    </w:lvl>
    <w:lvl w:ilvl="7" w:tplc="92684BC2" w:tentative="1">
      <w:start w:val="1"/>
      <w:numFmt w:val="bullet"/>
      <w:lvlText w:val=""/>
      <w:lvlJc w:val="left"/>
      <w:pPr>
        <w:tabs>
          <w:tab w:val="num" w:pos="5760"/>
        </w:tabs>
        <w:ind w:left="5760" w:hanging="360"/>
      </w:pPr>
      <w:rPr>
        <w:rFonts w:ascii="Wingdings 3" w:hAnsi="Wingdings 3" w:hint="default"/>
      </w:rPr>
    </w:lvl>
    <w:lvl w:ilvl="8" w:tplc="CBBEB22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A004507"/>
    <w:multiLevelType w:val="hybridMultilevel"/>
    <w:tmpl w:val="D96A6D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BC51CF"/>
    <w:multiLevelType w:val="hybridMultilevel"/>
    <w:tmpl w:val="919C8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A04A6"/>
    <w:multiLevelType w:val="multilevel"/>
    <w:tmpl w:val="1FEC2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1249FF"/>
    <w:multiLevelType w:val="multilevel"/>
    <w:tmpl w:val="32CE5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7868EA"/>
    <w:multiLevelType w:val="multilevel"/>
    <w:tmpl w:val="32CE5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EC143A"/>
    <w:multiLevelType w:val="hybridMultilevel"/>
    <w:tmpl w:val="4A3C52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16516214"/>
    <w:multiLevelType w:val="hybridMultilevel"/>
    <w:tmpl w:val="E3BC2D6C"/>
    <w:lvl w:ilvl="0" w:tplc="8F460D9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6F1B44"/>
    <w:multiLevelType w:val="hybridMultilevel"/>
    <w:tmpl w:val="893AF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A320E"/>
    <w:multiLevelType w:val="hybridMultilevel"/>
    <w:tmpl w:val="03E83D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9C5A8A"/>
    <w:multiLevelType w:val="hybridMultilevel"/>
    <w:tmpl w:val="57443A22"/>
    <w:lvl w:ilvl="0" w:tplc="9332605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239D6EA1"/>
    <w:multiLevelType w:val="hybridMultilevel"/>
    <w:tmpl w:val="F19EE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28504E"/>
    <w:multiLevelType w:val="hybridMultilevel"/>
    <w:tmpl w:val="71D4339C"/>
    <w:lvl w:ilvl="0" w:tplc="72F6A06A">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5" w15:restartNumberingAfterBreak="0">
    <w:nsid w:val="256961CC"/>
    <w:multiLevelType w:val="hybridMultilevel"/>
    <w:tmpl w:val="1912519C"/>
    <w:lvl w:ilvl="0" w:tplc="72F6A06A">
      <w:start w:val="1"/>
      <w:numFmt w:val="decimal"/>
      <w:lvlText w:val="%1."/>
      <w:lvlJc w:val="left"/>
      <w:pPr>
        <w:ind w:left="2933" w:hanging="360"/>
      </w:pPr>
    </w:lvl>
    <w:lvl w:ilvl="1" w:tplc="72F6A06A">
      <w:start w:val="1"/>
      <w:numFmt w:val="decimal"/>
      <w:lvlText w:val="%2."/>
      <w:lvlJc w:val="left"/>
      <w:pPr>
        <w:ind w:left="2519" w:hanging="360"/>
      </w:pPr>
    </w:lvl>
    <w:lvl w:ilvl="2" w:tplc="0809001B" w:tentative="1">
      <w:start w:val="1"/>
      <w:numFmt w:val="lowerRoman"/>
      <w:lvlText w:val="%3."/>
      <w:lvlJc w:val="right"/>
      <w:pPr>
        <w:ind w:left="3239" w:hanging="180"/>
      </w:pPr>
    </w:lvl>
    <w:lvl w:ilvl="3" w:tplc="0809000F" w:tentative="1">
      <w:start w:val="1"/>
      <w:numFmt w:val="decimal"/>
      <w:lvlText w:val="%4."/>
      <w:lvlJc w:val="left"/>
      <w:pPr>
        <w:ind w:left="3959" w:hanging="360"/>
      </w:pPr>
    </w:lvl>
    <w:lvl w:ilvl="4" w:tplc="08090019" w:tentative="1">
      <w:start w:val="1"/>
      <w:numFmt w:val="lowerLetter"/>
      <w:lvlText w:val="%5."/>
      <w:lvlJc w:val="left"/>
      <w:pPr>
        <w:ind w:left="4679" w:hanging="360"/>
      </w:pPr>
    </w:lvl>
    <w:lvl w:ilvl="5" w:tplc="0809001B" w:tentative="1">
      <w:start w:val="1"/>
      <w:numFmt w:val="lowerRoman"/>
      <w:lvlText w:val="%6."/>
      <w:lvlJc w:val="right"/>
      <w:pPr>
        <w:ind w:left="5399" w:hanging="180"/>
      </w:pPr>
    </w:lvl>
    <w:lvl w:ilvl="6" w:tplc="0809000F" w:tentative="1">
      <w:start w:val="1"/>
      <w:numFmt w:val="decimal"/>
      <w:lvlText w:val="%7."/>
      <w:lvlJc w:val="left"/>
      <w:pPr>
        <w:ind w:left="6119" w:hanging="360"/>
      </w:pPr>
    </w:lvl>
    <w:lvl w:ilvl="7" w:tplc="08090019" w:tentative="1">
      <w:start w:val="1"/>
      <w:numFmt w:val="lowerLetter"/>
      <w:lvlText w:val="%8."/>
      <w:lvlJc w:val="left"/>
      <w:pPr>
        <w:ind w:left="6839" w:hanging="360"/>
      </w:pPr>
    </w:lvl>
    <w:lvl w:ilvl="8" w:tplc="0809001B" w:tentative="1">
      <w:start w:val="1"/>
      <w:numFmt w:val="lowerRoman"/>
      <w:lvlText w:val="%9."/>
      <w:lvlJc w:val="right"/>
      <w:pPr>
        <w:ind w:left="7559" w:hanging="180"/>
      </w:pPr>
    </w:lvl>
  </w:abstractNum>
  <w:abstractNum w:abstractNumId="16" w15:restartNumberingAfterBreak="0">
    <w:nsid w:val="2DDC7D71"/>
    <w:multiLevelType w:val="multilevel"/>
    <w:tmpl w:val="32CE5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157CFC"/>
    <w:multiLevelType w:val="hybridMultilevel"/>
    <w:tmpl w:val="87E27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4F3695"/>
    <w:multiLevelType w:val="hybridMultilevel"/>
    <w:tmpl w:val="67E42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4CE76C6"/>
    <w:multiLevelType w:val="hybridMultilevel"/>
    <w:tmpl w:val="C1CC699C"/>
    <w:lvl w:ilvl="0" w:tplc="72F6A06A">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3AD658B2"/>
    <w:multiLevelType w:val="multilevel"/>
    <w:tmpl w:val="BAAE2E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8E74F7"/>
    <w:multiLevelType w:val="multilevel"/>
    <w:tmpl w:val="DA2A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DA7A3D"/>
    <w:multiLevelType w:val="hybridMultilevel"/>
    <w:tmpl w:val="7E7C0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22B15"/>
    <w:multiLevelType w:val="hybridMultilevel"/>
    <w:tmpl w:val="3476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F4EFD"/>
    <w:multiLevelType w:val="hybridMultilevel"/>
    <w:tmpl w:val="EA88F10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4B095A75"/>
    <w:multiLevelType w:val="hybridMultilevel"/>
    <w:tmpl w:val="E5CC5C98"/>
    <w:lvl w:ilvl="0" w:tplc="72F6A06A">
      <w:start w:val="1"/>
      <w:numFmt w:val="decimal"/>
      <w:lvlText w:val="%1."/>
      <w:lvlJc w:val="left"/>
      <w:pPr>
        <w:ind w:left="185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AA5A47"/>
    <w:multiLevelType w:val="hybridMultilevel"/>
    <w:tmpl w:val="1E1A2508"/>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7" w15:restartNumberingAfterBreak="0">
    <w:nsid w:val="52491441"/>
    <w:multiLevelType w:val="hybridMultilevel"/>
    <w:tmpl w:val="8D7C6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7A53DD"/>
    <w:multiLevelType w:val="multilevel"/>
    <w:tmpl w:val="32CE5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AB716B"/>
    <w:multiLevelType w:val="hybridMultilevel"/>
    <w:tmpl w:val="CED2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B84004"/>
    <w:multiLevelType w:val="hybridMultilevel"/>
    <w:tmpl w:val="092083DA"/>
    <w:lvl w:ilvl="0" w:tplc="F3E665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BD17F8"/>
    <w:multiLevelType w:val="hybridMultilevel"/>
    <w:tmpl w:val="4FE466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FF5C63"/>
    <w:multiLevelType w:val="hybridMultilevel"/>
    <w:tmpl w:val="B7F271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4745C29"/>
    <w:multiLevelType w:val="hybridMultilevel"/>
    <w:tmpl w:val="9CD635BE"/>
    <w:lvl w:ilvl="0" w:tplc="7ED08CE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562033A"/>
    <w:multiLevelType w:val="hybridMultilevel"/>
    <w:tmpl w:val="0CA2E5E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5" w15:restartNumberingAfterBreak="0">
    <w:nsid w:val="75B15887"/>
    <w:multiLevelType w:val="hybridMultilevel"/>
    <w:tmpl w:val="E806D3B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6" w15:restartNumberingAfterBreak="0">
    <w:nsid w:val="78651A52"/>
    <w:multiLevelType w:val="multilevel"/>
    <w:tmpl w:val="D598E5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A05293"/>
    <w:multiLevelType w:val="hybridMultilevel"/>
    <w:tmpl w:val="3716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C3EFC"/>
    <w:multiLevelType w:val="hybridMultilevel"/>
    <w:tmpl w:val="9B8CDD0E"/>
    <w:lvl w:ilvl="0" w:tplc="72F6A06A">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9" w15:restartNumberingAfterBreak="0">
    <w:nsid w:val="793233DA"/>
    <w:multiLevelType w:val="hybridMultilevel"/>
    <w:tmpl w:val="90CEB9F2"/>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16cid:durableId="1442140179">
    <w:abstractNumId w:val="9"/>
  </w:num>
  <w:num w:numId="2" w16cid:durableId="1365784551">
    <w:abstractNumId w:val="38"/>
  </w:num>
  <w:num w:numId="3" w16cid:durableId="1126629763">
    <w:abstractNumId w:val="10"/>
  </w:num>
  <w:num w:numId="4" w16cid:durableId="1839536697">
    <w:abstractNumId w:val="13"/>
  </w:num>
  <w:num w:numId="5" w16cid:durableId="370376547">
    <w:abstractNumId w:val="28"/>
  </w:num>
  <w:num w:numId="6" w16cid:durableId="577054836">
    <w:abstractNumId w:val="36"/>
  </w:num>
  <w:num w:numId="7" w16cid:durableId="1138256053">
    <w:abstractNumId w:val="20"/>
  </w:num>
  <w:num w:numId="8" w16cid:durableId="959261144">
    <w:abstractNumId w:val="7"/>
  </w:num>
  <w:num w:numId="9" w16cid:durableId="71202728">
    <w:abstractNumId w:val="16"/>
  </w:num>
  <w:num w:numId="10" w16cid:durableId="295725682">
    <w:abstractNumId w:val="6"/>
  </w:num>
  <w:num w:numId="11" w16cid:durableId="1633173744">
    <w:abstractNumId w:val="38"/>
  </w:num>
  <w:num w:numId="12" w16cid:durableId="234358148">
    <w:abstractNumId w:val="14"/>
  </w:num>
  <w:num w:numId="13" w16cid:durableId="169833590">
    <w:abstractNumId w:val="34"/>
  </w:num>
  <w:num w:numId="14" w16cid:durableId="474639455">
    <w:abstractNumId w:val="23"/>
  </w:num>
  <w:num w:numId="15" w16cid:durableId="1412197205">
    <w:abstractNumId w:val="17"/>
  </w:num>
  <w:num w:numId="16" w16cid:durableId="503276998">
    <w:abstractNumId w:val="29"/>
  </w:num>
  <w:num w:numId="17" w16cid:durableId="662468229">
    <w:abstractNumId w:val="39"/>
  </w:num>
  <w:num w:numId="18" w16cid:durableId="557783688">
    <w:abstractNumId w:val="12"/>
  </w:num>
  <w:num w:numId="19" w16cid:durableId="252250712">
    <w:abstractNumId w:val="2"/>
  </w:num>
  <w:num w:numId="20" w16cid:durableId="6255245">
    <w:abstractNumId w:val="0"/>
  </w:num>
  <w:num w:numId="21" w16cid:durableId="2114276985">
    <w:abstractNumId w:val="18"/>
  </w:num>
  <w:num w:numId="22" w16cid:durableId="137453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726429">
    <w:abstractNumId w:val="22"/>
  </w:num>
  <w:num w:numId="24" w16cid:durableId="1809515723">
    <w:abstractNumId w:val="11"/>
  </w:num>
  <w:num w:numId="25" w16cid:durableId="276957931">
    <w:abstractNumId w:val="3"/>
  </w:num>
  <w:num w:numId="26" w16cid:durableId="1391265218">
    <w:abstractNumId w:val="33"/>
  </w:num>
  <w:num w:numId="27" w16cid:durableId="1130705110">
    <w:abstractNumId w:val="4"/>
  </w:num>
  <w:num w:numId="28" w16cid:durableId="1290281940">
    <w:abstractNumId w:val="38"/>
    <w:lvlOverride w:ilvl="0">
      <w:startOverride w:val="14"/>
    </w:lvlOverride>
  </w:num>
  <w:num w:numId="29" w16cid:durableId="1974172760">
    <w:abstractNumId w:val="25"/>
  </w:num>
  <w:num w:numId="30" w16cid:durableId="1036811613">
    <w:abstractNumId w:val="15"/>
  </w:num>
  <w:num w:numId="31" w16cid:durableId="1607300644">
    <w:abstractNumId w:val="19"/>
  </w:num>
  <w:num w:numId="32" w16cid:durableId="1917741458">
    <w:abstractNumId w:val="35"/>
  </w:num>
  <w:num w:numId="33" w16cid:durableId="783962215">
    <w:abstractNumId w:val="26"/>
  </w:num>
  <w:num w:numId="34" w16cid:durableId="1062172313">
    <w:abstractNumId w:val="32"/>
  </w:num>
  <w:num w:numId="35" w16cid:durableId="1362129979">
    <w:abstractNumId w:val="24"/>
  </w:num>
  <w:num w:numId="36" w16cid:durableId="848182786">
    <w:abstractNumId w:val="8"/>
  </w:num>
  <w:num w:numId="37" w16cid:durableId="1617253721">
    <w:abstractNumId w:val="27"/>
  </w:num>
  <w:num w:numId="38" w16cid:durableId="211158946">
    <w:abstractNumId w:val="37"/>
  </w:num>
  <w:num w:numId="39" w16cid:durableId="26368813">
    <w:abstractNumId w:val="21"/>
  </w:num>
  <w:num w:numId="40" w16cid:durableId="12660031">
    <w:abstractNumId w:val="1"/>
  </w:num>
  <w:num w:numId="41" w16cid:durableId="2112506863">
    <w:abstractNumId w:val="30"/>
  </w:num>
  <w:num w:numId="42" w16cid:durableId="205607586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07B"/>
    <w:rsid w:val="00003132"/>
    <w:rsid w:val="000037E8"/>
    <w:rsid w:val="00003A48"/>
    <w:rsid w:val="00004B0F"/>
    <w:rsid w:val="00005D46"/>
    <w:rsid w:val="00005E88"/>
    <w:rsid w:val="0000699D"/>
    <w:rsid w:val="0001509E"/>
    <w:rsid w:val="00016B73"/>
    <w:rsid w:val="00017599"/>
    <w:rsid w:val="000200D3"/>
    <w:rsid w:val="00020620"/>
    <w:rsid w:val="000206F4"/>
    <w:rsid w:val="000246D7"/>
    <w:rsid w:val="00024837"/>
    <w:rsid w:val="00026CE3"/>
    <w:rsid w:val="00026D26"/>
    <w:rsid w:val="00027B67"/>
    <w:rsid w:val="000307FC"/>
    <w:rsid w:val="000313BC"/>
    <w:rsid w:val="00036B3C"/>
    <w:rsid w:val="000370FE"/>
    <w:rsid w:val="000420AD"/>
    <w:rsid w:val="00046FC2"/>
    <w:rsid w:val="00051AC1"/>
    <w:rsid w:val="00052837"/>
    <w:rsid w:val="00056B91"/>
    <w:rsid w:val="0005734C"/>
    <w:rsid w:val="00057895"/>
    <w:rsid w:val="00065191"/>
    <w:rsid w:val="0006550A"/>
    <w:rsid w:val="000657AF"/>
    <w:rsid w:val="00067F26"/>
    <w:rsid w:val="00070A78"/>
    <w:rsid w:val="00072BFA"/>
    <w:rsid w:val="000750F2"/>
    <w:rsid w:val="000812B0"/>
    <w:rsid w:val="00081973"/>
    <w:rsid w:val="00083EA9"/>
    <w:rsid w:val="00085019"/>
    <w:rsid w:val="00085805"/>
    <w:rsid w:val="0008736F"/>
    <w:rsid w:val="000905AB"/>
    <w:rsid w:val="00092470"/>
    <w:rsid w:val="00093BE4"/>
    <w:rsid w:val="000A00E1"/>
    <w:rsid w:val="000A01F3"/>
    <w:rsid w:val="000A3D23"/>
    <w:rsid w:val="000A4FB4"/>
    <w:rsid w:val="000A54E7"/>
    <w:rsid w:val="000A5ECF"/>
    <w:rsid w:val="000B051E"/>
    <w:rsid w:val="000B0D29"/>
    <w:rsid w:val="000B255F"/>
    <w:rsid w:val="000B33DA"/>
    <w:rsid w:val="000B6C53"/>
    <w:rsid w:val="000B6CEA"/>
    <w:rsid w:val="000C26E6"/>
    <w:rsid w:val="000C45AC"/>
    <w:rsid w:val="000C638A"/>
    <w:rsid w:val="000C6629"/>
    <w:rsid w:val="000D049A"/>
    <w:rsid w:val="000D122D"/>
    <w:rsid w:val="000D25FD"/>
    <w:rsid w:val="000D2AA8"/>
    <w:rsid w:val="000E14CC"/>
    <w:rsid w:val="000E22CF"/>
    <w:rsid w:val="000F07E7"/>
    <w:rsid w:val="000F4667"/>
    <w:rsid w:val="000F5B7F"/>
    <w:rsid w:val="000F7BC3"/>
    <w:rsid w:val="00101292"/>
    <w:rsid w:val="00102CA2"/>
    <w:rsid w:val="0010452D"/>
    <w:rsid w:val="00112A26"/>
    <w:rsid w:val="001153B5"/>
    <w:rsid w:val="001159B9"/>
    <w:rsid w:val="00116232"/>
    <w:rsid w:val="001213B4"/>
    <w:rsid w:val="00123D74"/>
    <w:rsid w:val="0012447B"/>
    <w:rsid w:val="001273B3"/>
    <w:rsid w:val="001279ED"/>
    <w:rsid w:val="00130581"/>
    <w:rsid w:val="001312B6"/>
    <w:rsid w:val="0013389B"/>
    <w:rsid w:val="0013527E"/>
    <w:rsid w:val="00136D64"/>
    <w:rsid w:val="00137967"/>
    <w:rsid w:val="00142BAC"/>
    <w:rsid w:val="00143B31"/>
    <w:rsid w:val="00145B4F"/>
    <w:rsid w:val="00150E79"/>
    <w:rsid w:val="00152968"/>
    <w:rsid w:val="00153D6F"/>
    <w:rsid w:val="00156CF5"/>
    <w:rsid w:val="0015771A"/>
    <w:rsid w:val="001608BE"/>
    <w:rsid w:val="00162436"/>
    <w:rsid w:val="001655FC"/>
    <w:rsid w:val="00165E66"/>
    <w:rsid w:val="00174848"/>
    <w:rsid w:val="00174EC3"/>
    <w:rsid w:val="00177F6E"/>
    <w:rsid w:val="001813AF"/>
    <w:rsid w:val="00182FE7"/>
    <w:rsid w:val="00183813"/>
    <w:rsid w:val="00186FD8"/>
    <w:rsid w:val="001870FF"/>
    <w:rsid w:val="00187A70"/>
    <w:rsid w:val="00191D2B"/>
    <w:rsid w:val="00191F91"/>
    <w:rsid w:val="0019227A"/>
    <w:rsid w:val="001923DD"/>
    <w:rsid w:val="00195BDF"/>
    <w:rsid w:val="0019632F"/>
    <w:rsid w:val="0019677B"/>
    <w:rsid w:val="001A001D"/>
    <w:rsid w:val="001A0756"/>
    <w:rsid w:val="001A1755"/>
    <w:rsid w:val="001A1932"/>
    <w:rsid w:val="001A5CF5"/>
    <w:rsid w:val="001A74F5"/>
    <w:rsid w:val="001A75F4"/>
    <w:rsid w:val="001B03C3"/>
    <w:rsid w:val="001B4071"/>
    <w:rsid w:val="001C0B10"/>
    <w:rsid w:val="001C2659"/>
    <w:rsid w:val="001C4454"/>
    <w:rsid w:val="001C7BDD"/>
    <w:rsid w:val="001C7F91"/>
    <w:rsid w:val="001D5A6A"/>
    <w:rsid w:val="001D62CE"/>
    <w:rsid w:val="001E4C75"/>
    <w:rsid w:val="001F2F84"/>
    <w:rsid w:val="001F4F74"/>
    <w:rsid w:val="001F75A0"/>
    <w:rsid w:val="001F77D7"/>
    <w:rsid w:val="0020321A"/>
    <w:rsid w:val="00203AE8"/>
    <w:rsid w:val="00204785"/>
    <w:rsid w:val="0020543A"/>
    <w:rsid w:val="002068B0"/>
    <w:rsid w:val="00207351"/>
    <w:rsid w:val="00213724"/>
    <w:rsid w:val="00214D69"/>
    <w:rsid w:val="00215023"/>
    <w:rsid w:val="00215CE1"/>
    <w:rsid w:val="002210DB"/>
    <w:rsid w:val="0022228F"/>
    <w:rsid w:val="002247E7"/>
    <w:rsid w:val="0022708B"/>
    <w:rsid w:val="00227103"/>
    <w:rsid w:val="00227951"/>
    <w:rsid w:val="0023191B"/>
    <w:rsid w:val="00232485"/>
    <w:rsid w:val="002334F8"/>
    <w:rsid w:val="00233ECD"/>
    <w:rsid w:val="00237D43"/>
    <w:rsid w:val="00240B4E"/>
    <w:rsid w:val="002435BD"/>
    <w:rsid w:val="00244398"/>
    <w:rsid w:val="00245812"/>
    <w:rsid w:val="002467D2"/>
    <w:rsid w:val="00250912"/>
    <w:rsid w:val="00250AEC"/>
    <w:rsid w:val="0025147A"/>
    <w:rsid w:val="0025284B"/>
    <w:rsid w:val="002545C6"/>
    <w:rsid w:val="00254C05"/>
    <w:rsid w:val="00257FE7"/>
    <w:rsid w:val="00260AF6"/>
    <w:rsid w:val="00263534"/>
    <w:rsid w:val="0026528F"/>
    <w:rsid w:val="00266273"/>
    <w:rsid w:val="002691BE"/>
    <w:rsid w:val="0027026E"/>
    <w:rsid w:val="002717BE"/>
    <w:rsid w:val="00271B0D"/>
    <w:rsid w:val="002721C3"/>
    <w:rsid w:val="00275381"/>
    <w:rsid w:val="0028150B"/>
    <w:rsid w:val="002829CB"/>
    <w:rsid w:val="0028480F"/>
    <w:rsid w:val="002909B7"/>
    <w:rsid w:val="00291023"/>
    <w:rsid w:val="00294C0C"/>
    <w:rsid w:val="00295D4F"/>
    <w:rsid w:val="00296AEA"/>
    <w:rsid w:val="002A08CE"/>
    <w:rsid w:val="002A0E54"/>
    <w:rsid w:val="002A30B6"/>
    <w:rsid w:val="002A43FC"/>
    <w:rsid w:val="002A4F09"/>
    <w:rsid w:val="002A5BE0"/>
    <w:rsid w:val="002B0718"/>
    <w:rsid w:val="002B1140"/>
    <w:rsid w:val="002B16CB"/>
    <w:rsid w:val="002B1CAE"/>
    <w:rsid w:val="002B4A88"/>
    <w:rsid w:val="002B65E9"/>
    <w:rsid w:val="002B68EB"/>
    <w:rsid w:val="002B6C8E"/>
    <w:rsid w:val="002B7D1D"/>
    <w:rsid w:val="002C0832"/>
    <w:rsid w:val="002C0852"/>
    <w:rsid w:val="002C1D84"/>
    <w:rsid w:val="002C26BD"/>
    <w:rsid w:val="002C641C"/>
    <w:rsid w:val="002D422B"/>
    <w:rsid w:val="002D492B"/>
    <w:rsid w:val="002D7AED"/>
    <w:rsid w:val="002E0D67"/>
    <w:rsid w:val="002E2353"/>
    <w:rsid w:val="002E2F8B"/>
    <w:rsid w:val="002E36BC"/>
    <w:rsid w:val="002E3A6C"/>
    <w:rsid w:val="002E5E36"/>
    <w:rsid w:val="002E6AB3"/>
    <w:rsid w:val="002F1ED9"/>
    <w:rsid w:val="002F2C07"/>
    <w:rsid w:val="002F3016"/>
    <w:rsid w:val="002F4239"/>
    <w:rsid w:val="002F698D"/>
    <w:rsid w:val="002F794F"/>
    <w:rsid w:val="00302237"/>
    <w:rsid w:val="00304442"/>
    <w:rsid w:val="00305CC6"/>
    <w:rsid w:val="00306329"/>
    <w:rsid w:val="003067D0"/>
    <w:rsid w:val="003067E6"/>
    <w:rsid w:val="00310DF7"/>
    <w:rsid w:val="003128D2"/>
    <w:rsid w:val="003136C3"/>
    <w:rsid w:val="003148EC"/>
    <w:rsid w:val="00315F36"/>
    <w:rsid w:val="00316C2F"/>
    <w:rsid w:val="00317AA7"/>
    <w:rsid w:val="00317BD2"/>
    <w:rsid w:val="00317C5B"/>
    <w:rsid w:val="00320CA4"/>
    <w:rsid w:val="003230E1"/>
    <w:rsid w:val="0032406F"/>
    <w:rsid w:val="00331DD9"/>
    <w:rsid w:val="00332E69"/>
    <w:rsid w:val="0033478F"/>
    <w:rsid w:val="00337052"/>
    <w:rsid w:val="00340FD1"/>
    <w:rsid w:val="003417FD"/>
    <w:rsid w:val="0034264E"/>
    <w:rsid w:val="00343CC0"/>
    <w:rsid w:val="003440A1"/>
    <w:rsid w:val="00344C6D"/>
    <w:rsid w:val="00344D5C"/>
    <w:rsid w:val="00347E70"/>
    <w:rsid w:val="003503BB"/>
    <w:rsid w:val="00350678"/>
    <w:rsid w:val="00350AA3"/>
    <w:rsid w:val="00350E33"/>
    <w:rsid w:val="00351D72"/>
    <w:rsid w:val="00351DEF"/>
    <w:rsid w:val="00352D79"/>
    <w:rsid w:val="003538E3"/>
    <w:rsid w:val="00353A5C"/>
    <w:rsid w:val="00353DD4"/>
    <w:rsid w:val="00355AD8"/>
    <w:rsid w:val="0035710C"/>
    <w:rsid w:val="003577AD"/>
    <w:rsid w:val="00360A91"/>
    <w:rsid w:val="0036379A"/>
    <w:rsid w:val="00366C45"/>
    <w:rsid w:val="003710F5"/>
    <w:rsid w:val="00375570"/>
    <w:rsid w:val="003757EA"/>
    <w:rsid w:val="00375B0C"/>
    <w:rsid w:val="00376736"/>
    <w:rsid w:val="00377F61"/>
    <w:rsid w:val="00377F6A"/>
    <w:rsid w:val="00380FC1"/>
    <w:rsid w:val="00382992"/>
    <w:rsid w:val="00382A17"/>
    <w:rsid w:val="003847E2"/>
    <w:rsid w:val="00384B39"/>
    <w:rsid w:val="003874E4"/>
    <w:rsid w:val="00390E4B"/>
    <w:rsid w:val="003916C0"/>
    <w:rsid w:val="00392555"/>
    <w:rsid w:val="00392644"/>
    <w:rsid w:val="00394303"/>
    <w:rsid w:val="003961E4"/>
    <w:rsid w:val="003A10E1"/>
    <w:rsid w:val="003A5D96"/>
    <w:rsid w:val="003B3D71"/>
    <w:rsid w:val="003B4C04"/>
    <w:rsid w:val="003B4D0C"/>
    <w:rsid w:val="003B5A55"/>
    <w:rsid w:val="003C0561"/>
    <w:rsid w:val="003C1C2B"/>
    <w:rsid w:val="003C2341"/>
    <w:rsid w:val="003C4903"/>
    <w:rsid w:val="003C6769"/>
    <w:rsid w:val="003D30F1"/>
    <w:rsid w:val="003D4ABD"/>
    <w:rsid w:val="003D6700"/>
    <w:rsid w:val="003D6714"/>
    <w:rsid w:val="003D6C65"/>
    <w:rsid w:val="003D7CDC"/>
    <w:rsid w:val="003E5EA7"/>
    <w:rsid w:val="003F22CA"/>
    <w:rsid w:val="003F3597"/>
    <w:rsid w:val="003F39C5"/>
    <w:rsid w:val="00401B64"/>
    <w:rsid w:val="004034FE"/>
    <w:rsid w:val="00405CE4"/>
    <w:rsid w:val="00406454"/>
    <w:rsid w:val="00407AAD"/>
    <w:rsid w:val="00412825"/>
    <w:rsid w:val="00412B6E"/>
    <w:rsid w:val="00413481"/>
    <w:rsid w:val="0041349A"/>
    <w:rsid w:val="00413F05"/>
    <w:rsid w:val="00413FDE"/>
    <w:rsid w:val="00416998"/>
    <w:rsid w:val="00416ECC"/>
    <w:rsid w:val="00417075"/>
    <w:rsid w:val="0041709E"/>
    <w:rsid w:val="00420ACA"/>
    <w:rsid w:val="00423231"/>
    <w:rsid w:val="00423591"/>
    <w:rsid w:val="004235F3"/>
    <w:rsid w:val="00424B0D"/>
    <w:rsid w:val="0043096F"/>
    <w:rsid w:val="004315B3"/>
    <w:rsid w:val="00432D1D"/>
    <w:rsid w:val="004354AC"/>
    <w:rsid w:val="00436254"/>
    <w:rsid w:val="00436C9B"/>
    <w:rsid w:val="00444B13"/>
    <w:rsid w:val="00445D57"/>
    <w:rsid w:val="004469C7"/>
    <w:rsid w:val="00446E4E"/>
    <w:rsid w:val="00447A2E"/>
    <w:rsid w:val="00447A87"/>
    <w:rsid w:val="00452AE3"/>
    <w:rsid w:val="00454495"/>
    <w:rsid w:val="00454E7D"/>
    <w:rsid w:val="00455161"/>
    <w:rsid w:val="004556E7"/>
    <w:rsid w:val="00455C79"/>
    <w:rsid w:val="00456C19"/>
    <w:rsid w:val="00460307"/>
    <w:rsid w:val="00462145"/>
    <w:rsid w:val="004625EE"/>
    <w:rsid w:val="00464903"/>
    <w:rsid w:val="00464CEE"/>
    <w:rsid w:val="00465365"/>
    <w:rsid w:val="00466A1C"/>
    <w:rsid w:val="004670C9"/>
    <w:rsid w:val="0047136D"/>
    <w:rsid w:val="00473867"/>
    <w:rsid w:val="00476C71"/>
    <w:rsid w:val="004834BE"/>
    <w:rsid w:val="00486E86"/>
    <w:rsid w:val="00487FBB"/>
    <w:rsid w:val="004904C1"/>
    <w:rsid w:val="00491730"/>
    <w:rsid w:val="004946F2"/>
    <w:rsid w:val="00495822"/>
    <w:rsid w:val="00495CF7"/>
    <w:rsid w:val="004967A4"/>
    <w:rsid w:val="004972B9"/>
    <w:rsid w:val="004A079A"/>
    <w:rsid w:val="004A52CA"/>
    <w:rsid w:val="004A5B40"/>
    <w:rsid w:val="004A756C"/>
    <w:rsid w:val="004B0579"/>
    <w:rsid w:val="004B22F6"/>
    <w:rsid w:val="004B297F"/>
    <w:rsid w:val="004B329A"/>
    <w:rsid w:val="004B3984"/>
    <w:rsid w:val="004B56F5"/>
    <w:rsid w:val="004C145B"/>
    <w:rsid w:val="004C3AC7"/>
    <w:rsid w:val="004C3FCF"/>
    <w:rsid w:val="004C48DB"/>
    <w:rsid w:val="004C5416"/>
    <w:rsid w:val="004C546E"/>
    <w:rsid w:val="004C7808"/>
    <w:rsid w:val="004D0558"/>
    <w:rsid w:val="004D2BD2"/>
    <w:rsid w:val="004D6161"/>
    <w:rsid w:val="004E08D5"/>
    <w:rsid w:val="004E0B1B"/>
    <w:rsid w:val="004E1593"/>
    <w:rsid w:val="004E309B"/>
    <w:rsid w:val="004E4E7C"/>
    <w:rsid w:val="004E4EE5"/>
    <w:rsid w:val="004E792C"/>
    <w:rsid w:val="004E7FCB"/>
    <w:rsid w:val="004F2D0E"/>
    <w:rsid w:val="004F3435"/>
    <w:rsid w:val="004F36E1"/>
    <w:rsid w:val="004F57A4"/>
    <w:rsid w:val="004F5E8E"/>
    <w:rsid w:val="004F6BA4"/>
    <w:rsid w:val="004F7A02"/>
    <w:rsid w:val="00501C6B"/>
    <w:rsid w:val="00503F27"/>
    <w:rsid w:val="00505DA7"/>
    <w:rsid w:val="005109E5"/>
    <w:rsid w:val="005166B2"/>
    <w:rsid w:val="00516F6D"/>
    <w:rsid w:val="00517748"/>
    <w:rsid w:val="00520FEA"/>
    <w:rsid w:val="00521227"/>
    <w:rsid w:val="00521793"/>
    <w:rsid w:val="00522A2E"/>
    <w:rsid w:val="005306C3"/>
    <w:rsid w:val="00532D21"/>
    <w:rsid w:val="00532FE3"/>
    <w:rsid w:val="0053303D"/>
    <w:rsid w:val="00533632"/>
    <w:rsid w:val="00534B4D"/>
    <w:rsid w:val="00536641"/>
    <w:rsid w:val="00540C54"/>
    <w:rsid w:val="00540F05"/>
    <w:rsid w:val="00542BFC"/>
    <w:rsid w:val="00543682"/>
    <w:rsid w:val="005436C8"/>
    <w:rsid w:val="00543EF1"/>
    <w:rsid w:val="005544EC"/>
    <w:rsid w:val="00560C93"/>
    <w:rsid w:val="00563819"/>
    <w:rsid w:val="00564ED2"/>
    <w:rsid w:val="005700E1"/>
    <w:rsid w:val="00572054"/>
    <w:rsid w:val="00572FEF"/>
    <w:rsid w:val="0057440C"/>
    <w:rsid w:val="00574985"/>
    <w:rsid w:val="00574A8A"/>
    <w:rsid w:val="00577A4A"/>
    <w:rsid w:val="00577D5E"/>
    <w:rsid w:val="00580834"/>
    <w:rsid w:val="00580A5F"/>
    <w:rsid w:val="00581FA2"/>
    <w:rsid w:val="00582455"/>
    <w:rsid w:val="005840DD"/>
    <w:rsid w:val="00587AAD"/>
    <w:rsid w:val="00592511"/>
    <w:rsid w:val="00595EF6"/>
    <w:rsid w:val="00596F4A"/>
    <w:rsid w:val="005A0B2E"/>
    <w:rsid w:val="005A205A"/>
    <w:rsid w:val="005A37C5"/>
    <w:rsid w:val="005A474A"/>
    <w:rsid w:val="005B097D"/>
    <w:rsid w:val="005B1609"/>
    <w:rsid w:val="005B3124"/>
    <w:rsid w:val="005B57C8"/>
    <w:rsid w:val="005B768A"/>
    <w:rsid w:val="005C216F"/>
    <w:rsid w:val="005C2BA3"/>
    <w:rsid w:val="005C6AF9"/>
    <w:rsid w:val="005D15CA"/>
    <w:rsid w:val="005D1713"/>
    <w:rsid w:val="005D49D9"/>
    <w:rsid w:val="005D4FFF"/>
    <w:rsid w:val="005D520D"/>
    <w:rsid w:val="005D66BC"/>
    <w:rsid w:val="005E1E54"/>
    <w:rsid w:val="005E4C4E"/>
    <w:rsid w:val="005E5C4B"/>
    <w:rsid w:val="005F0ECA"/>
    <w:rsid w:val="005F0F47"/>
    <w:rsid w:val="005F1F9F"/>
    <w:rsid w:val="005F339F"/>
    <w:rsid w:val="005F5855"/>
    <w:rsid w:val="005F6898"/>
    <w:rsid w:val="005F6C4A"/>
    <w:rsid w:val="00600C35"/>
    <w:rsid w:val="00602161"/>
    <w:rsid w:val="00602229"/>
    <w:rsid w:val="00602BDA"/>
    <w:rsid w:val="00610440"/>
    <w:rsid w:val="00611D68"/>
    <w:rsid w:val="0061375C"/>
    <w:rsid w:val="00616C37"/>
    <w:rsid w:val="006172CC"/>
    <w:rsid w:val="00621C36"/>
    <w:rsid w:val="00621C93"/>
    <w:rsid w:val="00622F00"/>
    <w:rsid w:val="00623788"/>
    <w:rsid w:val="0062705B"/>
    <w:rsid w:val="00627168"/>
    <w:rsid w:val="006275F6"/>
    <w:rsid w:val="006306C0"/>
    <w:rsid w:val="00631C59"/>
    <w:rsid w:val="00633AC7"/>
    <w:rsid w:val="00635205"/>
    <w:rsid w:val="00635554"/>
    <w:rsid w:val="006355BE"/>
    <w:rsid w:val="006355EB"/>
    <w:rsid w:val="0063580A"/>
    <w:rsid w:val="00637AB1"/>
    <w:rsid w:val="0064555A"/>
    <w:rsid w:val="00646A84"/>
    <w:rsid w:val="00651C3C"/>
    <w:rsid w:val="0065477E"/>
    <w:rsid w:val="00655499"/>
    <w:rsid w:val="00655F26"/>
    <w:rsid w:val="00656142"/>
    <w:rsid w:val="006567A4"/>
    <w:rsid w:val="0065724D"/>
    <w:rsid w:val="00660B32"/>
    <w:rsid w:val="00660CC2"/>
    <w:rsid w:val="0066118B"/>
    <w:rsid w:val="00661D25"/>
    <w:rsid w:val="00664491"/>
    <w:rsid w:val="006650F3"/>
    <w:rsid w:val="006665E0"/>
    <w:rsid w:val="00667468"/>
    <w:rsid w:val="00671EB5"/>
    <w:rsid w:val="006729D0"/>
    <w:rsid w:val="00672DF5"/>
    <w:rsid w:val="006735A5"/>
    <w:rsid w:val="006754E6"/>
    <w:rsid w:val="00675B7A"/>
    <w:rsid w:val="006760DD"/>
    <w:rsid w:val="0067615B"/>
    <w:rsid w:val="00676A90"/>
    <w:rsid w:val="006818AF"/>
    <w:rsid w:val="006825FF"/>
    <w:rsid w:val="00682C3A"/>
    <w:rsid w:val="00686083"/>
    <w:rsid w:val="006878F0"/>
    <w:rsid w:val="00690C25"/>
    <w:rsid w:val="00690C44"/>
    <w:rsid w:val="00692C31"/>
    <w:rsid w:val="0069408E"/>
    <w:rsid w:val="00695D9B"/>
    <w:rsid w:val="0069627C"/>
    <w:rsid w:val="00697B60"/>
    <w:rsid w:val="006A20E8"/>
    <w:rsid w:val="006A4272"/>
    <w:rsid w:val="006A5319"/>
    <w:rsid w:val="006A57FF"/>
    <w:rsid w:val="006A60E4"/>
    <w:rsid w:val="006A61A2"/>
    <w:rsid w:val="006B0A51"/>
    <w:rsid w:val="006B42C4"/>
    <w:rsid w:val="006B4B90"/>
    <w:rsid w:val="006B5073"/>
    <w:rsid w:val="006B51E6"/>
    <w:rsid w:val="006B5E2B"/>
    <w:rsid w:val="006B751B"/>
    <w:rsid w:val="006B7C59"/>
    <w:rsid w:val="006C663F"/>
    <w:rsid w:val="006D1631"/>
    <w:rsid w:val="006D2378"/>
    <w:rsid w:val="006D3389"/>
    <w:rsid w:val="006D4290"/>
    <w:rsid w:val="006D4BDD"/>
    <w:rsid w:val="006D4E48"/>
    <w:rsid w:val="006D6261"/>
    <w:rsid w:val="006E3936"/>
    <w:rsid w:val="006E49F9"/>
    <w:rsid w:val="006E4E57"/>
    <w:rsid w:val="006E547B"/>
    <w:rsid w:val="006E6565"/>
    <w:rsid w:val="006F122E"/>
    <w:rsid w:val="006F1596"/>
    <w:rsid w:val="006F2001"/>
    <w:rsid w:val="006F2178"/>
    <w:rsid w:val="006F3714"/>
    <w:rsid w:val="006F3948"/>
    <w:rsid w:val="00700FA4"/>
    <w:rsid w:val="00701019"/>
    <w:rsid w:val="00702796"/>
    <w:rsid w:val="00705642"/>
    <w:rsid w:val="00706777"/>
    <w:rsid w:val="00710AD2"/>
    <w:rsid w:val="00710CD6"/>
    <w:rsid w:val="00711091"/>
    <w:rsid w:val="00712BAE"/>
    <w:rsid w:val="0071571F"/>
    <w:rsid w:val="00715F79"/>
    <w:rsid w:val="00721D09"/>
    <w:rsid w:val="00722886"/>
    <w:rsid w:val="0072380F"/>
    <w:rsid w:val="00724D0A"/>
    <w:rsid w:val="007257CC"/>
    <w:rsid w:val="00727044"/>
    <w:rsid w:val="00732360"/>
    <w:rsid w:val="00734BC7"/>
    <w:rsid w:val="00735CA9"/>
    <w:rsid w:val="0073624F"/>
    <w:rsid w:val="007369C5"/>
    <w:rsid w:val="00737D9B"/>
    <w:rsid w:val="00742269"/>
    <w:rsid w:val="00743128"/>
    <w:rsid w:val="00746AEC"/>
    <w:rsid w:val="007479B7"/>
    <w:rsid w:val="007521DA"/>
    <w:rsid w:val="00753ACF"/>
    <w:rsid w:val="00754EAD"/>
    <w:rsid w:val="0075603C"/>
    <w:rsid w:val="007560A8"/>
    <w:rsid w:val="00756D81"/>
    <w:rsid w:val="00757F96"/>
    <w:rsid w:val="007613E2"/>
    <w:rsid w:val="00762109"/>
    <w:rsid w:val="007636E2"/>
    <w:rsid w:val="0076473E"/>
    <w:rsid w:val="007659A7"/>
    <w:rsid w:val="00771077"/>
    <w:rsid w:val="00772F22"/>
    <w:rsid w:val="0077375A"/>
    <w:rsid w:val="00774CC8"/>
    <w:rsid w:val="007763FE"/>
    <w:rsid w:val="007779A6"/>
    <w:rsid w:val="00781E15"/>
    <w:rsid w:val="007833A7"/>
    <w:rsid w:val="00783E63"/>
    <w:rsid w:val="00784BE6"/>
    <w:rsid w:val="00785914"/>
    <w:rsid w:val="007876AA"/>
    <w:rsid w:val="00787946"/>
    <w:rsid w:val="00791A5E"/>
    <w:rsid w:val="0079287F"/>
    <w:rsid w:val="00792D9C"/>
    <w:rsid w:val="00793289"/>
    <w:rsid w:val="00793F23"/>
    <w:rsid w:val="007942A9"/>
    <w:rsid w:val="007965FA"/>
    <w:rsid w:val="00797960"/>
    <w:rsid w:val="007A0351"/>
    <w:rsid w:val="007A7A26"/>
    <w:rsid w:val="007A7D38"/>
    <w:rsid w:val="007B198B"/>
    <w:rsid w:val="007B1CF4"/>
    <w:rsid w:val="007B351F"/>
    <w:rsid w:val="007B6C71"/>
    <w:rsid w:val="007C17BA"/>
    <w:rsid w:val="007C2876"/>
    <w:rsid w:val="007C3E77"/>
    <w:rsid w:val="007C4A29"/>
    <w:rsid w:val="007C6EF7"/>
    <w:rsid w:val="007C79E8"/>
    <w:rsid w:val="007D054C"/>
    <w:rsid w:val="007D4111"/>
    <w:rsid w:val="007E1732"/>
    <w:rsid w:val="007E564E"/>
    <w:rsid w:val="007E7046"/>
    <w:rsid w:val="007F0AA5"/>
    <w:rsid w:val="007F135F"/>
    <w:rsid w:val="007F336A"/>
    <w:rsid w:val="00801FF2"/>
    <w:rsid w:val="0080319F"/>
    <w:rsid w:val="008054B1"/>
    <w:rsid w:val="00807986"/>
    <w:rsid w:val="008100E2"/>
    <w:rsid w:val="00811357"/>
    <w:rsid w:val="00812A01"/>
    <w:rsid w:val="00816E5C"/>
    <w:rsid w:val="00817287"/>
    <w:rsid w:val="00820036"/>
    <w:rsid w:val="00820930"/>
    <w:rsid w:val="00822E45"/>
    <w:rsid w:val="00827F94"/>
    <w:rsid w:val="00831B57"/>
    <w:rsid w:val="008332A9"/>
    <w:rsid w:val="00833A18"/>
    <w:rsid w:val="008355A1"/>
    <w:rsid w:val="0083793B"/>
    <w:rsid w:val="00841EAA"/>
    <w:rsid w:val="008422E9"/>
    <w:rsid w:val="0084383B"/>
    <w:rsid w:val="00844795"/>
    <w:rsid w:val="00845FF9"/>
    <w:rsid w:val="00847CA6"/>
    <w:rsid w:val="00847F39"/>
    <w:rsid w:val="00853410"/>
    <w:rsid w:val="008535B9"/>
    <w:rsid w:val="0085717D"/>
    <w:rsid w:val="0085E11F"/>
    <w:rsid w:val="00860039"/>
    <w:rsid w:val="0086100A"/>
    <w:rsid w:val="00862D8E"/>
    <w:rsid w:val="0086656A"/>
    <w:rsid w:val="00866A66"/>
    <w:rsid w:val="008703DF"/>
    <w:rsid w:val="008705D8"/>
    <w:rsid w:val="00871058"/>
    <w:rsid w:val="008711F4"/>
    <w:rsid w:val="00871266"/>
    <w:rsid w:val="00871858"/>
    <w:rsid w:val="008736C6"/>
    <w:rsid w:val="008775C8"/>
    <w:rsid w:val="00881060"/>
    <w:rsid w:val="00882F9D"/>
    <w:rsid w:val="00883A48"/>
    <w:rsid w:val="00883DEA"/>
    <w:rsid w:val="00885FBE"/>
    <w:rsid w:val="0088693F"/>
    <w:rsid w:val="00887E5C"/>
    <w:rsid w:val="008907BC"/>
    <w:rsid w:val="00890D15"/>
    <w:rsid w:val="00892CA3"/>
    <w:rsid w:val="0089371D"/>
    <w:rsid w:val="00893A80"/>
    <w:rsid w:val="00894031"/>
    <w:rsid w:val="008944CD"/>
    <w:rsid w:val="008977AF"/>
    <w:rsid w:val="00897AF7"/>
    <w:rsid w:val="008A0293"/>
    <w:rsid w:val="008A241D"/>
    <w:rsid w:val="008A30A6"/>
    <w:rsid w:val="008A383E"/>
    <w:rsid w:val="008A5CFA"/>
    <w:rsid w:val="008B0708"/>
    <w:rsid w:val="008B0D53"/>
    <w:rsid w:val="008B3017"/>
    <w:rsid w:val="008B34D3"/>
    <w:rsid w:val="008B3F11"/>
    <w:rsid w:val="008B59FD"/>
    <w:rsid w:val="008C0A05"/>
    <w:rsid w:val="008C3B1B"/>
    <w:rsid w:val="008C3C13"/>
    <w:rsid w:val="008C572C"/>
    <w:rsid w:val="008C6399"/>
    <w:rsid w:val="008C7B7E"/>
    <w:rsid w:val="008C7FF3"/>
    <w:rsid w:val="008D0DD6"/>
    <w:rsid w:val="008D3D6E"/>
    <w:rsid w:val="008D4E9A"/>
    <w:rsid w:val="008D632C"/>
    <w:rsid w:val="008D6B35"/>
    <w:rsid w:val="008D702C"/>
    <w:rsid w:val="008E011F"/>
    <w:rsid w:val="008E0472"/>
    <w:rsid w:val="008E0825"/>
    <w:rsid w:val="008E0CA1"/>
    <w:rsid w:val="008E2AC0"/>
    <w:rsid w:val="008E3EEB"/>
    <w:rsid w:val="008E4471"/>
    <w:rsid w:val="008E5944"/>
    <w:rsid w:val="008E599A"/>
    <w:rsid w:val="008E6748"/>
    <w:rsid w:val="008F0651"/>
    <w:rsid w:val="008F1D40"/>
    <w:rsid w:val="008F447E"/>
    <w:rsid w:val="008F52F1"/>
    <w:rsid w:val="008F5688"/>
    <w:rsid w:val="00903DF6"/>
    <w:rsid w:val="00906310"/>
    <w:rsid w:val="0090685F"/>
    <w:rsid w:val="00907541"/>
    <w:rsid w:val="009104CB"/>
    <w:rsid w:val="00913411"/>
    <w:rsid w:val="0091612A"/>
    <w:rsid w:val="009313D4"/>
    <w:rsid w:val="009329B8"/>
    <w:rsid w:val="009361C4"/>
    <w:rsid w:val="0093675B"/>
    <w:rsid w:val="00937396"/>
    <w:rsid w:val="00937497"/>
    <w:rsid w:val="00940F9B"/>
    <w:rsid w:val="0094188C"/>
    <w:rsid w:val="00941E3F"/>
    <w:rsid w:val="00944771"/>
    <w:rsid w:val="00946537"/>
    <w:rsid w:val="009528F0"/>
    <w:rsid w:val="00954F4F"/>
    <w:rsid w:val="00955DDF"/>
    <w:rsid w:val="00961FE4"/>
    <w:rsid w:val="0096376D"/>
    <w:rsid w:val="0096389C"/>
    <w:rsid w:val="0096398B"/>
    <w:rsid w:val="009723C4"/>
    <w:rsid w:val="009727EE"/>
    <w:rsid w:val="00972AC4"/>
    <w:rsid w:val="00974172"/>
    <w:rsid w:val="00975F38"/>
    <w:rsid w:val="009764C5"/>
    <w:rsid w:val="00981C43"/>
    <w:rsid w:val="009828BC"/>
    <w:rsid w:val="00983FFE"/>
    <w:rsid w:val="0098402E"/>
    <w:rsid w:val="00984886"/>
    <w:rsid w:val="00984BFF"/>
    <w:rsid w:val="00986179"/>
    <w:rsid w:val="0098672C"/>
    <w:rsid w:val="00986752"/>
    <w:rsid w:val="00987AF7"/>
    <w:rsid w:val="0099006B"/>
    <w:rsid w:val="00990349"/>
    <w:rsid w:val="00992390"/>
    <w:rsid w:val="0099771F"/>
    <w:rsid w:val="009A0C24"/>
    <w:rsid w:val="009A0EDC"/>
    <w:rsid w:val="009A3BA7"/>
    <w:rsid w:val="009A63FA"/>
    <w:rsid w:val="009A6826"/>
    <w:rsid w:val="009B2F65"/>
    <w:rsid w:val="009B3D51"/>
    <w:rsid w:val="009B6B7A"/>
    <w:rsid w:val="009B78B1"/>
    <w:rsid w:val="009C5AF1"/>
    <w:rsid w:val="009C79AC"/>
    <w:rsid w:val="009C7FA4"/>
    <w:rsid w:val="009D1E5A"/>
    <w:rsid w:val="009D20D9"/>
    <w:rsid w:val="009D354B"/>
    <w:rsid w:val="009D3F99"/>
    <w:rsid w:val="009D6A23"/>
    <w:rsid w:val="009E0A7E"/>
    <w:rsid w:val="009E1AA1"/>
    <w:rsid w:val="009E32EB"/>
    <w:rsid w:val="009E45C6"/>
    <w:rsid w:val="009F1E35"/>
    <w:rsid w:val="009F427A"/>
    <w:rsid w:val="009F44E8"/>
    <w:rsid w:val="009F462C"/>
    <w:rsid w:val="009F6A6B"/>
    <w:rsid w:val="009F6AF3"/>
    <w:rsid w:val="009F750F"/>
    <w:rsid w:val="009F7694"/>
    <w:rsid w:val="009F7A48"/>
    <w:rsid w:val="00A007F1"/>
    <w:rsid w:val="00A026B7"/>
    <w:rsid w:val="00A0278A"/>
    <w:rsid w:val="00A03BB3"/>
    <w:rsid w:val="00A04562"/>
    <w:rsid w:val="00A05779"/>
    <w:rsid w:val="00A0723E"/>
    <w:rsid w:val="00A076DA"/>
    <w:rsid w:val="00A07C6E"/>
    <w:rsid w:val="00A07C87"/>
    <w:rsid w:val="00A11856"/>
    <w:rsid w:val="00A20F5E"/>
    <w:rsid w:val="00A21F28"/>
    <w:rsid w:val="00A226E6"/>
    <w:rsid w:val="00A22D09"/>
    <w:rsid w:val="00A231F7"/>
    <w:rsid w:val="00A24286"/>
    <w:rsid w:val="00A24C93"/>
    <w:rsid w:val="00A268BC"/>
    <w:rsid w:val="00A30F67"/>
    <w:rsid w:val="00A327DC"/>
    <w:rsid w:val="00A32BB7"/>
    <w:rsid w:val="00A3485A"/>
    <w:rsid w:val="00A34F78"/>
    <w:rsid w:val="00A36881"/>
    <w:rsid w:val="00A402DD"/>
    <w:rsid w:val="00A43A8B"/>
    <w:rsid w:val="00A451BE"/>
    <w:rsid w:val="00A46737"/>
    <w:rsid w:val="00A51099"/>
    <w:rsid w:val="00A52D2C"/>
    <w:rsid w:val="00A5320C"/>
    <w:rsid w:val="00A53953"/>
    <w:rsid w:val="00A544EA"/>
    <w:rsid w:val="00A54E9D"/>
    <w:rsid w:val="00A55980"/>
    <w:rsid w:val="00A566D4"/>
    <w:rsid w:val="00A61CE7"/>
    <w:rsid w:val="00A62AB2"/>
    <w:rsid w:val="00A645E2"/>
    <w:rsid w:val="00A64E5B"/>
    <w:rsid w:val="00A65BDE"/>
    <w:rsid w:val="00A669F9"/>
    <w:rsid w:val="00A67A11"/>
    <w:rsid w:val="00A7063B"/>
    <w:rsid w:val="00A726B6"/>
    <w:rsid w:val="00A72DAC"/>
    <w:rsid w:val="00A73DFA"/>
    <w:rsid w:val="00A74C5D"/>
    <w:rsid w:val="00A767D6"/>
    <w:rsid w:val="00A809B3"/>
    <w:rsid w:val="00A80C15"/>
    <w:rsid w:val="00A8195F"/>
    <w:rsid w:val="00A81C3D"/>
    <w:rsid w:val="00A81E56"/>
    <w:rsid w:val="00A82C86"/>
    <w:rsid w:val="00A82D2D"/>
    <w:rsid w:val="00A82D61"/>
    <w:rsid w:val="00A85E02"/>
    <w:rsid w:val="00A865CF"/>
    <w:rsid w:val="00A91068"/>
    <w:rsid w:val="00A92315"/>
    <w:rsid w:val="00A9374B"/>
    <w:rsid w:val="00A95E4E"/>
    <w:rsid w:val="00A9798C"/>
    <w:rsid w:val="00AA0D5B"/>
    <w:rsid w:val="00AA2227"/>
    <w:rsid w:val="00AA2E13"/>
    <w:rsid w:val="00AA41B5"/>
    <w:rsid w:val="00AA48AE"/>
    <w:rsid w:val="00AA66D3"/>
    <w:rsid w:val="00AA6939"/>
    <w:rsid w:val="00AB0668"/>
    <w:rsid w:val="00AB0E9F"/>
    <w:rsid w:val="00AB1490"/>
    <w:rsid w:val="00AB312E"/>
    <w:rsid w:val="00AB36D6"/>
    <w:rsid w:val="00AB4199"/>
    <w:rsid w:val="00AB4C39"/>
    <w:rsid w:val="00AC0BBC"/>
    <w:rsid w:val="00AC13BE"/>
    <w:rsid w:val="00AC2C4A"/>
    <w:rsid w:val="00AC6762"/>
    <w:rsid w:val="00AC6988"/>
    <w:rsid w:val="00AC6A47"/>
    <w:rsid w:val="00AC7113"/>
    <w:rsid w:val="00AD0178"/>
    <w:rsid w:val="00AD2606"/>
    <w:rsid w:val="00AD62CF"/>
    <w:rsid w:val="00AD7603"/>
    <w:rsid w:val="00AE2094"/>
    <w:rsid w:val="00AE224C"/>
    <w:rsid w:val="00AE2C62"/>
    <w:rsid w:val="00AE3B4C"/>
    <w:rsid w:val="00AE57C4"/>
    <w:rsid w:val="00AE5954"/>
    <w:rsid w:val="00AE5F9E"/>
    <w:rsid w:val="00AE7FFA"/>
    <w:rsid w:val="00AF0D4C"/>
    <w:rsid w:val="00AF1561"/>
    <w:rsid w:val="00AF1A96"/>
    <w:rsid w:val="00AF2BB2"/>
    <w:rsid w:val="00AF3F01"/>
    <w:rsid w:val="00AF537A"/>
    <w:rsid w:val="00B00291"/>
    <w:rsid w:val="00B0041C"/>
    <w:rsid w:val="00B021B7"/>
    <w:rsid w:val="00B03046"/>
    <w:rsid w:val="00B03720"/>
    <w:rsid w:val="00B048D4"/>
    <w:rsid w:val="00B05875"/>
    <w:rsid w:val="00B10F80"/>
    <w:rsid w:val="00B13BD8"/>
    <w:rsid w:val="00B145A4"/>
    <w:rsid w:val="00B14EC4"/>
    <w:rsid w:val="00B1523F"/>
    <w:rsid w:val="00B15550"/>
    <w:rsid w:val="00B15CE8"/>
    <w:rsid w:val="00B167B3"/>
    <w:rsid w:val="00B2130D"/>
    <w:rsid w:val="00B21963"/>
    <w:rsid w:val="00B22CA5"/>
    <w:rsid w:val="00B22CE8"/>
    <w:rsid w:val="00B22DFC"/>
    <w:rsid w:val="00B254FC"/>
    <w:rsid w:val="00B255AE"/>
    <w:rsid w:val="00B264D3"/>
    <w:rsid w:val="00B27370"/>
    <w:rsid w:val="00B30018"/>
    <w:rsid w:val="00B32EB0"/>
    <w:rsid w:val="00B3394F"/>
    <w:rsid w:val="00B34CCB"/>
    <w:rsid w:val="00B35B34"/>
    <w:rsid w:val="00B36A7A"/>
    <w:rsid w:val="00B423FF"/>
    <w:rsid w:val="00B4293E"/>
    <w:rsid w:val="00B43612"/>
    <w:rsid w:val="00B453F7"/>
    <w:rsid w:val="00B4692D"/>
    <w:rsid w:val="00B47D85"/>
    <w:rsid w:val="00B500B4"/>
    <w:rsid w:val="00B5087E"/>
    <w:rsid w:val="00B50CE3"/>
    <w:rsid w:val="00B52C3A"/>
    <w:rsid w:val="00B53878"/>
    <w:rsid w:val="00B53F94"/>
    <w:rsid w:val="00B54DDA"/>
    <w:rsid w:val="00B552C1"/>
    <w:rsid w:val="00B56A35"/>
    <w:rsid w:val="00B601F9"/>
    <w:rsid w:val="00B62602"/>
    <w:rsid w:val="00B62DDC"/>
    <w:rsid w:val="00B63C97"/>
    <w:rsid w:val="00B64C3D"/>
    <w:rsid w:val="00B6712F"/>
    <w:rsid w:val="00B67AB6"/>
    <w:rsid w:val="00B7042C"/>
    <w:rsid w:val="00B72255"/>
    <w:rsid w:val="00B7287A"/>
    <w:rsid w:val="00B72896"/>
    <w:rsid w:val="00B73DC9"/>
    <w:rsid w:val="00B74379"/>
    <w:rsid w:val="00B745BA"/>
    <w:rsid w:val="00B76040"/>
    <w:rsid w:val="00B80A37"/>
    <w:rsid w:val="00B816B7"/>
    <w:rsid w:val="00B82E7B"/>
    <w:rsid w:val="00B8633B"/>
    <w:rsid w:val="00B874FA"/>
    <w:rsid w:val="00B8778B"/>
    <w:rsid w:val="00B959D6"/>
    <w:rsid w:val="00B97478"/>
    <w:rsid w:val="00BA0D79"/>
    <w:rsid w:val="00BA1D11"/>
    <w:rsid w:val="00BA2F06"/>
    <w:rsid w:val="00BA4FBC"/>
    <w:rsid w:val="00BA694C"/>
    <w:rsid w:val="00BA6FD1"/>
    <w:rsid w:val="00BA7655"/>
    <w:rsid w:val="00BB0175"/>
    <w:rsid w:val="00BB0230"/>
    <w:rsid w:val="00BB0CC4"/>
    <w:rsid w:val="00BB13F3"/>
    <w:rsid w:val="00BB1622"/>
    <w:rsid w:val="00BB2F19"/>
    <w:rsid w:val="00BB3975"/>
    <w:rsid w:val="00BB7C5C"/>
    <w:rsid w:val="00BB7C76"/>
    <w:rsid w:val="00BB7E4E"/>
    <w:rsid w:val="00BC0631"/>
    <w:rsid w:val="00BC19D4"/>
    <w:rsid w:val="00BC48BE"/>
    <w:rsid w:val="00BD1690"/>
    <w:rsid w:val="00BD26C9"/>
    <w:rsid w:val="00BD2D90"/>
    <w:rsid w:val="00BD43EC"/>
    <w:rsid w:val="00BD48C1"/>
    <w:rsid w:val="00BD549C"/>
    <w:rsid w:val="00BD57C0"/>
    <w:rsid w:val="00BD6079"/>
    <w:rsid w:val="00BD624F"/>
    <w:rsid w:val="00BD67B1"/>
    <w:rsid w:val="00BE1CFE"/>
    <w:rsid w:val="00BE3ECA"/>
    <w:rsid w:val="00BE57F4"/>
    <w:rsid w:val="00BE7358"/>
    <w:rsid w:val="00BE73A0"/>
    <w:rsid w:val="00BF057D"/>
    <w:rsid w:val="00BF44F5"/>
    <w:rsid w:val="00BF67CB"/>
    <w:rsid w:val="00C01387"/>
    <w:rsid w:val="00C075B2"/>
    <w:rsid w:val="00C11196"/>
    <w:rsid w:val="00C200B4"/>
    <w:rsid w:val="00C20B6E"/>
    <w:rsid w:val="00C21ACC"/>
    <w:rsid w:val="00C234DD"/>
    <w:rsid w:val="00C23B6D"/>
    <w:rsid w:val="00C27164"/>
    <w:rsid w:val="00C2717E"/>
    <w:rsid w:val="00C27BAB"/>
    <w:rsid w:val="00C31A21"/>
    <w:rsid w:val="00C33DF3"/>
    <w:rsid w:val="00C343A2"/>
    <w:rsid w:val="00C355EC"/>
    <w:rsid w:val="00C36642"/>
    <w:rsid w:val="00C379DB"/>
    <w:rsid w:val="00C41C77"/>
    <w:rsid w:val="00C42061"/>
    <w:rsid w:val="00C43187"/>
    <w:rsid w:val="00C4340D"/>
    <w:rsid w:val="00C44B6E"/>
    <w:rsid w:val="00C44E6C"/>
    <w:rsid w:val="00C4545E"/>
    <w:rsid w:val="00C4679C"/>
    <w:rsid w:val="00C47256"/>
    <w:rsid w:val="00C47552"/>
    <w:rsid w:val="00C50264"/>
    <w:rsid w:val="00C51C4D"/>
    <w:rsid w:val="00C53692"/>
    <w:rsid w:val="00C570DB"/>
    <w:rsid w:val="00C57BC7"/>
    <w:rsid w:val="00C60520"/>
    <w:rsid w:val="00C60C2E"/>
    <w:rsid w:val="00C61128"/>
    <w:rsid w:val="00C62B4C"/>
    <w:rsid w:val="00C639AE"/>
    <w:rsid w:val="00C63A2F"/>
    <w:rsid w:val="00C67B18"/>
    <w:rsid w:val="00C707CD"/>
    <w:rsid w:val="00C75DC3"/>
    <w:rsid w:val="00C76ED1"/>
    <w:rsid w:val="00C8013C"/>
    <w:rsid w:val="00C808DE"/>
    <w:rsid w:val="00C834A9"/>
    <w:rsid w:val="00C83B4F"/>
    <w:rsid w:val="00C85C99"/>
    <w:rsid w:val="00C86B4B"/>
    <w:rsid w:val="00C86FD2"/>
    <w:rsid w:val="00C9137F"/>
    <w:rsid w:val="00C914B0"/>
    <w:rsid w:val="00C91E7A"/>
    <w:rsid w:val="00C92693"/>
    <w:rsid w:val="00C932B8"/>
    <w:rsid w:val="00C95300"/>
    <w:rsid w:val="00C95F5F"/>
    <w:rsid w:val="00C9678E"/>
    <w:rsid w:val="00C968F6"/>
    <w:rsid w:val="00C96D0D"/>
    <w:rsid w:val="00CA0E3E"/>
    <w:rsid w:val="00CA2DC9"/>
    <w:rsid w:val="00CA6060"/>
    <w:rsid w:val="00CB45BB"/>
    <w:rsid w:val="00CB6EC2"/>
    <w:rsid w:val="00CB7B6C"/>
    <w:rsid w:val="00CC206C"/>
    <w:rsid w:val="00CC356C"/>
    <w:rsid w:val="00CC3FC4"/>
    <w:rsid w:val="00CC6A62"/>
    <w:rsid w:val="00CD1BD4"/>
    <w:rsid w:val="00CD1D59"/>
    <w:rsid w:val="00CD57DE"/>
    <w:rsid w:val="00CD71C7"/>
    <w:rsid w:val="00CD7BC3"/>
    <w:rsid w:val="00CE04EE"/>
    <w:rsid w:val="00CE2197"/>
    <w:rsid w:val="00CE4729"/>
    <w:rsid w:val="00CE5999"/>
    <w:rsid w:val="00CE6B23"/>
    <w:rsid w:val="00CE6EA0"/>
    <w:rsid w:val="00CE7140"/>
    <w:rsid w:val="00CF5054"/>
    <w:rsid w:val="00CF7AE7"/>
    <w:rsid w:val="00D02213"/>
    <w:rsid w:val="00D02CFF"/>
    <w:rsid w:val="00D03891"/>
    <w:rsid w:val="00D038D5"/>
    <w:rsid w:val="00D0437B"/>
    <w:rsid w:val="00D04F44"/>
    <w:rsid w:val="00D05C98"/>
    <w:rsid w:val="00D11E07"/>
    <w:rsid w:val="00D148F3"/>
    <w:rsid w:val="00D16378"/>
    <w:rsid w:val="00D1757E"/>
    <w:rsid w:val="00D17768"/>
    <w:rsid w:val="00D2108B"/>
    <w:rsid w:val="00D26F97"/>
    <w:rsid w:val="00D2750C"/>
    <w:rsid w:val="00D27B1F"/>
    <w:rsid w:val="00D30E23"/>
    <w:rsid w:val="00D326E3"/>
    <w:rsid w:val="00D32EBC"/>
    <w:rsid w:val="00D3396E"/>
    <w:rsid w:val="00D36834"/>
    <w:rsid w:val="00D375DD"/>
    <w:rsid w:val="00D37D35"/>
    <w:rsid w:val="00D414DB"/>
    <w:rsid w:val="00D4318A"/>
    <w:rsid w:val="00D441D0"/>
    <w:rsid w:val="00D45BD0"/>
    <w:rsid w:val="00D460DA"/>
    <w:rsid w:val="00D50D4B"/>
    <w:rsid w:val="00D517A8"/>
    <w:rsid w:val="00D5220B"/>
    <w:rsid w:val="00D53D6F"/>
    <w:rsid w:val="00D555C9"/>
    <w:rsid w:val="00D55A6B"/>
    <w:rsid w:val="00D561B9"/>
    <w:rsid w:val="00D60F7D"/>
    <w:rsid w:val="00D62BB1"/>
    <w:rsid w:val="00D62BEF"/>
    <w:rsid w:val="00D63D35"/>
    <w:rsid w:val="00D65E49"/>
    <w:rsid w:val="00D6602F"/>
    <w:rsid w:val="00D70521"/>
    <w:rsid w:val="00D72478"/>
    <w:rsid w:val="00D831E0"/>
    <w:rsid w:val="00D83483"/>
    <w:rsid w:val="00D84372"/>
    <w:rsid w:val="00D84790"/>
    <w:rsid w:val="00D849EF"/>
    <w:rsid w:val="00D873E0"/>
    <w:rsid w:val="00D91D0C"/>
    <w:rsid w:val="00D91DE3"/>
    <w:rsid w:val="00D9394E"/>
    <w:rsid w:val="00D951DA"/>
    <w:rsid w:val="00D9643E"/>
    <w:rsid w:val="00DA01D4"/>
    <w:rsid w:val="00DA0E2B"/>
    <w:rsid w:val="00DA391C"/>
    <w:rsid w:val="00DA5FD0"/>
    <w:rsid w:val="00DA60DF"/>
    <w:rsid w:val="00DB3C29"/>
    <w:rsid w:val="00DB4205"/>
    <w:rsid w:val="00DB463B"/>
    <w:rsid w:val="00DB62F6"/>
    <w:rsid w:val="00DB722B"/>
    <w:rsid w:val="00DC262A"/>
    <w:rsid w:val="00DC2D82"/>
    <w:rsid w:val="00DC689D"/>
    <w:rsid w:val="00DC6FB6"/>
    <w:rsid w:val="00DC72E1"/>
    <w:rsid w:val="00DC7A16"/>
    <w:rsid w:val="00DC7EC4"/>
    <w:rsid w:val="00DD1357"/>
    <w:rsid w:val="00DD164C"/>
    <w:rsid w:val="00DD3485"/>
    <w:rsid w:val="00DD38BC"/>
    <w:rsid w:val="00DD65D9"/>
    <w:rsid w:val="00DE2E69"/>
    <w:rsid w:val="00DE35C4"/>
    <w:rsid w:val="00DE3CDD"/>
    <w:rsid w:val="00DE56B1"/>
    <w:rsid w:val="00DE65FC"/>
    <w:rsid w:val="00DE6CAD"/>
    <w:rsid w:val="00DE752D"/>
    <w:rsid w:val="00DE77F3"/>
    <w:rsid w:val="00DF057E"/>
    <w:rsid w:val="00DF21DE"/>
    <w:rsid w:val="00DF22D1"/>
    <w:rsid w:val="00DF4D96"/>
    <w:rsid w:val="00DF564D"/>
    <w:rsid w:val="00DF5721"/>
    <w:rsid w:val="00DF7435"/>
    <w:rsid w:val="00E0342B"/>
    <w:rsid w:val="00E05D73"/>
    <w:rsid w:val="00E11171"/>
    <w:rsid w:val="00E11ED5"/>
    <w:rsid w:val="00E13083"/>
    <w:rsid w:val="00E14FBB"/>
    <w:rsid w:val="00E21DAF"/>
    <w:rsid w:val="00E23F3D"/>
    <w:rsid w:val="00E25014"/>
    <w:rsid w:val="00E25A8B"/>
    <w:rsid w:val="00E25B23"/>
    <w:rsid w:val="00E26896"/>
    <w:rsid w:val="00E27697"/>
    <w:rsid w:val="00E31988"/>
    <w:rsid w:val="00E32596"/>
    <w:rsid w:val="00E33B82"/>
    <w:rsid w:val="00E35147"/>
    <w:rsid w:val="00E352DE"/>
    <w:rsid w:val="00E37CF3"/>
    <w:rsid w:val="00E426F0"/>
    <w:rsid w:val="00E45BCA"/>
    <w:rsid w:val="00E502F3"/>
    <w:rsid w:val="00E51993"/>
    <w:rsid w:val="00E53C45"/>
    <w:rsid w:val="00E53DA2"/>
    <w:rsid w:val="00E54E10"/>
    <w:rsid w:val="00E6256C"/>
    <w:rsid w:val="00E65150"/>
    <w:rsid w:val="00E656FA"/>
    <w:rsid w:val="00E65738"/>
    <w:rsid w:val="00E66459"/>
    <w:rsid w:val="00E66AD7"/>
    <w:rsid w:val="00E71520"/>
    <w:rsid w:val="00E73436"/>
    <w:rsid w:val="00E73672"/>
    <w:rsid w:val="00E75D06"/>
    <w:rsid w:val="00E76284"/>
    <w:rsid w:val="00E77BC8"/>
    <w:rsid w:val="00E803B6"/>
    <w:rsid w:val="00E82483"/>
    <w:rsid w:val="00E83D74"/>
    <w:rsid w:val="00E85A9C"/>
    <w:rsid w:val="00E85DF5"/>
    <w:rsid w:val="00E87D0A"/>
    <w:rsid w:val="00E907CD"/>
    <w:rsid w:val="00E923FE"/>
    <w:rsid w:val="00E946D9"/>
    <w:rsid w:val="00E95535"/>
    <w:rsid w:val="00EA0E1B"/>
    <w:rsid w:val="00EA0F91"/>
    <w:rsid w:val="00EA16B7"/>
    <w:rsid w:val="00EA2107"/>
    <w:rsid w:val="00EA2480"/>
    <w:rsid w:val="00EA36F3"/>
    <w:rsid w:val="00EA452E"/>
    <w:rsid w:val="00EA665E"/>
    <w:rsid w:val="00EB0B36"/>
    <w:rsid w:val="00EB0EC2"/>
    <w:rsid w:val="00EB121C"/>
    <w:rsid w:val="00EB1414"/>
    <w:rsid w:val="00EB4C9E"/>
    <w:rsid w:val="00EB5F6A"/>
    <w:rsid w:val="00EB601D"/>
    <w:rsid w:val="00EB70D0"/>
    <w:rsid w:val="00EB77EE"/>
    <w:rsid w:val="00EC15D6"/>
    <w:rsid w:val="00EC736B"/>
    <w:rsid w:val="00EC7F0D"/>
    <w:rsid w:val="00ED04A4"/>
    <w:rsid w:val="00ED05DE"/>
    <w:rsid w:val="00ED0BCB"/>
    <w:rsid w:val="00ED16B4"/>
    <w:rsid w:val="00ED1F59"/>
    <w:rsid w:val="00ED44A2"/>
    <w:rsid w:val="00ED4A42"/>
    <w:rsid w:val="00ED5558"/>
    <w:rsid w:val="00ED6025"/>
    <w:rsid w:val="00ED7499"/>
    <w:rsid w:val="00EE081B"/>
    <w:rsid w:val="00EE4E4D"/>
    <w:rsid w:val="00EE6904"/>
    <w:rsid w:val="00EF1F82"/>
    <w:rsid w:val="00EF207C"/>
    <w:rsid w:val="00EF2085"/>
    <w:rsid w:val="00EF32D2"/>
    <w:rsid w:val="00EF7A8C"/>
    <w:rsid w:val="00EF7C1C"/>
    <w:rsid w:val="00F005D1"/>
    <w:rsid w:val="00F016A2"/>
    <w:rsid w:val="00F02E07"/>
    <w:rsid w:val="00F0324A"/>
    <w:rsid w:val="00F038C7"/>
    <w:rsid w:val="00F03E86"/>
    <w:rsid w:val="00F07D90"/>
    <w:rsid w:val="00F10BE3"/>
    <w:rsid w:val="00F10ED1"/>
    <w:rsid w:val="00F13727"/>
    <w:rsid w:val="00F15A56"/>
    <w:rsid w:val="00F17132"/>
    <w:rsid w:val="00F177C5"/>
    <w:rsid w:val="00F17FEB"/>
    <w:rsid w:val="00F20762"/>
    <w:rsid w:val="00F22BB1"/>
    <w:rsid w:val="00F25B26"/>
    <w:rsid w:val="00F2645A"/>
    <w:rsid w:val="00F26783"/>
    <w:rsid w:val="00F273A3"/>
    <w:rsid w:val="00F276AF"/>
    <w:rsid w:val="00F324F4"/>
    <w:rsid w:val="00F3521A"/>
    <w:rsid w:val="00F35FE1"/>
    <w:rsid w:val="00F36EE7"/>
    <w:rsid w:val="00F41C6B"/>
    <w:rsid w:val="00F43C57"/>
    <w:rsid w:val="00F43F46"/>
    <w:rsid w:val="00F44C59"/>
    <w:rsid w:val="00F47DA7"/>
    <w:rsid w:val="00F50EF9"/>
    <w:rsid w:val="00F52621"/>
    <w:rsid w:val="00F52717"/>
    <w:rsid w:val="00F5288D"/>
    <w:rsid w:val="00F5393D"/>
    <w:rsid w:val="00F5695B"/>
    <w:rsid w:val="00F5699B"/>
    <w:rsid w:val="00F57B79"/>
    <w:rsid w:val="00F57BFA"/>
    <w:rsid w:val="00F622AF"/>
    <w:rsid w:val="00F62531"/>
    <w:rsid w:val="00F64966"/>
    <w:rsid w:val="00F67233"/>
    <w:rsid w:val="00F7110F"/>
    <w:rsid w:val="00F7124D"/>
    <w:rsid w:val="00F71DC5"/>
    <w:rsid w:val="00F71E25"/>
    <w:rsid w:val="00F74609"/>
    <w:rsid w:val="00F75106"/>
    <w:rsid w:val="00F820C8"/>
    <w:rsid w:val="00F83E75"/>
    <w:rsid w:val="00F91056"/>
    <w:rsid w:val="00F92A6E"/>
    <w:rsid w:val="00F92F7B"/>
    <w:rsid w:val="00F93353"/>
    <w:rsid w:val="00F954B5"/>
    <w:rsid w:val="00F962BF"/>
    <w:rsid w:val="00F97ED2"/>
    <w:rsid w:val="00FA342F"/>
    <w:rsid w:val="00FA39E4"/>
    <w:rsid w:val="00FA484D"/>
    <w:rsid w:val="00FA7D43"/>
    <w:rsid w:val="00FB1973"/>
    <w:rsid w:val="00FB6A69"/>
    <w:rsid w:val="00FC0590"/>
    <w:rsid w:val="00FC1868"/>
    <w:rsid w:val="00FC229C"/>
    <w:rsid w:val="00FD02A5"/>
    <w:rsid w:val="00FD0F9B"/>
    <w:rsid w:val="00FD2184"/>
    <w:rsid w:val="00FD2F1E"/>
    <w:rsid w:val="00FD3498"/>
    <w:rsid w:val="00FD529A"/>
    <w:rsid w:val="00FE159F"/>
    <w:rsid w:val="00FE2126"/>
    <w:rsid w:val="00FE2518"/>
    <w:rsid w:val="00FE394F"/>
    <w:rsid w:val="00FE5990"/>
    <w:rsid w:val="00FF12C5"/>
    <w:rsid w:val="00FF152B"/>
    <w:rsid w:val="00FF28C7"/>
    <w:rsid w:val="00FF3253"/>
    <w:rsid w:val="00FF4BB8"/>
    <w:rsid w:val="00FF4DAA"/>
    <w:rsid w:val="00FF5367"/>
    <w:rsid w:val="00FF5471"/>
    <w:rsid w:val="00FF54B0"/>
    <w:rsid w:val="00FF5EEA"/>
    <w:rsid w:val="00FF6B5A"/>
    <w:rsid w:val="011DC056"/>
    <w:rsid w:val="017905FA"/>
    <w:rsid w:val="01EE2BB0"/>
    <w:rsid w:val="021A9F77"/>
    <w:rsid w:val="027FD9EB"/>
    <w:rsid w:val="0373A3F8"/>
    <w:rsid w:val="0374DD51"/>
    <w:rsid w:val="03C17C08"/>
    <w:rsid w:val="03EC6A07"/>
    <w:rsid w:val="045CD230"/>
    <w:rsid w:val="052D27C3"/>
    <w:rsid w:val="052F03A4"/>
    <w:rsid w:val="06CDEC9A"/>
    <w:rsid w:val="075A0CB3"/>
    <w:rsid w:val="078DFEAC"/>
    <w:rsid w:val="07C44F86"/>
    <w:rsid w:val="09137796"/>
    <w:rsid w:val="09A2B1B7"/>
    <w:rsid w:val="0A5E6DE5"/>
    <w:rsid w:val="0BE4D3CF"/>
    <w:rsid w:val="0C43B4E6"/>
    <w:rsid w:val="0C6CE2C9"/>
    <w:rsid w:val="0C71EBD3"/>
    <w:rsid w:val="0D75BACA"/>
    <w:rsid w:val="0DB254F4"/>
    <w:rsid w:val="0F4509DA"/>
    <w:rsid w:val="0F5C7667"/>
    <w:rsid w:val="0F88F973"/>
    <w:rsid w:val="0FCBCF8F"/>
    <w:rsid w:val="0FD9041B"/>
    <w:rsid w:val="1095BC2E"/>
    <w:rsid w:val="10A601A7"/>
    <w:rsid w:val="10C7B1DE"/>
    <w:rsid w:val="10E0DA3B"/>
    <w:rsid w:val="11988DF2"/>
    <w:rsid w:val="122412B7"/>
    <w:rsid w:val="12C09A35"/>
    <w:rsid w:val="13037051"/>
    <w:rsid w:val="13833E1D"/>
    <w:rsid w:val="13D5AF58"/>
    <w:rsid w:val="14187AFD"/>
    <w:rsid w:val="144CC2FA"/>
    <w:rsid w:val="14C1A168"/>
    <w:rsid w:val="14D2F5B1"/>
    <w:rsid w:val="14E8FDF9"/>
    <w:rsid w:val="14FB34EF"/>
    <w:rsid w:val="15454846"/>
    <w:rsid w:val="157C6066"/>
    <w:rsid w:val="160A1B01"/>
    <w:rsid w:val="1629D63C"/>
    <w:rsid w:val="16538EF1"/>
    <w:rsid w:val="166BA5FD"/>
    <w:rsid w:val="1674C178"/>
    <w:rsid w:val="171E5E56"/>
    <w:rsid w:val="177AE2FB"/>
    <w:rsid w:val="1782DABD"/>
    <w:rsid w:val="18AB28B3"/>
    <w:rsid w:val="19494AF0"/>
    <w:rsid w:val="1986C924"/>
    <w:rsid w:val="1A2D5BDB"/>
    <w:rsid w:val="1A31F9FA"/>
    <w:rsid w:val="1B0438C6"/>
    <w:rsid w:val="1B0C85C1"/>
    <w:rsid w:val="1B4B8202"/>
    <w:rsid w:val="1BA44AF2"/>
    <w:rsid w:val="1BDA6713"/>
    <w:rsid w:val="1C77FCFC"/>
    <w:rsid w:val="1D40F358"/>
    <w:rsid w:val="1D8CDAB3"/>
    <w:rsid w:val="1E068D0F"/>
    <w:rsid w:val="1E591EEE"/>
    <w:rsid w:val="1E5A58ED"/>
    <w:rsid w:val="1EDCC3B9"/>
    <w:rsid w:val="1EE5DF34"/>
    <w:rsid w:val="1EE5E30F"/>
    <w:rsid w:val="1FF48FF1"/>
    <w:rsid w:val="201AF621"/>
    <w:rsid w:val="20A2F74E"/>
    <w:rsid w:val="20E5C32E"/>
    <w:rsid w:val="217737F5"/>
    <w:rsid w:val="21AF6E0F"/>
    <w:rsid w:val="21C86751"/>
    <w:rsid w:val="220DCE1E"/>
    <w:rsid w:val="2214647B"/>
    <w:rsid w:val="22218742"/>
    <w:rsid w:val="22259F52"/>
    <w:rsid w:val="23793DA8"/>
    <w:rsid w:val="23E1F7BB"/>
    <w:rsid w:val="244AF649"/>
    <w:rsid w:val="247C6861"/>
    <w:rsid w:val="2491F2AF"/>
    <w:rsid w:val="255D4014"/>
    <w:rsid w:val="25BA3070"/>
    <w:rsid w:val="261BF4A1"/>
    <w:rsid w:val="2682C5E6"/>
    <w:rsid w:val="26A26C80"/>
    <w:rsid w:val="283B7CA9"/>
    <w:rsid w:val="289D7B64"/>
    <w:rsid w:val="28C2B339"/>
    <w:rsid w:val="28FF6A88"/>
    <w:rsid w:val="29349D12"/>
    <w:rsid w:val="2990C325"/>
    <w:rsid w:val="2A205F53"/>
    <w:rsid w:val="2A8CA574"/>
    <w:rsid w:val="2B59B846"/>
    <w:rsid w:val="2BA3CBD5"/>
    <w:rsid w:val="2C04BA1F"/>
    <w:rsid w:val="2C521958"/>
    <w:rsid w:val="2C6ECD8A"/>
    <w:rsid w:val="2C740755"/>
    <w:rsid w:val="2C7FF8D0"/>
    <w:rsid w:val="2CCC6BD8"/>
    <w:rsid w:val="2DB5FF1D"/>
    <w:rsid w:val="2E39D114"/>
    <w:rsid w:val="2E44EC0C"/>
    <w:rsid w:val="2E801E31"/>
    <w:rsid w:val="2E8743D0"/>
    <w:rsid w:val="2EAA4EF0"/>
    <w:rsid w:val="2EEA1723"/>
    <w:rsid w:val="2F24AA62"/>
    <w:rsid w:val="2F2F55E5"/>
    <w:rsid w:val="300CE780"/>
    <w:rsid w:val="301208CE"/>
    <w:rsid w:val="302B312B"/>
    <w:rsid w:val="3032C3A7"/>
    <w:rsid w:val="308CE833"/>
    <w:rsid w:val="30BF4CCE"/>
    <w:rsid w:val="31535A3D"/>
    <w:rsid w:val="3182BBAD"/>
    <w:rsid w:val="32046465"/>
    <w:rsid w:val="32B84049"/>
    <w:rsid w:val="33275DF6"/>
    <w:rsid w:val="345BD95B"/>
    <w:rsid w:val="352962AC"/>
    <w:rsid w:val="354A2463"/>
    <w:rsid w:val="35EB1A53"/>
    <w:rsid w:val="3652DD7F"/>
    <w:rsid w:val="3654EFDB"/>
    <w:rsid w:val="36AD3539"/>
    <w:rsid w:val="36FDF968"/>
    <w:rsid w:val="378CACA3"/>
    <w:rsid w:val="383CA797"/>
    <w:rsid w:val="384AA178"/>
    <w:rsid w:val="3899C9C9"/>
    <w:rsid w:val="3ACFF896"/>
    <w:rsid w:val="3AF8638C"/>
    <w:rsid w:val="3C1D51E6"/>
    <w:rsid w:val="3C601DC6"/>
    <w:rsid w:val="3CCD15AF"/>
    <w:rsid w:val="3D241579"/>
    <w:rsid w:val="3DB39BCF"/>
    <w:rsid w:val="3EEE398A"/>
    <w:rsid w:val="3F134821"/>
    <w:rsid w:val="3F6DBA1F"/>
    <w:rsid w:val="3F81C777"/>
    <w:rsid w:val="3FE2A9C4"/>
    <w:rsid w:val="402575A4"/>
    <w:rsid w:val="40BCEFC1"/>
    <w:rsid w:val="4109EB66"/>
    <w:rsid w:val="41502613"/>
    <w:rsid w:val="41989EA1"/>
    <w:rsid w:val="42AE3493"/>
    <w:rsid w:val="42B7BFEC"/>
    <w:rsid w:val="42EA4D14"/>
    <w:rsid w:val="43A54A8D"/>
    <w:rsid w:val="43FE8028"/>
    <w:rsid w:val="444A04F4"/>
    <w:rsid w:val="44B90F6F"/>
    <w:rsid w:val="44E68B3B"/>
    <w:rsid w:val="44EF0CD6"/>
    <w:rsid w:val="44F640E6"/>
    <w:rsid w:val="451A3792"/>
    <w:rsid w:val="4571B674"/>
    <w:rsid w:val="4579E068"/>
    <w:rsid w:val="45EF60AE"/>
    <w:rsid w:val="4688B847"/>
    <w:rsid w:val="46CFBC20"/>
    <w:rsid w:val="477EFB2D"/>
    <w:rsid w:val="49816CAE"/>
    <w:rsid w:val="49A32AFE"/>
    <w:rsid w:val="49E67C66"/>
    <w:rsid w:val="4A6D421B"/>
    <w:rsid w:val="4A70B9D7"/>
    <w:rsid w:val="4AEB6133"/>
    <w:rsid w:val="4B78725A"/>
    <w:rsid w:val="4B8B4560"/>
    <w:rsid w:val="4BAC4130"/>
    <w:rsid w:val="4BF40065"/>
    <w:rsid w:val="4C7F5D0B"/>
    <w:rsid w:val="4CBA2412"/>
    <w:rsid w:val="4CC0597C"/>
    <w:rsid w:val="4CF6EA00"/>
    <w:rsid w:val="4D417C1C"/>
    <w:rsid w:val="4E0160B3"/>
    <w:rsid w:val="4E81D1DF"/>
    <w:rsid w:val="4EF02DC4"/>
    <w:rsid w:val="4F04D8C5"/>
    <w:rsid w:val="4FC4D77E"/>
    <w:rsid w:val="4FC70AAF"/>
    <w:rsid w:val="503B50CE"/>
    <w:rsid w:val="503D7323"/>
    <w:rsid w:val="504EAB2C"/>
    <w:rsid w:val="50BF2101"/>
    <w:rsid w:val="50EC9081"/>
    <w:rsid w:val="510F5F9F"/>
    <w:rsid w:val="5119836B"/>
    <w:rsid w:val="5141CD9A"/>
    <w:rsid w:val="5187162B"/>
    <w:rsid w:val="51BEC319"/>
    <w:rsid w:val="51FE12FC"/>
    <w:rsid w:val="52244D49"/>
    <w:rsid w:val="528860E2"/>
    <w:rsid w:val="5313CCEB"/>
    <w:rsid w:val="533B292D"/>
    <w:rsid w:val="53DAC875"/>
    <w:rsid w:val="54584383"/>
    <w:rsid w:val="5460B1C3"/>
    <w:rsid w:val="54A350C8"/>
    <w:rsid w:val="54DC75A5"/>
    <w:rsid w:val="55201392"/>
    <w:rsid w:val="552D45C8"/>
    <w:rsid w:val="55A37D68"/>
    <w:rsid w:val="564E1048"/>
    <w:rsid w:val="565D1318"/>
    <w:rsid w:val="56BBE3F3"/>
    <w:rsid w:val="56ED1DED"/>
    <w:rsid w:val="56F4816F"/>
    <w:rsid w:val="5764ED80"/>
    <w:rsid w:val="5807F2B9"/>
    <w:rsid w:val="585B643C"/>
    <w:rsid w:val="5869EB4A"/>
    <w:rsid w:val="5939AF7C"/>
    <w:rsid w:val="598F711C"/>
    <w:rsid w:val="59F8CA90"/>
    <w:rsid w:val="5A731B48"/>
    <w:rsid w:val="5B4BC985"/>
    <w:rsid w:val="5B93ACAD"/>
    <w:rsid w:val="5B96CF43"/>
    <w:rsid w:val="5B9B0047"/>
    <w:rsid w:val="5C2F25BB"/>
    <w:rsid w:val="5CDDB479"/>
    <w:rsid w:val="5D80284D"/>
    <w:rsid w:val="5DFDD287"/>
    <w:rsid w:val="5E45F000"/>
    <w:rsid w:val="5ED8824F"/>
    <w:rsid w:val="5EE83406"/>
    <w:rsid w:val="5F3418BA"/>
    <w:rsid w:val="6040FDDD"/>
    <w:rsid w:val="60958537"/>
    <w:rsid w:val="61070E95"/>
    <w:rsid w:val="61244DA4"/>
    <w:rsid w:val="6145802B"/>
    <w:rsid w:val="61A09933"/>
    <w:rsid w:val="6227C8D1"/>
    <w:rsid w:val="62315598"/>
    <w:rsid w:val="623DBFDB"/>
    <w:rsid w:val="626810BB"/>
    <w:rsid w:val="62C01E05"/>
    <w:rsid w:val="641FFEBB"/>
    <w:rsid w:val="647FD7E1"/>
    <w:rsid w:val="64B0A82D"/>
    <w:rsid w:val="65553A9F"/>
    <w:rsid w:val="65B00DC0"/>
    <w:rsid w:val="65E0FBA0"/>
    <w:rsid w:val="664FFBAE"/>
    <w:rsid w:val="66C1C905"/>
    <w:rsid w:val="670C3CB0"/>
    <w:rsid w:val="674AED85"/>
    <w:rsid w:val="6759C991"/>
    <w:rsid w:val="67AD9E72"/>
    <w:rsid w:val="68261E63"/>
    <w:rsid w:val="684F4B7C"/>
    <w:rsid w:val="688640CA"/>
    <w:rsid w:val="6888C5E8"/>
    <w:rsid w:val="68B1A01D"/>
    <w:rsid w:val="68F15C17"/>
    <w:rsid w:val="68FC7A25"/>
    <w:rsid w:val="69478D14"/>
    <w:rsid w:val="69BEBD43"/>
    <w:rsid w:val="6A5EAB55"/>
    <w:rsid w:val="6A79100F"/>
    <w:rsid w:val="6AD2F174"/>
    <w:rsid w:val="6AD43633"/>
    <w:rsid w:val="6C1D5D61"/>
    <w:rsid w:val="6C6AF08F"/>
    <w:rsid w:val="6C700694"/>
    <w:rsid w:val="6C70375B"/>
    <w:rsid w:val="6CE3F172"/>
    <w:rsid w:val="6D101B88"/>
    <w:rsid w:val="6E8148FD"/>
    <w:rsid w:val="6FE3DCD9"/>
    <w:rsid w:val="71239C2A"/>
    <w:rsid w:val="7146617C"/>
    <w:rsid w:val="71B9C246"/>
    <w:rsid w:val="71FC8E26"/>
    <w:rsid w:val="72790264"/>
    <w:rsid w:val="727BBF2F"/>
    <w:rsid w:val="72E6397F"/>
    <w:rsid w:val="73CE203B"/>
    <w:rsid w:val="73D746F7"/>
    <w:rsid w:val="7434DDC6"/>
    <w:rsid w:val="74F6117D"/>
    <w:rsid w:val="750C1A56"/>
    <w:rsid w:val="7539ECBD"/>
    <w:rsid w:val="75BD5EB6"/>
    <w:rsid w:val="75D0AE27"/>
    <w:rsid w:val="75E55869"/>
    <w:rsid w:val="761EAE6F"/>
    <w:rsid w:val="763038D1"/>
    <w:rsid w:val="7661736F"/>
    <w:rsid w:val="766FD42B"/>
    <w:rsid w:val="7725021F"/>
    <w:rsid w:val="779AAB54"/>
    <w:rsid w:val="77DFF85D"/>
    <w:rsid w:val="78844D88"/>
    <w:rsid w:val="7886CA4D"/>
    <w:rsid w:val="78958B83"/>
    <w:rsid w:val="78A1D7A6"/>
    <w:rsid w:val="78A93679"/>
    <w:rsid w:val="78D0DF62"/>
    <w:rsid w:val="791CA44B"/>
    <w:rsid w:val="791CC6BD"/>
    <w:rsid w:val="79CB05E1"/>
    <w:rsid w:val="7BDF7697"/>
    <w:rsid w:val="7C5B59AE"/>
    <w:rsid w:val="7CC8F63E"/>
    <w:rsid w:val="7CD85B72"/>
    <w:rsid w:val="7CF134CF"/>
    <w:rsid w:val="7D593278"/>
    <w:rsid w:val="7E65F41D"/>
    <w:rsid w:val="7FD4DBA7"/>
    <w:rsid w:val="7FE00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5E7C0688-E80E-4AA3-BAB3-B5218C69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2F"/>
    <w:rPr>
      <w:rFonts w:ascii="Arial" w:hAnsi="Arial"/>
      <w:sz w:val="24"/>
      <w:szCs w:val="24"/>
      <w:lang w:eastAsia="en-US"/>
    </w:rPr>
  </w:style>
  <w:style w:type="paragraph" w:styleId="Heading1">
    <w:name w:val="heading 1"/>
    <w:basedOn w:val="Normal"/>
    <w:next w:val="Normal"/>
    <w:link w:val="Heading1Char"/>
    <w:qFormat/>
    <w:rsid w:val="004C145B"/>
    <w:pPr>
      <w:keepNext/>
      <w:widowControl w:val="0"/>
      <w:snapToGrid w:val="0"/>
      <w:jc w:val="both"/>
      <w:outlineLvl w:val="0"/>
    </w:pPr>
    <w:rPr>
      <w:rFonts w:ascii="Times New Roman" w:hAnsi="Times New Roman"/>
      <w:b/>
      <w:bCs/>
      <w:szCs w:val="20"/>
    </w:rPr>
  </w:style>
  <w:style w:type="paragraph" w:styleId="Heading2">
    <w:name w:val="heading 2"/>
    <w:basedOn w:val="ListParagraph"/>
    <w:next w:val="Normal"/>
    <w:link w:val="Heading2Char"/>
    <w:uiPriority w:val="9"/>
    <w:unhideWhenUsed/>
    <w:qFormat/>
    <w:rsid w:val="00581FA2"/>
    <w:pPr>
      <w:numPr>
        <w:numId w:val="1"/>
      </w:numPr>
      <w:ind w:right="-999"/>
      <w:outlineLvl w:val="1"/>
    </w:pPr>
    <w:rPr>
      <w:b/>
    </w:rPr>
  </w:style>
  <w:style w:type="paragraph" w:styleId="Heading3">
    <w:name w:val="heading 3"/>
    <w:basedOn w:val="paragraph"/>
    <w:next w:val="Normal"/>
    <w:link w:val="Heading3Char"/>
    <w:uiPriority w:val="9"/>
    <w:unhideWhenUsed/>
    <w:qFormat/>
    <w:rsid w:val="00351D72"/>
    <w:pPr>
      <w:spacing w:before="0" w:beforeAutospacing="0" w:after="0" w:afterAutospacing="0"/>
      <w:ind w:left="-570" w:right="-1005"/>
      <w:textAlignment w:val="baseline"/>
      <w:outlineLvl w:val="2"/>
    </w:pPr>
    <w:rPr>
      <w:rFonts w:ascii="Arial" w:hAnsi="Arial" w:cs="Arial"/>
      <w:b/>
      <w:bCs/>
      <w:color w:val="1C1E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4C145B"/>
    <w:rPr>
      <w:b/>
      <w:bCs/>
      <w:sz w:val="24"/>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581FA2"/>
    <w:rPr>
      <w:rFonts w:ascii="Arial" w:hAnsi="Arial"/>
      <w:b/>
      <w:sz w:val="24"/>
      <w:szCs w:val="24"/>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rsid w:val="00B74379"/>
    <w:rPr>
      <w:rFonts w:ascii="Arial" w:hAnsi="Arial"/>
      <w:sz w:val="24"/>
      <w:szCs w:val="24"/>
      <w:lang w:eastAsia="en-US"/>
    </w:rPr>
  </w:style>
  <w:style w:type="paragraph" w:customStyle="1" w:styleId="xmsonormal">
    <w:name w:val="x_msonormal"/>
    <w:basedOn w:val="Normal"/>
    <w:rsid w:val="0086100A"/>
    <w:rPr>
      <w:rFonts w:ascii="Calibri" w:eastAsiaTheme="minorHAnsi" w:hAnsi="Calibri" w:cs="Calibri"/>
      <w:sz w:val="22"/>
      <w:szCs w:val="22"/>
      <w:lang w:eastAsia="en-GB"/>
    </w:rPr>
  </w:style>
  <w:style w:type="paragraph" w:customStyle="1" w:styleId="paragraph">
    <w:name w:val="paragraph"/>
    <w:basedOn w:val="Normal"/>
    <w:rsid w:val="00A51099"/>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A51099"/>
  </w:style>
  <w:style w:type="character" w:customStyle="1" w:styleId="eop">
    <w:name w:val="eop"/>
    <w:basedOn w:val="DefaultParagraphFont"/>
    <w:rsid w:val="00A51099"/>
  </w:style>
  <w:style w:type="table" w:customStyle="1" w:styleId="TableGrid1">
    <w:name w:val="Table Grid1"/>
    <w:basedOn w:val="TableNormal"/>
    <w:next w:val="TableGrid"/>
    <w:uiPriority w:val="39"/>
    <w:rsid w:val="00AD0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51D72"/>
    <w:rPr>
      <w:rFonts w:ascii="Arial" w:hAnsi="Arial" w:cs="Arial"/>
      <w:b/>
      <w:bCs/>
      <w:color w:val="1C1E21"/>
      <w:sz w:val="24"/>
      <w:szCs w:val="24"/>
    </w:rPr>
  </w:style>
  <w:style w:type="paragraph" w:customStyle="1" w:styleId="p1">
    <w:name w:val="p1"/>
    <w:basedOn w:val="Normal"/>
    <w:rsid w:val="007D4111"/>
    <w:pPr>
      <w:spacing w:before="100" w:beforeAutospacing="1" w:after="100" w:afterAutospacing="1"/>
    </w:pPr>
    <w:rPr>
      <w:rFonts w:ascii="Times New Roman" w:eastAsiaTheme="minorHAnsi" w:hAnsi="Times New Roman"/>
      <w:lang w:eastAsia="en-GB"/>
    </w:rPr>
  </w:style>
  <w:style w:type="paragraph" w:customStyle="1" w:styleId="p2">
    <w:name w:val="p2"/>
    <w:basedOn w:val="Normal"/>
    <w:rsid w:val="007D4111"/>
    <w:pPr>
      <w:spacing w:before="100" w:beforeAutospacing="1" w:after="100" w:afterAutospacing="1"/>
    </w:pPr>
    <w:rPr>
      <w:rFonts w:ascii="Times New Roman" w:eastAsiaTheme="minorHAnsi" w:hAnsi="Times New Roman"/>
      <w:lang w:eastAsia="en-GB"/>
    </w:rPr>
  </w:style>
  <w:style w:type="character" w:customStyle="1" w:styleId="s1">
    <w:name w:val="s1"/>
    <w:basedOn w:val="DefaultParagraphFont"/>
    <w:rsid w:val="007D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1876">
      <w:bodyDiv w:val="1"/>
      <w:marLeft w:val="0"/>
      <w:marRight w:val="0"/>
      <w:marTop w:val="0"/>
      <w:marBottom w:val="0"/>
      <w:divBdr>
        <w:top w:val="none" w:sz="0" w:space="0" w:color="auto"/>
        <w:left w:val="none" w:sz="0" w:space="0" w:color="auto"/>
        <w:bottom w:val="none" w:sz="0" w:space="0" w:color="auto"/>
        <w:right w:val="none" w:sz="0" w:space="0" w:color="auto"/>
      </w:divBdr>
    </w:div>
    <w:div w:id="68113330">
      <w:bodyDiv w:val="1"/>
      <w:marLeft w:val="0"/>
      <w:marRight w:val="0"/>
      <w:marTop w:val="0"/>
      <w:marBottom w:val="0"/>
      <w:divBdr>
        <w:top w:val="none" w:sz="0" w:space="0" w:color="auto"/>
        <w:left w:val="none" w:sz="0" w:space="0" w:color="auto"/>
        <w:bottom w:val="none" w:sz="0" w:space="0" w:color="auto"/>
        <w:right w:val="none" w:sz="0" w:space="0" w:color="auto"/>
      </w:divBdr>
    </w:div>
    <w:div w:id="88435162">
      <w:bodyDiv w:val="1"/>
      <w:marLeft w:val="0"/>
      <w:marRight w:val="0"/>
      <w:marTop w:val="0"/>
      <w:marBottom w:val="0"/>
      <w:divBdr>
        <w:top w:val="none" w:sz="0" w:space="0" w:color="auto"/>
        <w:left w:val="none" w:sz="0" w:space="0" w:color="auto"/>
        <w:bottom w:val="none" w:sz="0" w:space="0" w:color="auto"/>
        <w:right w:val="none" w:sz="0" w:space="0" w:color="auto"/>
      </w:divBdr>
    </w:div>
    <w:div w:id="197545045">
      <w:bodyDiv w:val="1"/>
      <w:marLeft w:val="0"/>
      <w:marRight w:val="0"/>
      <w:marTop w:val="0"/>
      <w:marBottom w:val="0"/>
      <w:divBdr>
        <w:top w:val="none" w:sz="0" w:space="0" w:color="auto"/>
        <w:left w:val="none" w:sz="0" w:space="0" w:color="auto"/>
        <w:bottom w:val="none" w:sz="0" w:space="0" w:color="auto"/>
        <w:right w:val="none" w:sz="0" w:space="0" w:color="auto"/>
      </w:divBdr>
    </w:div>
    <w:div w:id="223302674">
      <w:bodyDiv w:val="1"/>
      <w:marLeft w:val="0"/>
      <w:marRight w:val="0"/>
      <w:marTop w:val="0"/>
      <w:marBottom w:val="0"/>
      <w:divBdr>
        <w:top w:val="none" w:sz="0" w:space="0" w:color="auto"/>
        <w:left w:val="none" w:sz="0" w:space="0" w:color="auto"/>
        <w:bottom w:val="none" w:sz="0" w:space="0" w:color="auto"/>
        <w:right w:val="none" w:sz="0" w:space="0" w:color="auto"/>
      </w:divBdr>
    </w:div>
    <w:div w:id="356736783">
      <w:bodyDiv w:val="1"/>
      <w:marLeft w:val="0"/>
      <w:marRight w:val="0"/>
      <w:marTop w:val="0"/>
      <w:marBottom w:val="0"/>
      <w:divBdr>
        <w:top w:val="none" w:sz="0" w:space="0" w:color="auto"/>
        <w:left w:val="none" w:sz="0" w:space="0" w:color="auto"/>
        <w:bottom w:val="none" w:sz="0" w:space="0" w:color="auto"/>
        <w:right w:val="none" w:sz="0" w:space="0" w:color="auto"/>
      </w:divBdr>
    </w:div>
    <w:div w:id="424956431">
      <w:bodyDiv w:val="1"/>
      <w:marLeft w:val="0"/>
      <w:marRight w:val="0"/>
      <w:marTop w:val="0"/>
      <w:marBottom w:val="0"/>
      <w:divBdr>
        <w:top w:val="none" w:sz="0" w:space="0" w:color="auto"/>
        <w:left w:val="none" w:sz="0" w:space="0" w:color="auto"/>
        <w:bottom w:val="none" w:sz="0" w:space="0" w:color="auto"/>
        <w:right w:val="none" w:sz="0" w:space="0" w:color="auto"/>
      </w:divBdr>
      <w:divsChild>
        <w:div w:id="1727489813">
          <w:marLeft w:val="547"/>
          <w:marRight w:val="0"/>
          <w:marTop w:val="200"/>
          <w:marBottom w:val="0"/>
          <w:divBdr>
            <w:top w:val="none" w:sz="0" w:space="0" w:color="auto"/>
            <w:left w:val="none" w:sz="0" w:space="0" w:color="auto"/>
            <w:bottom w:val="none" w:sz="0" w:space="0" w:color="auto"/>
            <w:right w:val="none" w:sz="0" w:space="0" w:color="auto"/>
          </w:divBdr>
        </w:div>
        <w:div w:id="1933395508">
          <w:marLeft w:val="547"/>
          <w:marRight w:val="0"/>
          <w:marTop w:val="200"/>
          <w:marBottom w:val="0"/>
          <w:divBdr>
            <w:top w:val="none" w:sz="0" w:space="0" w:color="auto"/>
            <w:left w:val="none" w:sz="0" w:space="0" w:color="auto"/>
            <w:bottom w:val="none" w:sz="0" w:space="0" w:color="auto"/>
            <w:right w:val="none" w:sz="0" w:space="0" w:color="auto"/>
          </w:divBdr>
        </w:div>
        <w:div w:id="1667172629">
          <w:marLeft w:val="547"/>
          <w:marRight w:val="0"/>
          <w:marTop w:val="200"/>
          <w:marBottom w:val="0"/>
          <w:divBdr>
            <w:top w:val="none" w:sz="0" w:space="0" w:color="auto"/>
            <w:left w:val="none" w:sz="0" w:space="0" w:color="auto"/>
            <w:bottom w:val="none" w:sz="0" w:space="0" w:color="auto"/>
            <w:right w:val="none" w:sz="0" w:space="0" w:color="auto"/>
          </w:divBdr>
        </w:div>
        <w:div w:id="277958761">
          <w:marLeft w:val="547"/>
          <w:marRight w:val="0"/>
          <w:marTop w:val="200"/>
          <w:marBottom w:val="0"/>
          <w:divBdr>
            <w:top w:val="none" w:sz="0" w:space="0" w:color="auto"/>
            <w:left w:val="none" w:sz="0" w:space="0" w:color="auto"/>
            <w:bottom w:val="none" w:sz="0" w:space="0" w:color="auto"/>
            <w:right w:val="none" w:sz="0" w:space="0" w:color="auto"/>
          </w:divBdr>
        </w:div>
        <w:div w:id="1878278797">
          <w:marLeft w:val="547"/>
          <w:marRight w:val="0"/>
          <w:marTop w:val="200"/>
          <w:marBottom w:val="0"/>
          <w:divBdr>
            <w:top w:val="none" w:sz="0" w:space="0" w:color="auto"/>
            <w:left w:val="none" w:sz="0" w:space="0" w:color="auto"/>
            <w:bottom w:val="none" w:sz="0" w:space="0" w:color="auto"/>
            <w:right w:val="none" w:sz="0" w:space="0" w:color="auto"/>
          </w:divBdr>
        </w:div>
        <w:div w:id="979067388">
          <w:marLeft w:val="547"/>
          <w:marRight w:val="0"/>
          <w:marTop w:val="200"/>
          <w:marBottom w:val="0"/>
          <w:divBdr>
            <w:top w:val="none" w:sz="0" w:space="0" w:color="auto"/>
            <w:left w:val="none" w:sz="0" w:space="0" w:color="auto"/>
            <w:bottom w:val="none" w:sz="0" w:space="0" w:color="auto"/>
            <w:right w:val="none" w:sz="0" w:space="0" w:color="auto"/>
          </w:divBdr>
        </w:div>
        <w:div w:id="1792283155">
          <w:marLeft w:val="547"/>
          <w:marRight w:val="0"/>
          <w:marTop w:val="200"/>
          <w:marBottom w:val="0"/>
          <w:divBdr>
            <w:top w:val="none" w:sz="0" w:space="0" w:color="auto"/>
            <w:left w:val="none" w:sz="0" w:space="0" w:color="auto"/>
            <w:bottom w:val="none" w:sz="0" w:space="0" w:color="auto"/>
            <w:right w:val="none" w:sz="0" w:space="0" w:color="auto"/>
          </w:divBdr>
        </w:div>
        <w:div w:id="853422331">
          <w:marLeft w:val="547"/>
          <w:marRight w:val="0"/>
          <w:marTop w:val="200"/>
          <w:marBottom w:val="0"/>
          <w:divBdr>
            <w:top w:val="none" w:sz="0" w:space="0" w:color="auto"/>
            <w:left w:val="none" w:sz="0" w:space="0" w:color="auto"/>
            <w:bottom w:val="none" w:sz="0" w:space="0" w:color="auto"/>
            <w:right w:val="none" w:sz="0" w:space="0" w:color="auto"/>
          </w:divBdr>
        </w:div>
      </w:divsChild>
    </w:div>
    <w:div w:id="445081483">
      <w:bodyDiv w:val="1"/>
      <w:marLeft w:val="0"/>
      <w:marRight w:val="0"/>
      <w:marTop w:val="0"/>
      <w:marBottom w:val="0"/>
      <w:divBdr>
        <w:top w:val="none" w:sz="0" w:space="0" w:color="auto"/>
        <w:left w:val="none" w:sz="0" w:space="0" w:color="auto"/>
        <w:bottom w:val="none" w:sz="0" w:space="0" w:color="auto"/>
        <w:right w:val="none" w:sz="0" w:space="0" w:color="auto"/>
      </w:divBdr>
    </w:div>
    <w:div w:id="487358197">
      <w:bodyDiv w:val="1"/>
      <w:marLeft w:val="0"/>
      <w:marRight w:val="0"/>
      <w:marTop w:val="0"/>
      <w:marBottom w:val="0"/>
      <w:divBdr>
        <w:top w:val="none" w:sz="0" w:space="0" w:color="auto"/>
        <w:left w:val="none" w:sz="0" w:space="0" w:color="auto"/>
        <w:bottom w:val="none" w:sz="0" w:space="0" w:color="auto"/>
        <w:right w:val="none" w:sz="0" w:space="0" w:color="auto"/>
      </w:divBdr>
      <w:divsChild>
        <w:div w:id="2060863793">
          <w:marLeft w:val="0"/>
          <w:marRight w:val="0"/>
          <w:marTop w:val="0"/>
          <w:marBottom w:val="0"/>
          <w:divBdr>
            <w:top w:val="none" w:sz="0" w:space="0" w:color="auto"/>
            <w:left w:val="none" w:sz="0" w:space="0" w:color="auto"/>
            <w:bottom w:val="none" w:sz="0" w:space="0" w:color="auto"/>
            <w:right w:val="none" w:sz="0" w:space="0" w:color="auto"/>
          </w:divBdr>
        </w:div>
        <w:div w:id="1800951026">
          <w:marLeft w:val="0"/>
          <w:marRight w:val="0"/>
          <w:marTop w:val="0"/>
          <w:marBottom w:val="0"/>
          <w:divBdr>
            <w:top w:val="none" w:sz="0" w:space="0" w:color="auto"/>
            <w:left w:val="none" w:sz="0" w:space="0" w:color="auto"/>
            <w:bottom w:val="none" w:sz="0" w:space="0" w:color="auto"/>
            <w:right w:val="none" w:sz="0" w:space="0" w:color="auto"/>
          </w:divBdr>
        </w:div>
        <w:div w:id="1704474128">
          <w:marLeft w:val="0"/>
          <w:marRight w:val="0"/>
          <w:marTop w:val="0"/>
          <w:marBottom w:val="0"/>
          <w:divBdr>
            <w:top w:val="none" w:sz="0" w:space="0" w:color="auto"/>
            <w:left w:val="none" w:sz="0" w:space="0" w:color="auto"/>
            <w:bottom w:val="none" w:sz="0" w:space="0" w:color="auto"/>
            <w:right w:val="none" w:sz="0" w:space="0" w:color="auto"/>
          </w:divBdr>
        </w:div>
      </w:divsChild>
    </w:div>
    <w:div w:id="487864942">
      <w:bodyDiv w:val="1"/>
      <w:marLeft w:val="0"/>
      <w:marRight w:val="0"/>
      <w:marTop w:val="0"/>
      <w:marBottom w:val="0"/>
      <w:divBdr>
        <w:top w:val="none" w:sz="0" w:space="0" w:color="auto"/>
        <w:left w:val="none" w:sz="0" w:space="0" w:color="auto"/>
        <w:bottom w:val="none" w:sz="0" w:space="0" w:color="auto"/>
        <w:right w:val="none" w:sz="0" w:space="0" w:color="auto"/>
      </w:divBdr>
      <w:divsChild>
        <w:div w:id="959800599">
          <w:marLeft w:val="0"/>
          <w:marRight w:val="0"/>
          <w:marTop w:val="0"/>
          <w:marBottom w:val="0"/>
          <w:divBdr>
            <w:top w:val="none" w:sz="0" w:space="0" w:color="auto"/>
            <w:left w:val="none" w:sz="0" w:space="0" w:color="auto"/>
            <w:bottom w:val="none" w:sz="0" w:space="0" w:color="auto"/>
            <w:right w:val="none" w:sz="0" w:space="0" w:color="auto"/>
          </w:divBdr>
        </w:div>
        <w:div w:id="1123421849">
          <w:marLeft w:val="0"/>
          <w:marRight w:val="0"/>
          <w:marTop w:val="0"/>
          <w:marBottom w:val="0"/>
          <w:divBdr>
            <w:top w:val="none" w:sz="0" w:space="0" w:color="auto"/>
            <w:left w:val="none" w:sz="0" w:space="0" w:color="auto"/>
            <w:bottom w:val="none" w:sz="0" w:space="0" w:color="auto"/>
            <w:right w:val="none" w:sz="0" w:space="0" w:color="auto"/>
          </w:divBdr>
        </w:div>
        <w:div w:id="1264386256">
          <w:marLeft w:val="0"/>
          <w:marRight w:val="0"/>
          <w:marTop w:val="0"/>
          <w:marBottom w:val="0"/>
          <w:divBdr>
            <w:top w:val="none" w:sz="0" w:space="0" w:color="auto"/>
            <w:left w:val="none" w:sz="0" w:space="0" w:color="auto"/>
            <w:bottom w:val="none" w:sz="0" w:space="0" w:color="auto"/>
            <w:right w:val="none" w:sz="0" w:space="0" w:color="auto"/>
          </w:divBdr>
        </w:div>
        <w:div w:id="1861116773">
          <w:marLeft w:val="0"/>
          <w:marRight w:val="0"/>
          <w:marTop w:val="0"/>
          <w:marBottom w:val="0"/>
          <w:divBdr>
            <w:top w:val="none" w:sz="0" w:space="0" w:color="auto"/>
            <w:left w:val="none" w:sz="0" w:space="0" w:color="auto"/>
            <w:bottom w:val="none" w:sz="0" w:space="0" w:color="auto"/>
            <w:right w:val="none" w:sz="0" w:space="0" w:color="auto"/>
          </w:divBdr>
        </w:div>
      </w:divsChild>
    </w:div>
    <w:div w:id="499587945">
      <w:bodyDiv w:val="1"/>
      <w:marLeft w:val="0"/>
      <w:marRight w:val="0"/>
      <w:marTop w:val="0"/>
      <w:marBottom w:val="0"/>
      <w:divBdr>
        <w:top w:val="none" w:sz="0" w:space="0" w:color="auto"/>
        <w:left w:val="none" w:sz="0" w:space="0" w:color="auto"/>
        <w:bottom w:val="none" w:sz="0" w:space="0" w:color="auto"/>
        <w:right w:val="none" w:sz="0" w:space="0" w:color="auto"/>
      </w:divBdr>
    </w:div>
    <w:div w:id="512500792">
      <w:bodyDiv w:val="1"/>
      <w:marLeft w:val="0"/>
      <w:marRight w:val="0"/>
      <w:marTop w:val="0"/>
      <w:marBottom w:val="0"/>
      <w:divBdr>
        <w:top w:val="none" w:sz="0" w:space="0" w:color="auto"/>
        <w:left w:val="none" w:sz="0" w:space="0" w:color="auto"/>
        <w:bottom w:val="none" w:sz="0" w:space="0" w:color="auto"/>
        <w:right w:val="none" w:sz="0" w:space="0" w:color="auto"/>
      </w:divBdr>
      <w:divsChild>
        <w:div w:id="401223644">
          <w:marLeft w:val="0"/>
          <w:marRight w:val="0"/>
          <w:marTop w:val="0"/>
          <w:marBottom w:val="0"/>
          <w:divBdr>
            <w:top w:val="none" w:sz="0" w:space="0" w:color="auto"/>
            <w:left w:val="none" w:sz="0" w:space="0" w:color="auto"/>
            <w:bottom w:val="none" w:sz="0" w:space="0" w:color="auto"/>
            <w:right w:val="none" w:sz="0" w:space="0" w:color="auto"/>
          </w:divBdr>
        </w:div>
        <w:div w:id="620503359">
          <w:marLeft w:val="0"/>
          <w:marRight w:val="0"/>
          <w:marTop w:val="0"/>
          <w:marBottom w:val="0"/>
          <w:divBdr>
            <w:top w:val="none" w:sz="0" w:space="0" w:color="auto"/>
            <w:left w:val="none" w:sz="0" w:space="0" w:color="auto"/>
            <w:bottom w:val="none" w:sz="0" w:space="0" w:color="auto"/>
            <w:right w:val="none" w:sz="0" w:space="0" w:color="auto"/>
          </w:divBdr>
        </w:div>
        <w:div w:id="1974360861">
          <w:marLeft w:val="0"/>
          <w:marRight w:val="0"/>
          <w:marTop w:val="0"/>
          <w:marBottom w:val="0"/>
          <w:divBdr>
            <w:top w:val="none" w:sz="0" w:space="0" w:color="auto"/>
            <w:left w:val="none" w:sz="0" w:space="0" w:color="auto"/>
            <w:bottom w:val="none" w:sz="0" w:space="0" w:color="auto"/>
            <w:right w:val="none" w:sz="0" w:space="0" w:color="auto"/>
          </w:divBdr>
        </w:div>
        <w:div w:id="2140495342">
          <w:marLeft w:val="0"/>
          <w:marRight w:val="0"/>
          <w:marTop w:val="0"/>
          <w:marBottom w:val="0"/>
          <w:divBdr>
            <w:top w:val="none" w:sz="0" w:space="0" w:color="auto"/>
            <w:left w:val="none" w:sz="0" w:space="0" w:color="auto"/>
            <w:bottom w:val="none" w:sz="0" w:space="0" w:color="auto"/>
            <w:right w:val="none" w:sz="0" w:space="0" w:color="auto"/>
          </w:divBdr>
        </w:div>
      </w:divsChild>
    </w:div>
    <w:div w:id="561674388">
      <w:bodyDiv w:val="1"/>
      <w:marLeft w:val="0"/>
      <w:marRight w:val="0"/>
      <w:marTop w:val="0"/>
      <w:marBottom w:val="0"/>
      <w:divBdr>
        <w:top w:val="none" w:sz="0" w:space="0" w:color="auto"/>
        <w:left w:val="none" w:sz="0" w:space="0" w:color="auto"/>
        <w:bottom w:val="none" w:sz="0" w:space="0" w:color="auto"/>
        <w:right w:val="none" w:sz="0" w:space="0" w:color="auto"/>
      </w:divBdr>
    </w:div>
    <w:div w:id="636377408">
      <w:bodyDiv w:val="1"/>
      <w:marLeft w:val="0"/>
      <w:marRight w:val="0"/>
      <w:marTop w:val="0"/>
      <w:marBottom w:val="0"/>
      <w:divBdr>
        <w:top w:val="none" w:sz="0" w:space="0" w:color="auto"/>
        <w:left w:val="none" w:sz="0" w:space="0" w:color="auto"/>
        <w:bottom w:val="none" w:sz="0" w:space="0" w:color="auto"/>
        <w:right w:val="none" w:sz="0" w:space="0" w:color="auto"/>
      </w:divBdr>
    </w:div>
    <w:div w:id="641740040">
      <w:bodyDiv w:val="1"/>
      <w:marLeft w:val="0"/>
      <w:marRight w:val="0"/>
      <w:marTop w:val="0"/>
      <w:marBottom w:val="0"/>
      <w:divBdr>
        <w:top w:val="none" w:sz="0" w:space="0" w:color="auto"/>
        <w:left w:val="none" w:sz="0" w:space="0" w:color="auto"/>
        <w:bottom w:val="none" w:sz="0" w:space="0" w:color="auto"/>
        <w:right w:val="none" w:sz="0" w:space="0" w:color="auto"/>
      </w:divBdr>
    </w:div>
    <w:div w:id="643047442">
      <w:bodyDiv w:val="1"/>
      <w:marLeft w:val="0"/>
      <w:marRight w:val="0"/>
      <w:marTop w:val="0"/>
      <w:marBottom w:val="0"/>
      <w:divBdr>
        <w:top w:val="none" w:sz="0" w:space="0" w:color="auto"/>
        <w:left w:val="none" w:sz="0" w:space="0" w:color="auto"/>
        <w:bottom w:val="none" w:sz="0" w:space="0" w:color="auto"/>
        <w:right w:val="none" w:sz="0" w:space="0" w:color="auto"/>
      </w:divBdr>
    </w:div>
    <w:div w:id="665743097">
      <w:bodyDiv w:val="1"/>
      <w:marLeft w:val="0"/>
      <w:marRight w:val="0"/>
      <w:marTop w:val="0"/>
      <w:marBottom w:val="0"/>
      <w:divBdr>
        <w:top w:val="none" w:sz="0" w:space="0" w:color="auto"/>
        <w:left w:val="none" w:sz="0" w:space="0" w:color="auto"/>
        <w:bottom w:val="none" w:sz="0" w:space="0" w:color="auto"/>
        <w:right w:val="none" w:sz="0" w:space="0" w:color="auto"/>
      </w:divBdr>
      <w:divsChild>
        <w:div w:id="431513518">
          <w:marLeft w:val="547"/>
          <w:marRight w:val="0"/>
          <w:marTop w:val="200"/>
          <w:marBottom w:val="0"/>
          <w:divBdr>
            <w:top w:val="none" w:sz="0" w:space="0" w:color="auto"/>
            <w:left w:val="none" w:sz="0" w:space="0" w:color="auto"/>
            <w:bottom w:val="none" w:sz="0" w:space="0" w:color="auto"/>
            <w:right w:val="none" w:sz="0" w:space="0" w:color="auto"/>
          </w:divBdr>
        </w:div>
        <w:div w:id="948970082">
          <w:marLeft w:val="547"/>
          <w:marRight w:val="0"/>
          <w:marTop w:val="200"/>
          <w:marBottom w:val="0"/>
          <w:divBdr>
            <w:top w:val="none" w:sz="0" w:space="0" w:color="auto"/>
            <w:left w:val="none" w:sz="0" w:space="0" w:color="auto"/>
            <w:bottom w:val="none" w:sz="0" w:space="0" w:color="auto"/>
            <w:right w:val="none" w:sz="0" w:space="0" w:color="auto"/>
          </w:divBdr>
        </w:div>
        <w:div w:id="1527520439">
          <w:marLeft w:val="547"/>
          <w:marRight w:val="0"/>
          <w:marTop w:val="200"/>
          <w:marBottom w:val="0"/>
          <w:divBdr>
            <w:top w:val="none" w:sz="0" w:space="0" w:color="auto"/>
            <w:left w:val="none" w:sz="0" w:space="0" w:color="auto"/>
            <w:bottom w:val="none" w:sz="0" w:space="0" w:color="auto"/>
            <w:right w:val="none" w:sz="0" w:space="0" w:color="auto"/>
          </w:divBdr>
        </w:div>
        <w:div w:id="317808997">
          <w:marLeft w:val="547"/>
          <w:marRight w:val="0"/>
          <w:marTop w:val="200"/>
          <w:marBottom w:val="0"/>
          <w:divBdr>
            <w:top w:val="none" w:sz="0" w:space="0" w:color="auto"/>
            <w:left w:val="none" w:sz="0" w:space="0" w:color="auto"/>
            <w:bottom w:val="none" w:sz="0" w:space="0" w:color="auto"/>
            <w:right w:val="none" w:sz="0" w:space="0" w:color="auto"/>
          </w:divBdr>
        </w:div>
        <w:div w:id="1311246183">
          <w:marLeft w:val="547"/>
          <w:marRight w:val="0"/>
          <w:marTop w:val="200"/>
          <w:marBottom w:val="0"/>
          <w:divBdr>
            <w:top w:val="none" w:sz="0" w:space="0" w:color="auto"/>
            <w:left w:val="none" w:sz="0" w:space="0" w:color="auto"/>
            <w:bottom w:val="none" w:sz="0" w:space="0" w:color="auto"/>
            <w:right w:val="none" w:sz="0" w:space="0" w:color="auto"/>
          </w:divBdr>
        </w:div>
        <w:div w:id="197282381">
          <w:marLeft w:val="547"/>
          <w:marRight w:val="0"/>
          <w:marTop w:val="200"/>
          <w:marBottom w:val="0"/>
          <w:divBdr>
            <w:top w:val="none" w:sz="0" w:space="0" w:color="auto"/>
            <w:left w:val="none" w:sz="0" w:space="0" w:color="auto"/>
            <w:bottom w:val="none" w:sz="0" w:space="0" w:color="auto"/>
            <w:right w:val="none" w:sz="0" w:space="0" w:color="auto"/>
          </w:divBdr>
        </w:div>
        <w:div w:id="1512912407">
          <w:marLeft w:val="547"/>
          <w:marRight w:val="0"/>
          <w:marTop w:val="200"/>
          <w:marBottom w:val="0"/>
          <w:divBdr>
            <w:top w:val="none" w:sz="0" w:space="0" w:color="auto"/>
            <w:left w:val="none" w:sz="0" w:space="0" w:color="auto"/>
            <w:bottom w:val="none" w:sz="0" w:space="0" w:color="auto"/>
            <w:right w:val="none" w:sz="0" w:space="0" w:color="auto"/>
          </w:divBdr>
        </w:div>
        <w:div w:id="513232112">
          <w:marLeft w:val="547"/>
          <w:marRight w:val="0"/>
          <w:marTop w:val="200"/>
          <w:marBottom w:val="0"/>
          <w:divBdr>
            <w:top w:val="none" w:sz="0" w:space="0" w:color="auto"/>
            <w:left w:val="none" w:sz="0" w:space="0" w:color="auto"/>
            <w:bottom w:val="none" w:sz="0" w:space="0" w:color="auto"/>
            <w:right w:val="none" w:sz="0" w:space="0" w:color="auto"/>
          </w:divBdr>
        </w:div>
        <w:div w:id="1202014229">
          <w:marLeft w:val="547"/>
          <w:marRight w:val="0"/>
          <w:marTop w:val="200"/>
          <w:marBottom w:val="0"/>
          <w:divBdr>
            <w:top w:val="none" w:sz="0" w:space="0" w:color="auto"/>
            <w:left w:val="none" w:sz="0" w:space="0" w:color="auto"/>
            <w:bottom w:val="none" w:sz="0" w:space="0" w:color="auto"/>
            <w:right w:val="none" w:sz="0" w:space="0" w:color="auto"/>
          </w:divBdr>
        </w:div>
        <w:div w:id="1042828598">
          <w:marLeft w:val="547"/>
          <w:marRight w:val="0"/>
          <w:marTop w:val="200"/>
          <w:marBottom w:val="0"/>
          <w:divBdr>
            <w:top w:val="none" w:sz="0" w:space="0" w:color="auto"/>
            <w:left w:val="none" w:sz="0" w:space="0" w:color="auto"/>
            <w:bottom w:val="none" w:sz="0" w:space="0" w:color="auto"/>
            <w:right w:val="none" w:sz="0" w:space="0" w:color="auto"/>
          </w:divBdr>
        </w:div>
      </w:divsChild>
    </w:div>
    <w:div w:id="695427779">
      <w:bodyDiv w:val="1"/>
      <w:marLeft w:val="0"/>
      <w:marRight w:val="0"/>
      <w:marTop w:val="0"/>
      <w:marBottom w:val="0"/>
      <w:divBdr>
        <w:top w:val="none" w:sz="0" w:space="0" w:color="auto"/>
        <w:left w:val="none" w:sz="0" w:space="0" w:color="auto"/>
        <w:bottom w:val="none" w:sz="0" w:space="0" w:color="auto"/>
        <w:right w:val="none" w:sz="0" w:space="0" w:color="auto"/>
      </w:divBdr>
    </w:div>
    <w:div w:id="702364626">
      <w:bodyDiv w:val="1"/>
      <w:marLeft w:val="0"/>
      <w:marRight w:val="0"/>
      <w:marTop w:val="0"/>
      <w:marBottom w:val="0"/>
      <w:divBdr>
        <w:top w:val="none" w:sz="0" w:space="0" w:color="auto"/>
        <w:left w:val="none" w:sz="0" w:space="0" w:color="auto"/>
        <w:bottom w:val="none" w:sz="0" w:space="0" w:color="auto"/>
        <w:right w:val="none" w:sz="0" w:space="0" w:color="auto"/>
      </w:divBdr>
    </w:div>
    <w:div w:id="946472942">
      <w:bodyDiv w:val="1"/>
      <w:marLeft w:val="0"/>
      <w:marRight w:val="0"/>
      <w:marTop w:val="0"/>
      <w:marBottom w:val="0"/>
      <w:divBdr>
        <w:top w:val="none" w:sz="0" w:space="0" w:color="auto"/>
        <w:left w:val="none" w:sz="0" w:space="0" w:color="auto"/>
        <w:bottom w:val="none" w:sz="0" w:space="0" w:color="auto"/>
        <w:right w:val="none" w:sz="0" w:space="0" w:color="auto"/>
      </w:divBdr>
    </w:div>
    <w:div w:id="1071121233">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33387554">
      <w:bodyDiv w:val="1"/>
      <w:marLeft w:val="0"/>
      <w:marRight w:val="0"/>
      <w:marTop w:val="0"/>
      <w:marBottom w:val="0"/>
      <w:divBdr>
        <w:top w:val="none" w:sz="0" w:space="0" w:color="auto"/>
        <w:left w:val="none" w:sz="0" w:space="0" w:color="auto"/>
        <w:bottom w:val="none" w:sz="0" w:space="0" w:color="auto"/>
        <w:right w:val="none" w:sz="0" w:space="0" w:color="auto"/>
      </w:divBdr>
    </w:div>
    <w:div w:id="1261722976">
      <w:bodyDiv w:val="1"/>
      <w:marLeft w:val="0"/>
      <w:marRight w:val="0"/>
      <w:marTop w:val="0"/>
      <w:marBottom w:val="0"/>
      <w:divBdr>
        <w:top w:val="none" w:sz="0" w:space="0" w:color="auto"/>
        <w:left w:val="none" w:sz="0" w:space="0" w:color="auto"/>
        <w:bottom w:val="none" w:sz="0" w:space="0" w:color="auto"/>
        <w:right w:val="none" w:sz="0" w:space="0" w:color="auto"/>
      </w:divBdr>
      <w:divsChild>
        <w:div w:id="352998343">
          <w:marLeft w:val="0"/>
          <w:marRight w:val="0"/>
          <w:marTop w:val="0"/>
          <w:marBottom w:val="0"/>
          <w:divBdr>
            <w:top w:val="none" w:sz="0" w:space="0" w:color="auto"/>
            <w:left w:val="none" w:sz="0" w:space="0" w:color="auto"/>
            <w:bottom w:val="none" w:sz="0" w:space="0" w:color="auto"/>
            <w:right w:val="none" w:sz="0" w:space="0" w:color="auto"/>
          </w:divBdr>
          <w:divsChild>
            <w:div w:id="99032461">
              <w:marLeft w:val="0"/>
              <w:marRight w:val="0"/>
              <w:marTop w:val="0"/>
              <w:marBottom w:val="0"/>
              <w:divBdr>
                <w:top w:val="none" w:sz="0" w:space="0" w:color="auto"/>
                <w:left w:val="none" w:sz="0" w:space="0" w:color="auto"/>
                <w:bottom w:val="none" w:sz="0" w:space="0" w:color="auto"/>
                <w:right w:val="none" w:sz="0" w:space="0" w:color="auto"/>
              </w:divBdr>
            </w:div>
            <w:div w:id="741368682">
              <w:marLeft w:val="0"/>
              <w:marRight w:val="0"/>
              <w:marTop w:val="0"/>
              <w:marBottom w:val="0"/>
              <w:divBdr>
                <w:top w:val="none" w:sz="0" w:space="0" w:color="auto"/>
                <w:left w:val="none" w:sz="0" w:space="0" w:color="auto"/>
                <w:bottom w:val="none" w:sz="0" w:space="0" w:color="auto"/>
                <w:right w:val="none" w:sz="0" w:space="0" w:color="auto"/>
              </w:divBdr>
            </w:div>
            <w:div w:id="2112116346">
              <w:marLeft w:val="0"/>
              <w:marRight w:val="0"/>
              <w:marTop w:val="0"/>
              <w:marBottom w:val="0"/>
              <w:divBdr>
                <w:top w:val="none" w:sz="0" w:space="0" w:color="auto"/>
                <w:left w:val="none" w:sz="0" w:space="0" w:color="auto"/>
                <w:bottom w:val="none" w:sz="0" w:space="0" w:color="auto"/>
                <w:right w:val="none" w:sz="0" w:space="0" w:color="auto"/>
              </w:divBdr>
            </w:div>
          </w:divsChild>
        </w:div>
        <w:div w:id="1902668278">
          <w:marLeft w:val="0"/>
          <w:marRight w:val="0"/>
          <w:marTop w:val="0"/>
          <w:marBottom w:val="0"/>
          <w:divBdr>
            <w:top w:val="none" w:sz="0" w:space="0" w:color="auto"/>
            <w:left w:val="none" w:sz="0" w:space="0" w:color="auto"/>
            <w:bottom w:val="none" w:sz="0" w:space="0" w:color="auto"/>
            <w:right w:val="none" w:sz="0" w:space="0" w:color="auto"/>
          </w:divBdr>
          <w:divsChild>
            <w:div w:id="278608768">
              <w:marLeft w:val="0"/>
              <w:marRight w:val="0"/>
              <w:marTop w:val="0"/>
              <w:marBottom w:val="0"/>
              <w:divBdr>
                <w:top w:val="none" w:sz="0" w:space="0" w:color="auto"/>
                <w:left w:val="none" w:sz="0" w:space="0" w:color="auto"/>
                <w:bottom w:val="none" w:sz="0" w:space="0" w:color="auto"/>
                <w:right w:val="none" w:sz="0" w:space="0" w:color="auto"/>
              </w:divBdr>
            </w:div>
            <w:div w:id="569581535">
              <w:marLeft w:val="0"/>
              <w:marRight w:val="0"/>
              <w:marTop w:val="0"/>
              <w:marBottom w:val="0"/>
              <w:divBdr>
                <w:top w:val="none" w:sz="0" w:space="0" w:color="auto"/>
                <w:left w:val="none" w:sz="0" w:space="0" w:color="auto"/>
                <w:bottom w:val="none" w:sz="0" w:space="0" w:color="auto"/>
                <w:right w:val="none" w:sz="0" w:space="0" w:color="auto"/>
              </w:divBdr>
            </w:div>
            <w:div w:id="806824591">
              <w:marLeft w:val="0"/>
              <w:marRight w:val="0"/>
              <w:marTop w:val="0"/>
              <w:marBottom w:val="0"/>
              <w:divBdr>
                <w:top w:val="none" w:sz="0" w:space="0" w:color="auto"/>
                <w:left w:val="none" w:sz="0" w:space="0" w:color="auto"/>
                <w:bottom w:val="none" w:sz="0" w:space="0" w:color="auto"/>
                <w:right w:val="none" w:sz="0" w:space="0" w:color="auto"/>
              </w:divBdr>
            </w:div>
            <w:div w:id="831796861">
              <w:marLeft w:val="0"/>
              <w:marRight w:val="0"/>
              <w:marTop w:val="0"/>
              <w:marBottom w:val="0"/>
              <w:divBdr>
                <w:top w:val="none" w:sz="0" w:space="0" w:color="auto"/>
                <w:left w:val="none" w:sz="0" w:space="0" w:color="auto"/>
                <w:bottom w:val="none" w:sz="0" w:space="0" w:color="auto"/>
                <w:right w:val="none" w:sz="0" w:space="0" w:color="auto"/>
              </w:divBdr>
            </w:div>
            <w:div w:id="979574002">
              <w:marLeft w:val="0"/>
              <w:marRight w:val="0"/>
              <w:marTop w:val="0"/>
              <w:marBottom w:val="0"/>
              <w:divBdr>
                <w:top w:val="none" w:sz="0" w:space="0" w:color="auto"/>
                <w:left w:val="none" w:sz="0" w:space="0" w:color="auto"/>
                <w:bottom w:val="none" w:sz="0" w:space="0" w:color="auto"/>
                <w:right w:val="none" w:sz="0" w:space="0" w:color="auto"/>
              </w:divBdr>
            </w:div>
          </w:divsChild>
        </w:div>
        <w:div w:id="1805080900">
          <w:marLeft w:val="0"/>
          <w:marRight w:val="0"/>
          <w:marTop w:val="0"/>
          <w:marBottom w:val="0"/>
          <w:divBdr>
            <w:top w:val="none" w:sz="0" w:space="0" w:color="auto"/>
            <w:left w:val="none" w:sz="0" w:space="0" w:color="auto"/>
            <w:bottom w:val="none" w:sz="0" w:space="0" w:color="auto"/>
            <w:right w:val="none" w:sz="0" w:space="0" w:color="auto"/>
          </w:divBdr>
          <w:divsChild>
            <w:div w:id="495264626">
              <w:marLeft w:val="0"/>
              <w:marRight w:val="0"/>
              <w:marTop w:val="0"/>
              <w:marBottom w:val="0"/>
              <w:divBdr>
                <w:top w:val="none" w:sz="0" w:space="0" w:color="auto"/>
                <w:left w:val="none" w:sz="0" w:space="0" w:color="auto"/>
                <w:bottom w:val="none" w:sz="0" w:space="0" w:color="auto"/>
                <w:right w:val="none" w:sz="0" w:space="0" w:color="auto"/>
              </w:divBdr>
            </w:div>
            <w:div w:id="660542348">
              <w:marLeft w:val="0"/>
              <w:marRight w:val="0"/>
              <w:marTop w:val="0"/>
              <w:marBottom w:val="0"/>
              <w:divBdr>
                <w:top w:val="none" w:sz="0" w:space="0" w:color="auto"/>
                <w:left w:val="none" w:sz="0" w:space="0" w:color="auto"/>
                <w:bottom w:val="none" w:sz="0" w:space="0" w:color="auto"/>
                <w:right w:val="none" w:sz="0" w:space="0" w:color="auto"/>
              </w:divBdr>
            </w:div>
            <w:div w:id="767384286">
              <w:marLeft w:val="0"/>
              <w:marRight w:val="0"/>
              <w:marTop w:val="0"/>
              <w:marBottom w:val="0"/>
              <w:divBdr>
                <w:top w:val="none" w:sz="0" w:space="0" w:color="auto"/>
                <w:left w:val="none" w:sz="0" w:space="0" w:color="auto"/>
                <w:bottom w:val="none" w:sz="0" w:space="0" w:color="auto"/>
                <w:right w:val="none" w:sz="0" w:space="0" w:color="auto"/>
              </w:divBdr>
            </w:div>
            <w:div w:id="1559046206">
              <w:marLeft w:val="0"/>
              <w:marRight w:val="0"/>
              <w:marTop w:val="0"/>
              <w:marBottom w:val="0"/>
              <w:divBdr>
                <w:top w:val="none" w:sz="0" w:space="0" w:color="auto"/>
                <w:left w:val="none" w:sz="0" w:space="0" w:color="auto"/>
                <w:bottom w:val="none" w:sz="0" w:space="0" w:color="auto"/>
                <w:right w:val="none" w:sz="0" w:space="0" w:color="auto"/>
              </w:divBdr>
            </w:div>
            <w:div w:id="1629361339">
              <w:marLeft w:val="0"/>
              <w:marRight w:val="0"/>
              <w:marTop w:val="0"/>
              <w:marBottom w:val="0"/>
              <w:divBdr>
                <w:top w:val="none" w:sz="0" w:space="0" w:color="auto"/>
                <w:left w:val="none" w:sz="0" w:space="0" w:color="auto"/>
                <w:bottom w:val="none" w:sz="0" w:space="0" w:color="auto"/>
                <w:right w:val="none" w:sz="0" w:space="0" w:color="auto"/>
              </w:divBdr>
            </w:div>
          </w:divsChild>
        </w:div>
        <w:div w:id="561604974">
          <w:marLeft w:val="0"/>
          <w:marRight w:val="0"/>
          <w:marTop w:val="0"/>
          <w:marBottom w:val="0"/>
          <w:divBdr>
            <w:top w:val="none" w:sz="0" w:space="0" w:color="auto"/>
            <w:left w:val="none" w:sz="0" w:space="0" w:color="auto"/>
            <w:bottom w:val="none" w:sz="0" w:space="0" w:color="auto"/>
            <w:right w:val="none" w:sz="0" w:space="0" w:color="auto"/>
          </w:divBdr>
        </w:div>
      </w:divsChild>
    </w:div>
    <w:div w:id="1414862856">
      <w:bodyDiv w:val="1"/>
      <w:marLeft w:val="0"/>
      <w:marRight w:val="0"/>
      <w:marTop w:val="0"/>
      <w:marBottom w:val="0"/>
      <w:divBdr>
        <w:top w:val="none" w:sz="0" w:space="0" w:color="auto"/>
        <w:left w:val="none" w:sz="0" w:space="0" w:color="auto"/>
        <w:bottom w:val="none" w:sz="0" w:space="0" w:color="auto"/>
        <w:right w:val="none" w:sz="0" w:space="0" w:color="auto"/>
      </w:divBdr>
      <w:divsChild>
        <w:div w:id="1456874498">
          <w:marLeft w:val="547"/>
          <w:marRight w:val="0"/>
          <w:marTop w:val="200"/>
          <w:marBottom w:val="0"/>
          <w:divBdr>
            <w:top w:val="none" w:sz="0" w:space="0" w:color="auto"/>
            <w:left w:val="none" w:sz="0" w:space="0" w:color="auto"/>
            <w:bottom w:val="none" w:sz="0" w:space="0" w:color="auto"/>
            <w:right w:val="none" w:sz="0" w:space="0" w:color="auto"/>
          </w:divBdr>
        </w:div>
        <w:div w:id="79564310">
          <w:marLeft w:val="547"/>
          <w:marRight w:val="0"/>
          <w:marTop w:val="200"/>
          <w:marBottom w:val="0"/>
          <w:divBdr>
            <w:top w:val="none" w:sz="0" w:space="0" w:color="auto"/>
            <w:left w:val="none" w:sz="0" w:space="0" w:color="auto"/>
            <w:bottom w:val="none" w:sz="0" w:space="0" w:color="auto"/>
            <w:right w:val="none" w:sz="0" w:space="0" w:color="auto"/>
          </w:divBdr>
        </w:div>
        <w:div w:id="1543247065">
          <w:marLeft w:val="547"/>
          <w:marRight w:val="0"/>
          <w:marTop w:val="200"/>
          <w:marBottom w:val="0"/>
          <w:divBdr>
            <w:top w:val="none" w:sz="0" w:space="0" w:color="auto"/>
            <w:left w:val="none" w:sz="0" w:space="0" w:color="auto"/>
            <w:bottom w:val="none" w:sz="0" w:space="0" w:color="auto"/>
            <w:right w:val="none" w:sz="0" w:space="0" w:color="auto"/>
          </w:divBdr>
        </w:div>
        <w:div w:id="687414716">
          <w:marLeft w:val="547"/>
          <w:marRight w:val="0"/>
          <w:marTop w:val="200"/>
          <w:marBottom w:val="0"/>
          <w:divBdr>
            <w:top w:val="none" w:sz="0" w:space="0" w:color="auto"/>
            <w:left w:val="none" w:sz="0" w:space="0" w:color="auto"/>
            <w:bottom w:val="none" w:sz="0" w:space="0" w:color="auto"/>
            <w:right w:val="none" w:sz="0" w:space="0" w:color="auto"/>
          </w:divBdr>
        </w:div>
        <w:div w:id="118228275">
          <w:marLeft w:val="547"/>
          <w:marRight w:val="0"/>
          <w:marTop w:val="200"/>
          <w:marBottom w:val="0"/>
          <w:divBdr>
            <w:top w:val="none" w:sz="0" w:space="0" w:color="auto"/>
            <w:left w:val="none" w:sz="0" w:space="0" w:color="auto"/>
            <w:bottom w:val="none" w:sz="0" w:space="0" w:color="auto"/>
            <w:right w:val="none" w:sz="0" w:space="0" w:color="auto"/>
          </w:divBdr>
        </w:div>
        <w:div w:id="2114275261">
          <w:marLeft w:val="547"/>
          <w:marRight w:val="0"/>
          <w:marTop w:val="200"/>
          <w:marBottom w:val="0"/>
          <w:divBdr>
            <w:top w:val="none" w:sz="0" w:space="0" w:color="auto"/>
            <w:left w:val="none" w:sz="0" w:space="0" w:color="auto"/>
            <w:bottom w:val="none" w:sz="0" w:space="0" w:color="auto"/>
            <w:right w:val="none" w:sz="0" w:space="0" w:color="auto"/>
          </w:divBdr>
        </w:div>
        <w:div w:id="2068990616">
          <w:marLeft w:val="547"/>
          <w:marRight w:val="0"/>
          <w:marTop w:val="200"/>
          <w:marBottom w:val="0"/>
          <w:divBdr>
            <w:top w:val="none" w:sz="0" w:space="0" w:color="auto"/>
            <w:left w:val="none" w:sz="0" w:space="0" w:color="auto"/>
            <w:bottom w:val="none" w:sz="0" w:space="0" w:color="auto"/>
            <w:right w:val="none" w:sz="0" w:space="0" w:color="auto"/>
          </w:divBdr>
        </w:div>
        <w:div w:id="824317683">
          <w:marLeft w:val="547"/>
          <w:marRight w:val="0"/>
          <w:marTop w:val="200"/>
          <w:marBottom w:val="0"/>
          <w:divBdr>
            <w:top w:val="none" w:sz="0" w:space="0" w:color="auto"/>
            <w:left w:val="none" w:sz="0" w:space="0" w:color="auto"/>
            <w:bottom w:val="none" w:sz="0" w:space="0" w:color="auto"/>
            <w:right w:val="none" w:sz="0" w:space="0" w:color="auto"/>
          </w:divBdr>
        </w:div>
        <w:div w:id="699161241">
          <w:marLeft w:val="547"/>
          <w:marRight w:val="0"/>
          <w:marTop w:val="200"/>
          <w:marBottom w:val="0"/>
          <w:divBdr>
            <w:top w:val="none" w:sz="0" w:space="0" w:color="auto"/>
            <w:left w:val="none" w:sz="0" w:space="0" w:color="auto"/>
            <w:bottom w:val="none" w:sz="0" w:space="0" w:color="auto"/>
            <w:right w:val="none" w:sz="0" w:space="0" w:color="auto"/>
          </w:divBdr>
        </w:div>
        <w:div w:id="548229828">
          <w:marLeft w:val="547"/>
          <w:marRight w:val="0"/>
          <w:marTop w:val="200"/>
          <w:marBottom w:val="0"/>
          <w:divBdr>
            <w:top w:val="none" w:sz="0" w:space="0" w:color="auto"/>
            <w:left w:val="none" w:sz="0" w:space="0" w:color="auto"/>
            <w:bottom w:val="none" w:sz="0" w:space="0" w:color="auto"/>
            <w:right w:val="none" w:sz="0" w:space="0" w:color="auto"/>
          </w:divBdr>
        </w:div>
      </w:divsChild>
    </w:div>
    <w:div w:id="1524977695">
      <w:bodyDiv w:val="1"/>
      <w:marLeft w:val="0"/>
      <w:marRight w:val="0"/>
      <w:marTop w:val="0"/>
      <w:marBottom w:val="0"/>
      <w:divBdr>
        <w:top w:val="none" w:sz="0" w:space="0" w:color="auto"/>
        <w:left w:val="none" w:sz="0" w:space="0" w:color="auto"/>
        <w:bottom w:val="none" w:sz="0" w:space="0" w:color="auto"/>
        <w:right w:val="none" w:sz="0" w:space="0" w:color="auto"/>
      </w:divBdr>
    </w:div>
    <w:div w:id="1586957262">
      <w:bodyDiv w:val="1"/>
      <w:marLeft w:val="0"/>
      <w:marRight w:val="0"/>
      <w:marTop w:val="0"/>
      <w:marBottom w:val="0"/>
      <w:divBdr>
        <w:top w:val="none" w:sz="0" w:space="0" w:color="auto"/>
        <w:left w:val="none" w:sz="0" w:space="0" w:color="auto"/>
        <w:bottom w:val="none" w:sz="0" w:space="0" w:color="auto"/>
        <w:right w:val="none" w:sz="0" w:space="0" w:color="auto"/>
      </w:divBdr>
    </w:div>
    <w:div w:id="1679035790">
      <w:bodyDiv w:val="1"/>
      <w:marLeft w:val="0"/>
      <w:marRight w:val="0"/>
      <w:marTop w:val="0"/>
      <w:marBottom w:val="0"/>
      <w:divBdr>
        <w:top w:val="none" w:sz="0" w:space="0" w:color="auto"/>
        <w:left w:val="none" w:sz="0" w:space="0" w:color="auto"/>
        <w:bottom w:val="none" w:sz="0" w:space="0" w:color="auto"/>
        <w:right w:val="none" w:sz="0" w:space="0" w:color="auto"/>
      </w:divBdr>
    </w:div>
    <w:div w:id="1717271330">
      <w:bodyDiv w:val="1"/>
      <w:marLeft w:val="0"/>
      <w:marRight w:val="0"/>
      <w:marTop w:val="0"/>
      <w:marBottom w:val="0"/>
      <w:divBdr>
        <w:top w:val="none" w:sz="0" w:space="0" w:color="auto"/>
        <w:left w:val="none" w:sz="0" w:space="0" w:color="auto"/>
        <w:bottom w:val="none" w:sz="0" w:space="0" w:color="auto"/>
        <w:right w:val="none" w:sz="0" w:space="0" w:color="auto"/>
      </w:divBdr>
    </w:div>
    <w:div w:id="1811635512">
      <w:bodyDiv w:val="1"/>
      <w:marLeft w:val="0"/>
      <w:marRight w:val="0"/>
      <w:marTop w:val="0"/>
      <w:marBottom w:val="0"/>
      <w:divBdr>
        <w:top w:val="none" w:sz="0" w:space="0" w:color="auto"/>
        <w:left w:val="none" w:sz="0" w:space="0" w:color="auto"/>
        <w:bottom w:val="none" w:sz="0" w:space="0" w:color="auto"/>
        <w:right w:val="none" w:sz="0" w:space="0" w:color="auto"/>
      </w:divBdr>
    </w:div>
    <w:div w:id="1812597331">
      <w:bodyDiv w:val="1"/>
      <w:marLeft w:val="0"/>
      <w:marRight w:val="0"/>
      <w:marTop w:val="0"/>
      <w:marBottom w:val="0"/>
      <w:divBdr>
        <w:top w:val="none" w:sz="0" w:space="0" w:color="auto"/>
        <w:left w:val="none" w:sz="0" w:space="0" w:color="auto"/>
        <w:bottom w:val="none" w:sz="0" w:space="0" w:color="auto"/>
        <w:right w:val="none" w:sz="0" w:space="0" w:color="auto"/>
      </w:divBdr>
    </w:div>
    <w:div w:id="1815759969">
      <w:bodyDiv w:val="1"/>
      <w:marLeft w:val="0"/>
      <w:marRight w:val="0"/>
      <w:marTop w:val="0"/>
      <w:marBottom w:val="0"/>
      <w:divBdr>
        <w:top w:val="none" w:sz="0" w:space="0" w:color="auto"/>
        <w:left w:val="none" w:sz="0" w:space="0" w:color="auto"/>
        <w:bottom w:val="none" w:sz="0" w:space="0" w:color="auto"/>
        <w:right w:val="none" w:sz="0" w:space="0" w:color="auto"/>
      </w:divBdr>
      <w:divsChild>
        <w:div w:id="2090690117">
          <w:marLeft w:val="0"/>
          <w:marRight w:val="0"/>
          <w:marTop w:val="0"/>
          <w:marBottom w:val="0"/>
          <w:divBdr>
            <w:top w:val="none" w:sz="0" w:space="0" w:color="auto"/>
            <w:left w:val="none" w:sz="0" w:space="0" w:color="auto"/>
            <w:bottom w:val="none" w:sz="0" w:space="0" w:color="auto"/>
            <w:right w:val="none" w:sz="0" w:space="0" w:color="auto"/>
          </w:divBdr>
        </w:div>
        <w:div w:id="173345222">
          <w:marLeft w:val="0"/>
          <w:marRight w:val="0"/>
          <w:marTop w:val="0"/>
          <w:marBottom w:val="0"/>
          <w:divBdr>
            <w:top w:val="none" w:sz="0" w:space="0" w:color="auto"/>
            <w:left w:val="none" w:sz="0" w:space="0" w:color="auto"/>
            <w:bottom w:val="none" w:sz="0" w:space="0" w:color="auto"/>
            <w:right w:val="none" w:sz="0" w:space="0" w:color="auto"/>
          </w:divBdr>
        </w:div>
      </w:divsChild>
    </w:div>
    <w:div w:id="1887372509">
      <w:bodyDiv w:val="1"/>
      <w:marLeft w:val="0"/>
      <w:marRight w:val="0"/>
      <w:marTop w:val="0"/>
      <w:marBottom w:val="0"/>
      <w:divBdr>
        <w:top w:val="none" w:sz="0" w:space="0" w:color="auto"/>
        <w:left w:val="none" w:sz="0" w:space="0" w:color="auto"/>
        <w:bottom w:val="none" w:sz="0" w:space="0" w:color="auto"/>
        <w:right w:val="none" w:sz="0" w:space="0" w:color="auto"/>
      </w:divBdr>
      <w:divsChild>
        <w:div w:id="391000761">
          <w:marLeft w:val="0"/>
          <w:marRight w:val="0"/>
          <w:marTop w:val="0"/>
          <w:marBottom w:val="0"/>
          <w:divBdr>
            <w:top w:val="none" w:sz="0" w:space="0" w:color="auto"/>
            <w:left w:val="none" w:sz="0" w:space="0" w:color="auto"/>
            <w:bottom w:val="none" w:sz="0" w:space="0" w:color="auto"/>
            <w:right w:val="none" w:sz="0" w:space="0" w:color="auto"/>
          </w:divBdr>
        </w:div>
        <w:div w:id="2075353481">
          <w:marLeft w:val="0"/>
          <w:marRight w:val="0"/>
          <w:marTop w:val="0"/>
          <w:marBottom w:val="0"/>
          <w:divBdr>
            <w:top w:val="none" w:sz="0" w:space="0" w:color="auto"/>
            <w:left w:val="none" w:sz="0" w:space="0" w:color="auto"/>
            <w:bottom w:val="none" w:sz="0" w:space="0" w:color="auto"/>
            <w:right w:val="none" w:sz="0" w:space="0" w:color="auto"/>
          </w:divBdr>
        </w:div>
      </w:divsChild>
    </w:div>
    <w:div w:id="1929077268">
      <w:bodyDiv w:val="1"/>
      <w:marLeft w:val="0"/>
      <w:marRight w:val="0"/>
      <w:marTop w:val="0"/>
      <w:marBottom w:val="0"/>
      <w:divBdr>
        <w:top w:val="none" w:sz="0" w:space="0" w:color="auto"/>
        <w:left w:val="none" w:sz="0" w:space="0" w:color="auto"/>
        <w:bottom w:val="none" w:sz="0" w:space="0" w:color="auto"/>
        <w:right w:val="none" w:sz="0" w:space="0" w:color="auto"/>
      </w:divBdr>
      <w:divsChild>
        <w:div w:id="1571579364">
          <w:marLeft w:val="0"/>
          <w:marRight w:val="0"/>
          <w:marTop w:val="30"/>
          <w:marBottom w:val="30"/>
          <w:divBdr>
            <w:top w:val="none" w:sz="0" w:space="0" w:color="auto"/>
            <w:left w:val="none" w:sz="0" w:space="0" w:color="auto"/>
            <w:bottom w:val="none" w:sz="0" w:space="0" w:color="auto"/>
            <w:right w:val="none" w:sz="0" w:space="0" w:color="auto"/>
          </w:divBdr>
          <w:divsChild>
            <w:div w:id="460225449">
              <w:marLeft w:val="0"/>
              <w:marRight w:val="0"/>
              <w:marTop w:val="0"/>
              <w:marBottom w:val="0"/>
              <w:divBdr>
                <w:top w:val="none" w:sz="0" w:space="0" w:color="auto"/>
                <w:left w:val="none" w:sz="0" w:space="0" w:color="auto"/>
                <w:bottom w:val="none" w:sz="0" w:space="0" w:color="auto"/>
                <w:right w:val="none" w:sz="0" w:space="0" w:color="auto"/>
              </w:divBdr>
              <w:divsChild>
                <w:div w:id="270750720">
                  <w:marLeft w:val="0"/>
                  <w:marRight w:val="0"/>
                  <w:marTop w:val="0"/>
                  <w:marBottom w:val="0"/>
                  <w:divBdr>
                    <w:top w:val="none" w:sz="0" w:space="0" w:color="auto"/>
                    <w:left w:val="none" w:sz="0" w:space="0" w:color="auto"/>
                    <w:bottom w:val="none" w:sz="0" w:space="0" w:color="auto"/>
                    <w:right w:val="none" w:sz="0" w:space="0" w:color="auto"/>
                  </w:divBdr>
                </w:div>
              </w:divsChild>
            </w:div>
            <w:div w:id="138616195">
              <w:marLeft w:val="0"/>
              <w:marRight w:val="0"/>
              <w:marTop w:val="0"/>
              <w:marBottom w:val="0"/>
              <w:divBdr>
                <w:top w:val="none" w:sz="0" w:space="0" w:color="auto"/>
                <w:left w:val="none" w:sz="0" w:space="0" w:color="auto"/>
                <w:bottom w:val="none" w:sz="0" w:space="0" w:color="auto"/>
                <w:right w:val="none" w:sz="0" w:space="0" w:color="auto"/>
              </w:divBdr>
              <w:divsChild>
                <w:div w:id="823164507">
                  <w:marLeft w:val="0"/>
                  <w:marRight w:val="0"/>
                  <w:marTop w:val="0"/>
                  <w:marBottom w:val="0"/>
                  <w:divBdr>
                    <w:top w:val="none" w:sz="0" w:space="0" w:color="auto"/>
                    <w:left w:val="none" w:sz="0" w:space="0" w:color="auto"/>
                    <w:bottom w:val="none" w:sz="0" w:space="0" w:color="auto"/>
                    <w:right w:val="none" w:sz="0" w:space="0" w:color="auto"/>
                  </w:divBdr>
                </w:div>
              </w:divsChild>
            </w:div>
            <w:div w:id="866985956">
              <w:marLeft w:val="0"/>
              <w:marRight w:val="0"/>
              <w:marTop w:val="0"/>
              <w:marBottom w:val="0"/>
              <w:divBdr>
                <w:top w:val="none" w:sz="0" w:space="0" w:color="auto"/>
                <w:left w:val="none" w:sz="0" w:space="0" w:color="auto"/>
                <w:bottom w:val="none" w:sz="0" w:space="0" w:color="auto"/>
                <w:right w:val="none" w:sz="0" w:space="0" w:color="auto"/>
              </w:divBdr>
              <w:divsChild>
                <w:div w:id="705102693">
                  <w:marLeft w:val="0"/>
                  <w:marRight w:val="0"/>
                  <w:marTop w:val="0"/>
                  <w:marBottom w:val="0"/>
                  <w:divBdr>
                    <w:top w:val="none" w:sz="0" w:space="0" w:color="auto"/>
                    <w:left w:val="none" w:sz="0" w:space="0" w:color="auto"/>
                    <w:bottom w:val="none" w:sz="0" w:space="0" w:color="auto"/>
                    <w:right w:val="none" w:sz="0" w:space="0" w:color="auto"/>
                  </w:divBdr>
                </w:div>
              </w:divsChild>
            </w:div>
            <w:div w:id="830873477">
              <w:marLeft w:val="0"/>
              <w:marRight w:val="0"/>
              <w:marTop w:val="0"/>
              <w:marBottom w:val="0"/>
              <w:divBdr>
                <w:top w:val="none" w:sz="0" w:space="0" w:color="auto"/>
                <w:left w:val="none" w:sz="0" w:space="0" w:color="auto"/>
                <w:bottom w:val="none" w:sz="0" w:space="0" w:color="auto"/>
                <w:right w:val="none" w:sz="0" w:space="0" w:color="auto"/>
              </w:divBdr>
              <w:divsChild>
                <w:div w:id="1516533673">
                  <w:marLeft w:val="0"/>
                  <w:marRight w:val="0"/>
                  <w:marTop w:val="0"/>
                  <w:marBottom w:val="0"/>
                  <w:divBdr>
                    <w:top w:val="none" w:sz="0" w:space="0" w:color="auto"/>
                    <w:left w:val="none" w:sz="0" w:space="0" w:color="auto"/>
                    <w:bottom w:val="none" w:sz="0" w:space="0" w:color="auto"/>
                    <w:right w:val="none" w:sz="0" w:space="0" w:color="auto"/>
                  </w:divBdr>
                </w:div>
              </w:divsChild>
            </w:div>
            <w:div w:id="1526946074">
              <w:marLeft w:val="0"/>
              <w:marRight w:val="0"/>
              <w:marTop w:val="0"/>
              <w:marBottom w:val="0"/>
              <w:divBdr>
                <w:top w:val="none" w:sz="0" w:space="0" w:color="auto"/>
                <w:left w:val="none" w:sz="0" w:space="0" w:color="auto"/>
                <w:bottom w:val="none" w:sz="0" w:space="0" w:color="auto"/>
                <w:right w:val="none" w:sz="0" w:space="0" w:color="auto"/>
              </w:divBdr>
              <w:divsChild>
                <w:div w:id="1000886280">
                  <w:marLeft w:val="0"/>
                  <w:marRight w:val="0"/>
                  <w:marTop w:val="0"/>
                  <w:marBottom w:val="0"/>
                  <w:divBdr>
                    <w:top w:val="none" w:sz="0" w:space="0" w:color="auto"/>
                    <w:left w:val="none" w:sz="0" w:space="0" w:color="auto"/>
                    <w:bottom w:val="none" w:sz="0" w:space="0" w:color="auto"/>
                    <w:right w:val="none" w:sz="0" w:space="0" w:color="auto"/>
                  </w:divBdr>
                </w:div>
              </w:divsChild>
            </w:div>
            <w:div w:id="1975983459">
              <w:marLeft w:val="0"/>
              <w:marRight w:val="0"/>
              <w:marTop w:val="0"/>
              <w:marBottom w:val="0"/>
              <w:divBdr>
                <w:top w:val="none" w:sz="0" w:space="0" w:color="auto"/>
                <w:left w:val="none" w:sz="0" w:space="0" w:color="auto"/>
                <w:bottom w:val="none" w:sz="0" w:space="0" w:color="auto"/>
                <w:right w:val="none" w:sz="0" w:space="0" w:color="auto"/>
              </w:divBdr>
              <w:divsChild>
                <w:div w:id="1878807514">
                  <w:marLeft w:val="0"/>
                  <w:marRight w:val="0"/>
                  <w:marTop w:val="0"/>
                  <w:marBottom w:val="0"/>
                  <w:divBdr>
                    <w:top w:val="none" w:sz="0" w:space="0" w:color="auto"/>
                    <w:left w:val="none" w:sz="0" w:space="0" w:color="auto"/>
                    <w:bottom w:val="none" w:sz="0" w:space="0" w:color="auto"/>
                    <w:right w:val="none" w:sz="0" w:space="0" w:color="auto"/>
                  </w:divBdr>
                </w:div>
              </w:divsChild>
            </w:div>
            <w:div w:id="33968506">
              <w:marLeft w:val="0"/>
              <w:marRight w:val="0"/>
              <w:marTop w:val="0"/>
              <w:marBottom w:val="0"/>
              <w:divBdr>
                <w:top w:val="none" w:sz="0" w:space="0" w:color="auto"/>
                <w:left w:val="none" w:sz="0" w:space="0" w:color="auto"/>
                <w:bottom w:val="none" w:sz="0" w:space="0" w:color="auto"/>
                <w:right w:val="none" w:sz="0" w:space="0" w:color="auto"/>
              </w:divBdr>
              <w:divsChild>
                <w:div w:id="1836338064">
                  <w:marLeft w:val="0"/>
                  <w:marRight w:val="0"/>
                  <w:marTop w:val="0"/>
                  <w:marBottom w:val="0"/>
                  <w:divBdr>
                    <w:top w:val="none" w:sz="0" w:space="0" w:color="auto"/>
                    <w:left w:val="none" w:sz="0" w:space="0" w:color="auto"/>
                    <w:bottom w:val="none" w:sz="0" w:space="0" w:color="auto"/>
                    <w:right w:val="none" w:sz="0" w:space="0" w:color="auto"/>
                  </w:divBdr>
                </w:div>
              </w:divsChild>
            </w:div>
            <w:div w:id="1370061951">
              <w:marLeft w:val="0"/>
              <w:marRight w:val="0"/>
              <w:marTop w:val="0"/>
              <w:marBottom w:val="0"/>
              <w:divBdr>
                <w:top w:val="none" w:sz="0" w:space="0" w:color="auto"/>
                <w:left w:val="none" w:sz="0" w:space="0" w:color="auto"/>
                <w:bottom w:val="none" w:sz="0" w:space="0" w:color="auto"/>
                <w:right w:val="none" w:sz="0" w:space="0" w:color="auto"/>
              </w:divBdr>
              <w:divsChild>
                <w:div w:id="1140883210">
                  <w:marLeft w:val="0"/>
                  <w:marRight w:val="0"/>
                  <w:marTop w:val="0"/>
                  <w:marBottom w:val="0"/>
                  <w:divBdr>
                    <w:top w:val="none" w:sz="0" w:space="0" w:color="auto"/>
                    <w:left w:val="none" w:sz="0" w:space="0" w:color="auto"/>
                    <w:bottom w:val="none" w:sz="0" w:space="0" w:color="auto"/>
                    <w:right w:val="none" w:sz="0" w:space="0" w:color="auto"/>
                  </w:divBdr>
                </w:div>
              </w:divsChild>
            </w:div>
            <w:div w:id="1715813164">
              <w:marLeft w:val="0"/>
              <w:marRight w:val="0"/>
              <w:marTop w:val="0"/>
              <w:marBottom w:val="0"/>
              <w:divBdr>
                <w:top w:val="none" w:sz="0" w:space="0" w:color="auto"/>
                <w:left w:val="none" w:sz="0" w:space="0" w:color="auto"/>
                <w:bottom w:val="none" w:sz="0" w:space="0" w:color="auto"/>
                <w:right w:val="none" w:sz="0" w:space="0" w:color="auto"/>
              </w:divBdr>
              <w:divsChild>
                <w:div w:id="799029585">
                  <w:marLeft w:val="0"/>
                  <w:marRight w:val="0"/>
                  <w:marTop w:val="0"/>
                  <w:marBottom w:val="0"/>
                  <w:divBdr>
                    <w:top w:val="none" w:sz="0" w:space="0" w:color="auto"/>
                    <w:left w:val="none" w:sz="0" w:space="0" w:color="auto"/>
                    <w:bottom w:val="none" w:sz="0" w:space="0" w:color="auto"/>
                    <w:right w:val="none" w:sz="0" w:space="0" w:color="auto"/>
                  </w:divBdr>
                </w:div>
              </w:divsChild>
            </w:div>
            <w:div w:id="1966698119">
              <w:marLeft w:val="0"/>
              <w:marRight w:val="0"/>
              <w:marTop w:val="0"/>
              <w:marBottom w:val="0"/>
              <w:divBdr>
                <w:top w:val="none" w:sz="0" w:space="0" w:color="auto"/>
                <w:left w:val="none" w:sz="0" w:space="0" w:color="auto"/>
                <w:bottom w:val="none" w:sz="0" w:space="0" w:color="auto"/>
                <w:right w:val="none" w:sz="0" w:space="0" w:color="auto"/>
              </w:divBdr>
              <w:divsChild>
                <w:div w:id="681124526">
                  <w:marLeft w:val="0"/>
                  <w:marRight w:val="0"/>
                  <w:marTop w:val="0"/>
                  <w:marBottom w:val="0"/>
                  <w:divBdr>
                    <w:top w:val="none" w:sz="0" w:space="0" w:color="auto"/>
                    <w:left w:val="none" w:sz="0" w:space="0" w:color="auto"/>
                    <w:bottom w:val="none" w:sz="0" w:space="0" w:color="auto"/>
                    <w:right w:val="none" w:sz="0" w:space="0" w:color="auto"/>
                  </w:divBdr>
                </w:div>
              </w:divsChild>
            </w:div>
            <w:div w:id="731848552">
              <w:marLeft w:val="0"/>
              <w:marRight w:val="0"/>
              <w:marTop w:val="0"/>
              <w:marBottom w:val="0"/>
              <w:divBdr>
                <w:top w:val="none" w:sz="0" w:space="0" w:color="auto"/>
                <w:left w:val="none" w:sz="0" w:space="0" w:color="auto"/>
                <w:bottom w:val="none" w:sz="0" w:space="0" w:color="auto"/>
                <w:right w:val="none" w:sz="0" w:space="0" w:color="auto"/>
              </w:divBdr>
              <w:divsChild>
                <w:div w:id="1283074782">
                  <w:marLeft w:val="0"/>
                  <w:marRight w:val="0"/>
                  <w:marTop w:val="0"/>
                  <w:marBottom w:val="0"/>
                  <w:divBdr>
                    <w:top w:val="none" w:sz="0" w:space="0" w:color="auto"/>
                    <w:left w:val="none" w:sz="0" w:space="0" w:color="auto"/>
                    <w:bottom w:val="none" w:sz="0" w:space="0" w:color="auto"/>
                    <w:right w:val="none" w:sz="0" w:space="0" w:color="auto"/>
                  </w:divBdr>
                </w:div>
              </w:divsChild>
            </w:div>
            <w:div w:id="2040158803">
              <w:marLeft w:val="0"/>
              <w:marRight w:val="0"/>
              <w:marTop w:val="0"/>
              <w:marBottom w:val="0"/>
              <w:divBdr>
                <w:top w:val="none" w:sz="0" w:space="0" w:color="auto"/>
                <w:left w:val="none" w:sz="0" w:space="0" w:color="auto"/>
                <w:bottom w:val="none" w:sz="0" w:space="0" w:color="auto"/>
                <w:right w:val="none" w:sz="0" w:space="0" w:color="auto"/>
              </w:divBdr>
              <w:divsChild>
                <w:div w:id="1729764727">
                  <w:marLeft w:val="0"/>
                  <w:marRight w:val="0"/>
                  <w:marTop w:val="0"/>
                  <w:marBottom w:val="0"/>
                  <w:divBdr>
                    <w:top w:val="none" w:sz="0" w:space="0" w:color="auto"/>
                    <w:left w:val="none" w:sz="0" w:space="0" w:color="auto"/>
                    <w:bottom w:val="none" w:sz="0" w:space="0" w:color="auto"/>
                    <w:right w:val="none" w:sz="0" w:space="0" w:color="auto"/>
                  </w:divBdr>
                </w:div>
              </w:divsChild>
            </w:div>
            <w:div w:id="481000513">
              <w:marLeft w:val="0"/>
              <w:marRight w:val="0"/>
              <w:marTop w:val="0"/>
              <w:marBottom w:val="0"/>
              <w:divBdr>
                <w:top w:val="none" w:sz="0" w:space="0" w:color="auto"/>
                <w:left w:val="none" w:sz="0" w:space="0" w:color="auto"/>
                <w:bottom w:val="none" w:sz="0" w:space="0" w:color="auto"/>
                <w:right w:val="none" w:sz="0" w:space="0" w:color="auto"/>
              </w:divBdr>
              <w:divsChild>
                <w:div w:id="1034501088">
                  <w:marLeft w:val="0"/>
                  <w:marRight w:val="0"/>
                  <w:marTop w:val="0"/>
                  <w:marBottom w:val="0"/>
                  <w:divBdr>
                    <w:top w:val="none" w:sz="0" w:space="0" w:color="auto"/>
                    <w:left w:val="none" w:sz="0" w:space="0" w:color="auto"/>
                    <w:bottom w:val="none" w:sz="0" w:space="0" w:color="auto"/>
                    <w:right w:val="none" w:sz="0" w:space="0" w:color="auto"/>
                  </w:divBdr>
                </w:div>
              </w:divsChild>
            </w:div>
            <w:div w:id="1103651637">
              <w:marLeft w:val="0"/>
              <w:marRight w:val="0"/>
              <w:marTop w:val="0"/>
              <w:marBottom w:val="0"/>
              <w:divBdr>
                <w:top w:val="none" w:sz="0" w:space="0" w:color="auto"/>
                <w:left w:val="none" w:sz="0" w:space="0" w:color="auto"/>
                <w:bottom w:val="none" w:sz="0" w:space="0" w:color="auto"/>
                <w:right w:val="none" w:sz="0" w:space="0" w:color="auto"/>
              </w:divBdr>
              <w:divsChild>
                <w:div w:id="2041322840">
                  <w:marLeft w:val="0"/>
                  <w:marRight w:val="0"/>
                  <w:marTop w:val="0"/>
                  <w:marBottom w:val="0"/>
                  <w:divBdr>
                    <w:top w:val="none" w:sz="0" w:space="0" w:color="auto"/>
                    <w:left w:val="none" w:sz="0" w:space="0" w:color="auto"/>
                    <w:bottom w:val="none" w:sz="0" w:space="0" w:color="auto"/>
                    <w:right w:val="none" w:sz="0" w:space="0" w:color="auto"/>
                  </w:divBdr>
                </w:div>
              </w:divsChild>
            </w:div>
            <w:div w:id="1112826298">
              <w:marLeft w:val="0"/>
              <w:marRight w:val="0"/>
              <w:marTop w:val="0"/>
              <w:marBottom w:val="0"/>
              <w:divBdr>
                <w:top w:val="none" w:sz="0" w:space="0" w:color="auto"/>
                <w:left w:val="none" w:sz="0" w:space="0" w:color="auto"/>
                <w:bottom w:val="none" w:sz="0" w:space="0" w:color="auto"/>
                <w:right w:val="none" w:sz="0" w:space="0" w:color="auto"/>
              </w:divBdr>
              <w:divsChild>
                <w:div w:id="385563991">
                  <w:marLeft w:val="0"/>
                  <w:marRight w:val="0"/>
                  <w:marTop w:val="0"/>
                  <w:marBottom w:val="0"/>
                  <w:divBdr>
                    <w:top w:val="none" w:sz="0" w:space="0" w:color="auto"/>
                    <w:left w:val="none" w:sz="0" w:space="0" w:color="auto"/>
                    <w:bottom w:val="none" w:sz="0" w:space="0" w:color="auto"/>
                    <w:right w:val="none" w:sz="0" w:space="0" w:color="auto"/>
                  </w:divBdr>
                </w:div>
              </w:divsChild>
            </w:div>
            <w:div w:id="1729379561">
              <w:marLeft w:val="0"/>
              <w:marRight w:val="0"/>
              <w:marTop w:val="0"/>
              <w:marBottom w:val="0"/>
              <w:divBdr>
                <w:top w:val="none" w:sz="0" w:space="0" w:color="auto"/>
                <w:left w:val="none" w:sz="0" w:space="0" w:color="auto"/>
                <w:bottom w:val="none" w:sz="0" w:space="0" w:color="auto"/>
                <w:right w:val="none" w:sz="0" w:space="0" w:color="auto"/>
              </w:divBdr>
              <w:divsChild>
                <w:div w:id="1295140274">
                  <w:marLeft w:val="0"/>
                  <w:marRight w:val="0"/>
                  <w:marTop w:val="0"/>
                  <w:marBottom w:val="0"/>
                  <w:divBdr>
                    <w:top w:val="none" w:sz="0" w:space="0" w:color="auto"/>
                    <w:left w:val="none" w:sz="0" w:space="0" w:color="auto"/>
                    <w:bottom w:val="none" w:sz="0" w:space="0" w:color="auto"/>
                    <w:right w:val="none" w:sz="0" w:space="0" w:color="auto"/>
                  </w:divBdr>
                </w:div>
              </w:divsChild>
            </w:div>
            <w:div w:id="536162022">
              <w:marLeft w:val="0"/>
              <w:marRight w:val="0"/>
              <w:marTop w:val="0"/>
              <w:marBottom w:val="0"/>
              <w:divBdr>
                <w:top w:val="none" w:sz="0" w:space="0" w:color="auto"/>
                <w:left w:val="none" w:sz="0" w:space="0" w:color="auto"/>
                <w:bottom w:val="none" w:sz="0" w:space="0" w:color="auto"/>
                <w:right w:val="none" w:sz="0" w:space="0" w:color="auto"/>
              </w:divBdr>
              <w:divsChild>
                <w:div w:id="1452241729">
                  <w:marLeft w:val="0"/>
                  <w:marRight w:val="0"/>
                  <w:marTop w:val="0"/>
                  <w:marBottom w:val="0"/>
                  <w:divBdr>
                    <w:top w:val="none" w:sz="0" w:space="0" w:color="auto"/>
                    <w:left w:val="none" w:sz="0" w:space="0" w:color="auto"/>
                    <w:bottom w:val="none" w:sz="0" w:space="0" w:color="auto"/>
                    <w:right w:val="none" w:sz="0" w:space="0" w:color="auto"/>
                  </w:divBdr>
                </w:div>
              </w:divsChild>
            </w:div>
            <w:div w:id="195318128">
              <w:marLeft w:val="0"/>
              <w:marRight w:val="0"/>
              <w:marTop w:val="0"/>
              <w:marBottom w:val="0"/>
              <w:divBdr>
                <w:top w:val="none" w:sz="0" w:space="0" w:color="auto"/>
                <w:left w:val="none" w:sz="0" w:space="0" w:color="auto"/>
                <w:bottom w:val="none" w:sz="0" w:space="0" w:color="auto"/>
                <w:right w:val="none" w:sz="0" w:space="0" w:color="auto"/>
              </w:divBdr>
              <w:divsChild>
                <w:div w:id="1218588018">
                  <w:marLeft w:val="0"/>
                  <w:marRight w:val="0"/>
                  <w:marTop w:val="0"/>
                  <w:marBottom w:val="0"/>
                  <w:divBdr>
                    <w:top w:val="none" w:sz="0" w:space="0" w:color="auto"/>
                    <w:left w:val="none" w:sz="0" w:space="0" w:color="auto"/>
                    <w:bottom w:val="none" w:sz="0" w:space="0" w:color="auto"/>
                    <w:right w:val="none" w:sz="0" w:space="0" w:color="auto"/>
                  </w:divBdr>
                </w:div>
              </w:divsChild>
            </w:div>
            <w:div w:id="1846892755">
              <w:marLeft w:val="0"/>
              <w:marRight w:val="0"/>
              <w:marTop w:val="0"/>
              <w:marBottom w:val="0"/>
              <w:divBdr>
                <w:top w:val="none" w:sz="0" w:space="0" w:color="auto"/>
                <w:left w:val="none" w:sz="0" w:space="0" w:color="auto"/>
                <w:bottom w:val="none" w:sz="0" w:space="0" w:color="auto"/>
                <w:right w:val="none" w:sz="0" w:space="0" w:color="auto"/>
              </w:divBdr>
              <w:divsChild>
                <w:div w:id="1674606920">
                  <w:marLeft w:val="0"/>
                  <w:marRight w:val="0"/>
                  <w:marTop w:val="0"/>
                  <w:marBottom w:val="0"/>
                  <w:divBdr>
                    <w:top w:val="none" w:sz="0" w:space="0" w:color="auto"/>
                    <w:left w:val="none" w:sz="0" w:space="0" w:color="auto"/>
                    <w:bottom w:val="none" w:sz="0" w:space="0" w:color="auto"/>
                    <w:right w:val="none" w:sz="0" w:space="0" w:color="auto"/>
                  </w:divBdr>
                </w:div>
              </w:divsChild>
            </w:div>
            <w:div w:id="116997933">
              <w:marLeft w:val="0"/>
              <w:marRight w:val="0"/>
              <w:marTop w:val="0"/>
              <w:marBottom w:val="0"/>
              <w:divBdr>
                <w:top w:val="none" w:sz="0" w:space="0" w:color="auto"/>
                <w:left w:val="none" w:sz="0" w:space="0" w:color="auto"/>
                <w:bottom w:val="none" w:sz="0" w:space="0" w:color="auto"/>
                <w:right w:val="none" w:sz="0" w:space="0" w:color="auto"/>
              </w:divBdr>
              <w:divsChild>
                <w:div w:id="1211919845">
                  <w:marLeft w:val="0"/>
                  <w:marRight w:val="0"/>
                  <w:marTop w:val="0"/>
                  <w:marBottom w:val="0"/>
                  <w:divBdr>
                    <w:top w:val="none" w:sz="0" w:space="0" w:color="auto"/>
                    <w:left w:val="none" w:sz="0" w:space="0" w:color="auto"/>
                    <w:bottom w:val="none" w:sz="0" w:space="0" w:color="auto"/>
                    <w:right w:val="none" w:sz="0" w:space="0" w:color="auto"/>
                  </w:divBdr>
                </w:div>
              </w:divsChild>
            </w:div>
            <w:div w:id="889807549">
              <w:marLeft w:val="0"/>
              <w:marRight w:val="0"/>
              <w:marTop w:val="0"/>
              <w:marBottom w:val="0"/>
              <w:divBdr>
                <w:top w:val="none" w:sz="0" w:space="0" w:color="auto"/>
                <w:left w:val="none" w:sz="0" w:space="0" w:color="auto"/>
                <w:bottom w:val="none" w:sz="0" w:space="0" w:color="auto"/>
                <w:right w:val="none" w:sz="0" w:space="0" w:color="auto"/>
              </w:divBdr>
              <w:divsChild>
                <w:div w:id="1047069577">
                  <w:marLeft w:val="0"/>
                  <w:marRight w:val="0"/>
                  <w:marTop w:val="0"/>
                  <w:marBottom w:val="0"/>
                  <w:divBdr>
                    <w:top w:val="none" w:sz="0" w:space="0" w:color="auto"/>
                    <w:left w:val="none" w:sz="0" w:space="0" w:color="auto"/>
                    <w:bottom w:val="none" w:sz="0" w:space="0" w:color="auto"/>
                    <w:right w:val="none" w:sz="0" w:space="0" w:color="auto"/>
                  </w:divBdr>
                </w:div>
              </w:divsChild>
            </w:div>
            <w:div w:id="1549754267">
              <w:marLeft w:val="0"/>
              <w:marRight w:val="0"/>
              <w:marTop w:val="0"/>
              <w:marBottom w:val="0"/>
              <w:divBdr>
                <w:top w:val="none" w:sz="0" w:space="0" w:color="auto"/>
                <w:left w:val="none" w:sz="0" w:space="0" w:color="auto"/>
                <w:bottom w:val="none" w:sz="0" w:space="0" w:color="auto"/>
                <w:right w:val="none" w:sz="0" w:space="0" w:color="auto"/>
              </w:divBdr>
              <w:divsChild>
                <w:div w:id="476067042">
                  <w:marLeft w:val="0"/>
                  <w:marRight w:val="0"/>
                  <w:marTop w:val="0"/>
                  <w:marBottom w:val="0"/>
                  <w:divBdr>
                    <w:top w:val="none" w:sz="0" w:space="0" w:color="auto"/>
                    <w:left w:val="none" w:sz="0" w:space="0" w:color="auto"/>
                    <w:bottom w:val="none" w:sz="0" w:space="0" w:color="auto"/>
                    <w:right w:val="none" w:sz="0" w:space="0" w:color="auto"/>
                  </w:divBdr>
                </w:div>
              </w:divsChild>
            </w:div>
            <w:div w:id="532690098">
              <w:marLeft w:val="0"/>
              <w:marRight w:val="0"/>
              <w:marTop w:val="0"/>
              <w:marBottom w:val="0"/>
              <w:divBdr>
                <w:top w:val="none" w:sz="0" w:space="0" w:color="auto"/>
                <w:left w:val="none" w:sz="0" w:space="0" w:color="auto"/>
                <w:bottom w:val="none" w:sz="0" w:space="0" w:color="auto"/>
                <w:right w:val="none" w:sz="0" w:space="0" w:color="auto"/>
              </w:divBdr>
              <w:divsChild>
                <w:div w:id="1916864216">
                  <w:marLeft w:val="0"/>
                  <w:marRight w:val="0"/>
                  <w:marTop w:val="0"/>
                  <w:marBottom w:val="0"/>
                  <w:divBdr>
                    <w:top w:val="none" w:sz="0" w:space="0" w:color="auto"/>
                    <w:left w:val="none" w:sz="0" w:space="0" w:color="auto"/>
                    <w:bottom w:val="none" w:sz="0" w:space="0" w:color="auto"/>
                    <w:right w:val="none" w:sz="0" w:space="0" w:color="auto"/>
                  </w:divBdr>
                </w:div>
              </w:divsChild>
            </w:div>
            <w:div w:id="1706059826">
              <w:marLeft w:val="0"/>
              <w:marRight w:val="0"/>
              <w:marTop w:val="0"/>
              <w:marBottom w:val="0"/>
              <w:divBdr>
                <w:top w:val="none" w:sz="0" w:space="0" w:color="auto"/>
                <w:left w:val="none" w:sz="0" w:space="0" w:color="auto"/>
                <w:bottom w:val="none" w:sz="0" w:space="0" w:color="auto"/>
                <w:right w:val="none" w:sz="0" w:space="0" w:color="auto"/>
              </w:divBdr>
              <w:divsChild>
                <w:div w:id="963390716">
                  <w:marLeft w:val="0"/>
                  <w:marRight w:val="0"/>
                  <w:marTop w:val="0"/>
                  <w:marBottom w:val="0"/>
                  <w:divBdr>
                    <w:top w:val="none" w:sz="0" w:space="0" w:color="auto"/>
                    <w:left w:val="none" w:sz="0" w:space="0" w:color="auto"/>
                    <w:bottom w:val="none" w:sz="0" w:space="0" w:color="auto"/>
                    <w:right w:val="none" w:sz="0" w:space="0" w:color="auto"/>
                  </w:divBdr>
                </w:div>
              </w:divsChild>
            </w:div>
            <w:div w:id="1281104776">
              <w:marLeft w:val="0"/>
              <w:marRight w:val="0"/>
              <w:marTop w:val="0"/>
              <w:marBottom w:val="0"/>
              <w:divBdr>
                <w:top w:val="none" w:sz="0" w:space="0" w:color="auto"/>
                <w:left w:val="none" w:sz="0" w:space="0" w:color="auto"/>
                <w:bottom w:val="none" w:sz="0" w:space="0" w:color="auto"/>
                <w:right w:val="none" w:sz="0" w:space="0" w:color="auto"/>
              </w:divBdr>
              <w:divsChild>
                <w:div w:id="545086">
                  <w:marLeft w:val="0"/>
                  <w:marRight w:val="0"/>
                  <w:marTop w:val="0"/>
                  <w:marBottom w:val="0"/>
                  <w:divBdr>
                    <w:top w:val="none" w:sz="0" w:space="0" w:color="auto"/>
                    <w:left w:val="none" w:sz="0" w:space="0" w:color="auto"/>
                    <w:bottom w:val="none" w:sz="0" w:space="0" w:color="auto"/>
                    <w:right w:val="none" w:sz="0" w:space="0" w:color="auto"/>
                  </w:divBdr>
                </w:div>
              </w:divsChild>
            </w:div>
            <w:div w:id="990527068">
              <w:marLeft w:val="0"/>
              <w:marRight w:val="0"/>
              <w:marTop w:val="0"/>
              <w:marBottom w:val="0"/>
              <w:divBdr>
                <w:top w:val="none" w:sz="0" w:space="0" w:color="auto"/>
                <w:left w:val="none" w:sz="0" w:space="0" w:color="auto"/>
                <w:bottom w:val="none" w:sz="0" w:space="0" w:color="auto"/>
                <w:right w:val="none" w:sz="0" w:space="0" w:color="auto"/>
              </w:divBdr>
              <w:divsChild>
                <w:div w:id="1270623470">
                  <w:marLeft w:val="0"/>
                  <w:marRight w:val="0"/>
                  <w:marTop w:val="0"/>
                  <w:marBottom w:val="0"/>
                  <w:divBdr>
                    <w:top w:val="none" w:sz="0" w:space="0" w:color="auto"/>
                    <w:left w:val="none" w:sz="0" w:space="0" w:color="auto"/>
                    <w:bottom w:val="none" w:sz="0" w:space="0" w:color="auto"/>
                    <w:right w:val="none" w:sz="0" w:space="0" w:color="auto"/>
                  </w:divBdr>
                </w:div>
              </w:divsChild>
            </w:div>
            <w:div w:id="510607235">
              <w:marLeft w:val="0"/>
              <w:marRight w:val="0"/>
              <w:marTop w:val="0"/>
              <w:marBottom w:val="0"/>
              <w:divBdr>
                <w:top w:val="none" w:sz="0" w:space="0" w:color="auto"/>
                <w:left w:val="none" w:sz="0" w:space="0" w:color="auto"/>
                <w:bottom w:val="none" w:sz="0" w:space="0" w:color="auto"/>
                <w:right w:val="none" w:sz="0" w:space="0" w:color="auto"/>
              </w:divBdr>
              <w:divsChild>
                <w:div w:id="2086878139">
                  <w:marLeft w:val="0"/>
                  <w:marRight w:val="0"/>
                  <w:marTop w:val="0"/>
                  <w:marBottom w:val="0"/>
                  <w:divBdr>
                    <w:top w:val="none" w:sz="0" w:space="0" w:color="auto"/>
                    <w:left w:val="none" w:sz="0" w:space="0" w:color="auto"/>
                    <w:bottom w:val="none" w:sz="0" w:space="0" w:color="auto"/>
                    <w:right w:val="none" w:sz="0" w:space="0" w:color="auto"/>
                  </w:divBdr>
                </w:div>
              </w:divsChild>
            </w:div>
            <w:div w:id="1531215460">
              <w:marLeft w:val="0"/>
              <w:marRight w:val="0"/>
              <w:marTop w:val="0"/>
              <w:marBottom w:val="0"/>
              <w:divBdr>
                <w:top w:val="none" w:sz="0" w:space="0" w:color="auto"/>
                <w:left w:val="none" w:sz="0" w:space="0" w:color="auto"/>
                <w:bottom w:val="none" w:sz="0" w:space="0" w:color="auto"/>
                <w:right w:val="none" w:sz="0" w:space="0" w:color="auto"/>
              </w:divBdr>
              <w:divsChild>
                <w:div w:id="7819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7913">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weymouthtowncounci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lcf76f155ced4ddcb4097134ff3c332f xmlns="7e3be423-bdcd-4ac3-84f4-b73a6d0b5768">
      <Terms xmlns="http://schemas.microsoft.com/office/infopath/2007/PartnerControls"/>
    </lcf76f155ced4ddcb4097134ff3c332f>
    <TaxCatchAll xmlns="eb5cfb3c-f687-4dcc-bfe0-2108c4e52b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7" ma:contentTypeDescription="Create a new document." ma:contentTypeScope="" ma:versionID="c0e7b1e7a2f1c5af7ca0a7db60f15456">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2b634df861a0516e9f7f2ab518237445"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2C6CA-212B-4159-90E7-B344049900B0}">
  <ds:schemaRefs>
    <ds:schemaRef ds:uri="http://schemas.openxmlformats.org/officeDocument/2006/bibliography"/>
  </ds:schemaRefs>
</ds:datastoreItem>
</file>

<file path=customXml/itemProps2.xml><?xml version="1.0" encoding="utf-8"?>
<ds:datastoreItem xmlns:ds="http://schemas.openxmlformats.org/officeDocument/2006/customXml" ds:itemID="{AE3958BD-0305-49C7-A2B3-BE3CE180544B}">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customXml/itemProps3.xml><?xml version="1.0" encoding="utf-8"?>
<ds:datastoreItem xmlns:ds="http://schemas.openxmlformats.org/officeDocument/2006/customXml" ds:itemID="{7256264F-E727-4097-A950-2DEDC13A2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A328D-C916-4DBA-93C8-309CEA73E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2371</Words>
  <Characters>12964</Characters>
  <Application>Microsoft Office Word</Application>
  <DocSecurity>0</DocSecurity>
  <Lines>108</Lines>
  <Paragraphs>30</Paragraphs>
  <ScaleCrop>false</ScaleCrop>
  <Company>WestDorset-Weymouth</Company>
  <LinksUpToDate>false</LinksUpToDate>
  <CharactersWithSpaces>15305</CharactersWithSpaces>
  <SharedDoc>false</SharedDoc>
  <HLinks>
    <vt:vector size="18" baseType="variant">
      <vt:variant>
        <vt:i4>7274536</vt:i4>
      </vt:variant>
      <vt:variant>
        <vt:i4>6</vt:i4>
      </vt:variant>
      <vt:variant>
        <vt:i4>0</vt:i4>
      </vt:variant>
      <vt:variant>
        <vt:i4>5</vt:i4>
      </vt:variant>
      <vt:variant>
        <vt:lpwstr>http://www.weymouthtowncouncil.gov.uk/</vt:lpwstr>
      </vt:variant>
      <vt:variant>
        <vt:lpwstr/>
      </vt:variant>
      <vt:variant>
        <vt:i4>3145803</vt:i4>
      </vt:variant>
      <vt:variant>
        <vt:i4>3</vt:i4>
      </vt:variant>
      <vt:variant>
        <vt:i4>0</vt:i4>
      </vt:variant>
      <vt:variant>
        <vt:i4>5</vt:i4>
      </vt:variant>
      <vt:variant>
        <vt:lpwstr>mailto:office@weymouthtowncouncil.gov.uk</vt:lpwstr>
      </vt:variant>
      <vt:variant>
        <vt:lpwstr/>
      </vt:variant>
      <vt:variant>
        <vt:i4>2883644</vt:i4>
      </vt:variant>
      <vt:variant>
        <vt:i4>0</vt:i4>
      </vt:variant>
      <vt:variant>
        <vt:i4>0</vt:i4>
      </vt:variant>
      <vt:variant>
        <vt:i4>5</vt:i4>
      </vt:variant>
      <vt:variant>
        <vt:lpwstr>http://www.facebook.com/WeymouthWTC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JBiscombe</dc:creator>
  <cp:lastModifiedBy>Jane Biscombe</cp:lastModifiedBy>
  <cp:revision>130</cp:revision>
  <cp:lastPrinted>2019-05-08T07:38:00Z</cp:lastPrinted>
  <dcterms:created xsi:type="dcterms:W3CDTF">2022-05-20T11:13:00Z</dcterms:created>
  <dcterms:modified xsi:type="dcterms:W3CDTF">2022-07-21T11:46:00Z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y fmtid="{D5CDD505-2E9C-101B-9397-08002B2CF9AE}" pid="6" name="MediaServiceImageTags">
    <vt:lpwstr/>
  </property>
</Properties>
</file>