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4152EACA"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D71C87">
        <w:rPr>
          <w:rFonts w:ascii="Arial" w:hAnsi="Arial" w:cs="Arial"/>
        </w:rPr>
        <w:t>1</w:t>
      </w:r>
      <w:r w:rsidR="00932D89">
        <w:rPr>
          <w:rFonts w:ascii="Arial" w:hAnsi="Arial" w:cs="Arial"/>
        </w:rPr>
        <w:t>3</w:t>
      </w:r>
      <w:r w:rsidR="00932D89" w:rsidRPr="00932D89">
        <w:rPr>
          <w:rFonts w:ascii="Arial" w:hAnsi="Arial" w:cs="Arial"/>
          <w:vertAlign w:val="superscript"/>
        </w:rPr>
        <w:t>th</w:t>
      </w:r>
      <w:r w:rsidR="00932D89">
        <w:rPr>
          <w:rFonts w:ascii="Arial" w:hAnsi="Arial" w:cs="Arial"/>
        </w:rPr>
        <w:t xml:space="preserve"> April</w:t>
      </w:r>
      <w:r w:rsidR="00E96BF0">
        <w:rPr>
          <w:rFonts w:ascii="Arial" w:hAnsi="Arial" w:cs="Arial"/>
        </w:rPr>
        <w:t xml:space="preserve"> 2021</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EF007D">
          <w:footerReference w:type="default" r:id="rId12"/>
          <w:pgSz w:w="11906" w:h="16838"/>
          <w:pgMar w:top="709" w:right="567" w:bottom="425" w:left="720" w:header="709" w:footer="709" w:gutter="0"/>
          <w:pgNumType w:start="231"/>
          <w:cols w:space="708"/>
          <w:docGrid w:linePitch="360"/>
        </w:sectPr>
      </w:pPr>
      <w:r>
        <w:rPr>
          <w:rFonts w:ascii="Arial" w:hAnsi="Arial" w:cs="Arial"/>
        </w:rPr>
        <w:t xml:space="preserve">                  </w:t>
      </w:r>
    </w:p>
    <w:p w14:paraId="47728ECC" w14:textId="520CBC94"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932D89">
        <w:rPr>
          <w:rFonts w:ascii="Arial" w:hAnsi="Arial" w:cs="Arial"/>
          <w:bCs/>
          <w:snapToGrid w:val="0"/>
          <w:lang w:eastAsia="en-GB"/>
        </w:rPr>
        <w:t>6</w:t>
      </w:r>
      <w:r w:rsidR="00932D89" w:rsidRPr="00932D89">
        <w:rPr>
          <w:rFonts w:ascii="Arial" w:hAnsi="Arial" w:cs="Arial"/>
          <w:bCs/>
          <w:snapToGrid w:val="0"/>
          <w:vertAlign w:val="superscript"/>
          <w:lang w:eastAsia="en-GB"/>
        </w:rPr>
        <w:t>th</w:t>
      </w:r>
      <w:r w:rsidR="00932D89">
        <w:rPr>
          <w:rFonts w:ascii="Arial" w:hAnsi="Arial" w:cs="Arial"/>
          <w:bCs/>
          <w:snapToGrid w:val="0"/>
          <w:lang w:eastAsia="en-GB"/>
        </w:rPr>
        <w:t xml:space="preserve"> April</w:t>
      </w:r>
      <w:r w:rsidR="00D71C87">
        <w:rPr>
          <w:rFonts w:ascii="Arial" w:hAnsi="Arial" w:cs="Arial"/>
          <w:bCs/>
          <w:snapToGrid w:val="0"/>
          <w:lang w:eastAsia="en-GB"/>
        </w:rPr>
        <w:t xml:space="preserve"> 2021</w:t>
      </w:r>
      <w:r>
        <w:rPr>
          <w:rFonts w:ascii="Arial" w:hAnsi="Arial" w:cs="Arial"/>
          <w:bCs/>
          <w:snapToGrid w:val="0"/>
          <w:lang w:eastAsia="en-GB"/>
        </w:rPr>
        <w:t xml:space="preserve"> in order that they could be included in Item 5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66C42AD"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947B5D">
        <w:rPr>
          <w:rFonts w:ascii="Arial" w:hAnsi="Arial" w:cs="Arial"/>
          <w:bCs/>
          <w:snapToGrid w:val="0"/>
          <w:lang w:eastAsia="en-GB"/>
        </w:rPr>
        <w:t>Lucy Hamilton (C)</w:t>
      </w:r>
      <w:r w:rsidR="00E63A71">
        <w:rPr>
          <w:rFonts w:ascii="Arial" w:hAnsi="Arial" w:cs="Arial"/>
          <w:bCs/>
          <w:snapToGrid w:val="0"/>
          <w:lang w:eastAsia="en-GB"/>
        </w:rPr>
        <w:tab/>
      </w:r>
      <w:r w:rsidR="00E63A71">
        <w:rPr>
          <w:rFonts w:ascii="Arial" w:hAnsi="Arial" w:cs="Arial"/>
          <w:bCs/>
          <w:snapToGrid w:val="0"/>
          <w:lang w:eastAsia="en-GB"/>
        </w:rPr>
        <w:tab/>
      </w:r>
      <w:r w:rsidR="005605A4">
        <w:rPr>
          <w:rFonts w:ascii="Arial" w:hAnsi="Arial" w:cs="Arial"/>
          <w:bCs/>
          <w:snapToGrid w:val="0"/>
          <w:lang w:eastAsia="en-GB"/>
        </w:rPr>
        <w:t>Christine James (VC)</w:t>
      </w:r>
      <w:r w:rsidR="00A92340">
        <w:rPr>
          <w:rFonts w:ascii="Arial" w:hAnsi="Arial" w:cs="Arial"/>
          <w:bCs/>
          <w:snapToGrid w:val="0"/>
          <w:lang w:eastAsia="en-GB"/>
        </w:rPr>
        <w:tab/>
      </w:r>
      <w:r w:rsidR="00C371DC">
        <w:rPr>
          <w:rFonts w:ascii="Arial" w:hAnsi="Arial" w:cs="Arial"/>
          <w:bCs/>
          <w:snapToGrid w:val="0"/>
          <w:lang w:eastAsia="en-GB"/>
        </w:rPr>
        <w:t>Jon Orrell</w:t>
      </w:r>
    </w:p>
    <w:p w14:paraId="5F84C1A6" w14:textId="61AF2482" w:rsidR="00C16633" w:rsidRDefault="00CB7E71" w:rsidP="00F71505">
      <w:pPr>
        <w:ind w:left="1440" w:firstLine="720"/>
        <w:rPr>
          <w:rFonts w:ascii="Arial" w:hAnsi="Arial" w:cs="Arial"/>
          <w:bCs/>
          <w:snapToGrid w:val="0"/>
          <w:lang w:eastAsia="en-GB"/>
        </w:rPr>
      </w:pPr>
      <w:r>
        <w:rPr>
          <w:rFonts w:ascii="Arial" w:hAnsi="Arial" w:cs="Arial"/>
          <w:bCs/>
          <w:snapToGrid w:val="0"/>
          <w:lang w:eastAsia="en-GB"/>
        </w:rPr>
        <w:t>Trefor Morgan</w:t>
      </w:r>
      <w:r w:rsidR="00F71505">
        <w:rPr>
          <w:rFonts w:ascii="Arial" w:hAnsi="Arial" w:cs="Arial"/>
          <w:bCs/>
          <w:snapToGrid w:val="0"/>
          <w:lang w:eastAsia="en-GB"/>
        </w:rPr>
        <w:tab/>
      </w:r>
      <w:r w:rsidR="00273139">
        <w:rPr>
          <w:rFonts w:ascii="Arial" w:hAnsi="Arial" w:cs="Arial"/>
          <w:bCs/>
          <w:snapToGrid w:val="0"/>
          <w:lang w:eastAsia="en-GB"/>
        </w:rPr>
        <w:tab/>
      </w:r>
      <w:r w:rsidR="00682B3B">
        <w:rPr>
          <w:rFonts w:ascii="Arial" w:hAnsi="Arial" w:cs="Arial"/>
          <w:bCs/>
          <w:snapToGrid w:val="0"/>
          <w:lang w:eastAsia="en-GB"/>
        </w:rPr>
        <w:t>David Northam</w:t>
      </w:r>
      <w:r w:rsidR="00382EEC">
        <w:rPr>
          <w:rFonts w:ascii="Arial" w:hAnsi="Arial" w:cs="Arial"/>
          <w:bCs/>
          <w:snapToGrid w:val="0"/>
          <w:lang w:eastAsia="en-GB"/>
        </w:rPr>
        <w:tab/>
      </w:r>
      <w:r w:rsidR="00A6124C">
        <w:rPr>
          <w:rFonts w:ascii="Arial" w:hAnsi="Arial" w:cs="Arial"/>
          <w:bCs/>
          <w:snapToGrid w:val="0"/>
          <w:lang w:eastAsia="en-GB"/>
        </w:rPr>
        <w:tab/>
      </w:r>
      <w:r w:rsidR="007C7DD7">
        <w:rPr>
          <w:rFonts w:ascii="Arial" w:hAnsi="Arial" w:cs="Arial"/>
          <w:bCs/>
          <w:snapToGrid w:val="0"/>
          <w:lang w:eastAsia="en-GB"/>
        </w:rPr>
        <w:t>Jan Bergman</w:t>
      </w:r>
    </w:p>
    <w:p w14:paraId="5708946B" w14:textId="20B129C3" w:rsidR="00C371DC"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273139">
        <w:rPr>
          <w:rFonts w:ascii="Arial" w:hAnsi="Arial" w:cs="Arial"/>
          <w:bCs/>
          <w:snapToGrid w:val="0"/>
          <w:lang w:eastAsia="en-GB"/>
        </w:rPr>
        <w:tab/>
      </w:r>
      <w:r w:rsidR="0053566C">
        <w:rPr>
          <w:rFonts w:ascii="Arial" w:hAnsi="Arial" w:cs="Arial"/>
          <w:bCs/>
          <w:snapToGrid w:val="0"/>
          <w:lang w:eastAsia="en-GB"/>
        </w:rPr>
        <w:t>Kevin Brookes</w:t>
      </w:r>
    </w:p>
    <w:p w14:paraId="05FFEB71" w14:textId="7929CB3B"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0DC05747"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Jane Biscombe</w:t>
      </w:r>
      <w:r w:rsidR="00336943">
        <w:rPr>
          <w:rFonts w:ascii="Arial" w:hAnsi="Arial" w:cs="Arial"/>
          <w:bCs/>
          <w:snapToGrid w:val="0"/>
          <w:lang w:eastAsia="en-GB"/>
        </w:rPr>
        <w:t xml:space="preserve"> (Town Clerk)</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022DD50A" w14:textId="77777777" w:rsidR="001611F9" w:rsidRPr="00333C85" w:rsidRDefault="001611F9" w:rsidP="00E64272">
      <w:pPr>
        <w:rPr>
          <w:rFonts w:ascii="Arial" w:hAnsi="Arial" w:cs="Arial"/>
          <w:bCs/>
          <w:snapToGrid w:val="0"/>
          <w:lang w:eastAsia="en-GB"/>
        </w:rPr>
      </w:pPr>
    </w:p>
    <w:p w14:paraId="04DA7296" w14:textId="26219059"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932D89">
        <w:rPr>
          <w:rFonts w:ascii="Arial" w:hAnsi="Arial" w:cs="Arial"/>
          <w:b/>
          <w:snapToGrid w:val="0"/>
          <w:lang w:eastAsia="en-GB"/>
        </w:rPr>
        <w:t>25</w:t>
      </w:r>
      <w:r w:rsidRPr="00344654">
        <w:rPr>
          <w:rFonts w:ascii="Arial" w:hAnsi="Arial" w:cs="Arial"/>
          <w:b/>
          <w:snapToGrid w:val="0"/>
          <w:lang w:eastAsia="en-GB"/>
        </w:rPr>
        <w:t xml:space="preserve"> Apologies for absence</w:t>
      </w:r>
    </w:p>
    <w:p w14:paraId="552F216D" w14:textId="62BB7942" w:rsidR="00344654" w:rsidRDefault="00932D89" w:rsidP="000D622E">
      <w:pPr>
        <w:rPr>
          <w:rFonts w:ascii="Arial" w:hAnsi="Arial" w:cs="Arial"/>
          <w:bCs/>
          <w:snapToGrid w:val="0"/>
          <w:lang w:eastAsia="en-GB"/>
        </w:rPr>
      </w:pPr>
      <w:r>
        <w:rPr>
          <w:rFonts w:ascii="Arial" w:hAnsi="Arial" w:cs="Arial"/>
          <w:bCs/>
          <w:snapToGrid w:val="0"/>
          <w:lang w:eastAsia="en-GB"/>
        </w:rPr>
        <w:t>Apologies were approved from Cllr Weaving and Cllr Winter.</w:t>
      </w:r>
    </w:p>
    <w:p w14:paraId="75E431EA" w14:textId="77777777" w:rsidR="00E37DBA" w:rsidRPr="00E37DBA" w:rsidRDefault="00E37DBA" w:rsidP="000D622E">
      <w:pPr>
        <w:rPr>
          <w:rFonts w:ascii="Arial" w:hAnsi="Arial" w:cs="Arial"/>
          <w:bCs/>
          <w:snapToGrid w:val="0"/>
          <w:lang w:eastAsia="en-GB"/>
        </w:rPr>
      </w:pPr>
    </w:p>
    <w:p w14:paraId="45E3DD53" w14:textId="6B0346CF"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932D89">
        <w:rPr>
          <w:rFonts w:ascii="Arial" w:hAnsi="Arial" w:cs="Arial"/>
          <w:b/>
          <w:snapToGrid w:val="0"/>
          <w:lang w:eastAsia="en-GB"/>
        </w:rPr>
        <w:t>26</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366DC33E"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932D89">
        <w:rPr>
          <w:rFonts w:ascii="Arial" w:hAnsi="Arial" w:cs="Arial"/>
          <w:b/>
          <w:snapToGrid w:val="0"/>
          <w:lang w:eastAsia="en-GB"/>
        </w:rPr>
        <w:t>27</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403F6EA9"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5C851658" w14:textId="15DE6B41" w:rsidR="005615DD" w:rsidRPr="005615DD" w:rsidRDefault="0053566C" w:rsidP="001B5859">
      <w:pPr>
        <w:rPr>
          <w:rFonts w:ascii="Arial" w:hAnsi="Arial" w:cs="Arial"/>
          <w:bCs/>
          <w:snapToGrid w:val="0"/>
          <w:lang w:eastAsia="en-GB"/>
        </w:rPr>
      </w:pPr>
      <w:r>
        <w:rPr>
          <w:rFonts w:ascii="Arial" w:hAnsi="Arial" w:cs="Arial"/>
          <w:bCs/>
          <w:snapToGrid w:val="0"/>
          <w:lang w:eastAsia="en-GB"/>
        </w:rPr>
        <w:t xml:space="preserve">Proposer: Cllr Hamilton             Seconder: Cllr </w:t>
      </w:r>
      <w:r w:rsidR="00AC281F">
        <w:rPr>
          <w:rFonts w:ascii="Arial" w:hAnsi="Arial" w:cs="Arial"/>
          <w:bCs/>
          <w:snapToGrid w:val="0"/>
          <w:lang w:eastAsia="en-GB"/>
        </w:rPr>
        <w:t>Brookes</w:t>
      </w:r>
    </w:p>
    <w:p w14:paraId="47CA4768" w14:textId="7AFB89B6"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35335A">
        <w:rPr>
          <w:rFonts w:ascii="Arial" w:hAnsi="Arial" w:cs="Arial"/>
          <w:bCs/>
          <w:snapToGrid w:val="0"/>
          <w:lang w:eastAsia="en-GB"/>
        </w:rPr>
        <w:t xml:space="preserve"> </w:t>
      </w:r>
      <w:r w:rsidR="00EC3323">
        <w:rPr>
          <w:rFonts w:ascii="Arial" w:hAnsi="Arial" w:cs="Arial"/>
          <w:bCs/>
          <w:snapToGrid w:val="0"/>
          <w:lang w:eastAsia="en-GB"/>
        </w:rPr>
        <w:t>unanimously</w:t>
      </w:r>
      <w:r w:rsidR="003F3F7D">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25B84388" w14:textId="77777777" w:rsidR="00FD6E8D" w:rsidRDefault="00FD6E8D" w:rsidP="009C4A08">
      <w:pPr>
        <w:rPr>
          <w:rFonts w:ascii="Arial" w:hAnsi="Arial" w:cs="Arial"/>
          <w:bCs/>
          <w:lang w:eastAsia="en-GB"/>
        </w:rPr>
      </w:pPr>
    </w:p>
    <w:p w14:paraId="2CC41DC8" w14:textId="0FC9A726"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932D89">
        <w:rPr>
          <w:rFonts w:ascii="Arial" w:hAnsi="Arial" w:cs="Arial"/>
          <w:b/>
          <w:bCs/>
          <w:lang w:eastAsia="en-GB"/>
        </w:rPr>
        <w:t>28</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2A13068" w14:textId="479BD703" w:rsidR="00BD50A9"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40945845" w14:textId="160B222A" w:rsidR="003662D2" w:rsidRDefault="003662D2" w:rsidP="00257A7B">
      <w:pPr>
        <w:tabs>
          <w:tab w:val="left" w:pos="3225"/>
        </w:tabs>
        <w:rPr>
          <w:rFonts w:ascii="Arial" w:hAnsi="Arial" w:cs="Arial"/>
          <w:lang w:eastAsia="en-GB"/>
        </w:rPr>
      </w:pPr>
    </w:p>
    <w:p w14:paraId="442A6998" w14:textId="5C605049" w:rsidR="003662D2" w:rsidRDefault="003662D2" w:rsidP="00257A7B">
      <w:pPr>
        <w:tabs>
          <w:tab w:val="left" w:pos="3225"/>
        </w:tabs>
        <w:rPr>
          <w:rFonts w:ascii="Arial" w:hAnsi="Arial" w:cs="Arial"/>
          <w:lang w:eastAsia="en-GB"/>
        </w:rPr>
      </w:pPr>
      <w:r>
        <w:rPr>
          <w:rFonts w:ascii="Arial" w:hAnsi="Arial" w:cs="Arial"/>
          <w:lang w:eastAsia="en-GB"/>
        </w:rPr>
        <w:t xml:space="preserve">There were three members of the public present and one member of the press. </w:t>
      </w:r>
    </w:p>
    <w:p w14:paraId="7D450C86" w14:textId="5CFE6797" w:rsidR="00AC281F" w:rsidRDefault="00AC281F" w:rsidP="00257A7B">
      <w:pPr>
        <w:tabs>
          <w:tab w:val="left" w:pos="3225"/>
        </w:tabs>
        <w:rPr>
          <w:rFonts w:ascii="Arial" w:hAnsi="Arial" w:cs="Arial"/>
          <w:lang w:eastAsia="en-GB"/>
        </w:rPr>
      </w:pPr>
    </w:p>
    <w:p w14:paraId="26D8EFE3" w14:textId="66820969" w:rsidR="00AC281F" w:rsidRDefault="00AC281F" w:rsidP="00257A7B">
      <w:pPr>
        <w:tabs>
          <w:tab w:val="left" w:pos="3225"/>
        </w:tabs>
        <w:rPr>
          <w:rFonts w:ascii="Arial" w:hAnsi="Arial" w:cs="Arial"/>
          <w:b/>
          <w:bCs/>
          <w:lang w:eastAsia="en-GB"/>
        </w:rPr>
      </w:pPr>
      <w:r w:rsidRPr="003662D2">
        <w:rPr>
          <w:rFonts w:ascii="Arial" w:hAnsi="Arial" w:cs="Arial"/>
          <w:b/>
          <w:bCs/>
          <w:lang w:eastAsia="en-GB"/>
        </w:rPr>
        <w:t>Request for dropped kerb on Avenue Road</w:t>
      </w:r>
      <w:r w:rsidR="00502985" w:rsidRPr="003662D2">
        <w:rPr>
          <w:rFonts w:ascii="Arial" w:hAnsi="Arial" w:cs="Arial"/>
          <w:b/>
          <w:bCs/>
          <w:lang w:eastAsia="en-GB"/>
        </w:rPr>
        <w:t>, Weymouth</w:t>
      </w:r>
    </w:p>
    <w:p w14:paraId="4ED3FCCC" w14:textId="6745E859" w:rsidR="003662D2" w:rsidRDefault="003662D2" w:rsidP="00257A7B">
      <w:pPr>
        <w:tabs>
          <w:tab w:val="left" w:pos="3225"/>
        </w:tabs>
        <w:rPr>
          <w:rFonts w:ascii="Arial" w:hAnsi="Arial" w:cs="Arial"/>
          <w:lang w:eastAsia="en-GB"/>
        </w:rPr>
      </w:pPr>
      <w:r>
        <w:rPr>
          <w:rFonts w:ascii="Arial" w:hAnsi="Arial" w:cs="Arial"/>
          <w:lang w:eastAsia="en-GB"/>
        </w:rPr>
        <w:t xml:space="preserve">Members heard from Mr Wilson who was requesting vehicle access to his through-garage, which is integral to his house. Mr Wilson wishes to have an electric vehicle and needs a charging point. The only way to do this is via a dropped kerb. However, his house is located in a parking permit zone. </w:t>
      </w:r>
    </w:p>
    <w:p w14:paraId="1BC9E83C" w14:textId="2BDEFC45" w:rsidR="003662D2" w:rsidRDefault="003662D2" w:rsidP="00257A7B">
      <w:pPr>
        <w:tabs>
          <w:tab w:val="left" w:pos="3225"/>
        </w:tabs>
        <w:rPr>
          <w:rFonts w:ascii="Arial" w:hAnsi="Arial" w:cs="Arial"/>
          <w:lang w:eastAsia="en-GB"/>
        </w:rPr>
      </w:pPr>
    </w:p>
    <w:p w14:paraId="2480BEEE" w14:textId="58420070" w:rsidR="003662D2" w:rsidRDefault="003662D2" w:rsidP="00257A7B">
      <w:pPr>
        <w:tabs>
          <w:tab w:val="left" w:pos="3225"/>
        </w:tabs>
        <w:rPr>
          <w:rFonts w:ascii="Arial" w:hAnsi="Arial" w:cs="Arial"/>
          <w:lang w:eastAsia="en-GB"/>
        </w:rPr>
      </w:pPr>
      <w:r>
        <w:rPr>
          <w:rFonts w:ascii="Arial" w:hAnsi="Arial" w:cs="Arial"/>
          <w:lang w:eastAsia="en-GB"/>
        </w:rPr>
        <w:t xml:space="preserve">Members were concerned about the potential loss of three parking bays and asked for clarification regarding whether this would involve a permanent loss of the bays. </w:t>
      </w:r>
      <w:r w:rsidR="007D2B93">
        <w:rPr>
          <w:rFonts w:ascii="Arial" w:hAnsi="Arial" w:cs="Arial"/>
          <w:lang w:eastAsia="en-GB"/>
        </w:rPr>
        <w:t xml:space="preserve">Officers will take this up with the </w:t>
      </w:r>
      <w:r w:rsidR="007D2B93">
        <w:rPr>
          <w:rFonts w:ascii="Arial" w:hAnsi="Arial" w:cs="Arial"/>
          <w:lang w:eastAsia="en-GB"/>
        </w:rPr>
        <w:lastRenderedPageBreak/>
        <w:t xml:space="preserve">Highways Department at Dorset Council, and will also enquire about the options regarding on-street charging points and whether the parking times sign would need to be re-positioned. </w:t>
      </w:r>
    </w:p>
    <w:p w14:paraId="7717B600" w14:textId="63AE1715" w:rsidR="007D2B93" w:rsidRDefault="007D2B93" w:rsidP="00257A7B">
      <w:pPr>
        <w:tabs>
          <w:tab w:val="left" w:pos="3225"/>
        </w:tabs>
        <w:rPr>
          <w:rFonts w:ascii="Arial" w:hAnsi="Arial" w:cs="Arial"/>
          <w:lang w:eastAsia="en-GB"/>
        </w:rPr>
      </w:pPr>
    </w:p>
    <w:p w14:paraId="28B86EDA" w14:textId="40686B42" w:rsidR="007D2B93" w:rsidRDefault="007D2B93" w:rsidP="00257A7B">
      <w:pPr>
        <w:tabs>
          <w:tab w:val="left" w:pos="3225"/>
        </w:tabs>
        <w:rPr>
          <w:rFonts w:ascii="Arial" w:hAnsi="Arial" w:cs="Arial"/>
          <w:lang w:eastAsia="en-GB"/>
        </w:rPr>
      </w:pPr>
      <w:r>
        <w:rPr>
          <w:rFonts w:ascii="Arial" w:hAnsi="Arial" w:cs="Arial"/>
          <w:lang w:eastAsia="en-GB"/>
        </w:rPr>
        <w:t xml:space="preserve">Cllr Hamilton suggested that the Committee suspend the discussion regarding Mr Wilson’s request until such time that clarification has been provided by the Highways Department and the request is brought back to his Committee. This was agreed by Committee members. </w:t>
      </w:r>
    </w:p>
    <w:p w14:paraId="00E78D3C" w14:textId="4E21EA7F" w:rsidR="007D2B93" w:rsidRDefault="007D2B93" w:rsidP="00257A7B">
      <w:pPr>
        <w:tabs>
          <w:tab w:val="left" w:pos="3225"/>
        </w:tabs>
        <w:rPr>
          <w:rFonts w:ascii="Arial" w:hAnsi="Arial" w:cs="Arial"/>
          <w:lang w:eastAsia="en-GB"/>
        </w:rPr>
      </w:pPr>
    </w:p>
    <w:p w14:paraId="757076EC" w14:textId="4D260BDA" w:rsidR="007D2B93" w:rsidRDefault="007D2B93" w:rsidP="007D2B93">
      <w:pPr>
        <w:rPr>
          <w:rFonts w:ascii="Arial" w:eastAsia="Calibri" w:hAnsi="Arial" w:cs="Arial"/>
          <w:b/>
          <w:bCs/>
        </w:rPr>
      </w:pPr>
      <w:r w:rsidRPr="007D2B93">
        <w:rPr>
          <w:rFonts w:ascii="Arial" w:eastAsia="Calibri" w:hAnsi="Arial" w:cs="Arial"/>
          <w:b/>
          <w:bCs/>
        </w:rPr>
        <w:t>Application for Full Variation of License</w:t>
      </w:r>
    </w:p>
    <w:p w14:paraId="47A18801" w14:textId="61314F55" w:rsidR="007D2B93" w:rsidRDefault="007D2B93" w:rsidP="007D2B93">
      <w:pPr>
        <w:rPr>
          <w:rFonts w:ascii="Arial" w:eastAsia="Calibri" w:hAnsi="Arial" w:cs="Arial"/>
          <w:b/>
          <w:bCs/>
        </w:rPr>
      </w:pPr>
      <w:r>
        <w:rPr>
          <w:rFonts w:ascii="Arial" w:eastAsia="Calibri" w:hAnsi="Arial" w:cs="Arial"/>
          <w:b/>
          <w:bCs/>
        </w:rPr>
        <w:t>Waterside Holiday Park, Weymouth</w:t>
      </w:r>
    </w:p>
    <w:p w14:paraId="3BBD5243" w14:textId="7704ECC5" w:rsidR="007D2B93" w:rsidRDefault="00F60DDD" w:rsidP="007D2B93">
      <w:pPr>
        <w:rPr>
          <w:rFonts w:ascii="Arial" w:eastAsia="Calibri" w:hAnsi="Arial" w:cs="Arial"/>
        </w:rPr>
      </w:pPr>
      <w:r>
        <w:rPr>
          <w:rFonts w:ascii="Arial" w:eastAsia="Calibri" w:hAnsi="Arial" w:cs="Arial"/>
        </w:rPr>
        <w:t xml:space="preserve">Committee members heard from Mr Main, Waterside Group, about their application for a variation of license in order to screen occasional outdoor movies for guests. Prior to submitting the application, Waterside Group wrote to local residents and Mr Main felt that Waterside Group has worked through some of the comments received, such as the use of blue tooth headsets after a certain time. </w:t>
      </w:r>
      <w:r w:rsidR="00351DA5">
        <w:rPr>
          <w:rFonts w:ascii="Arial" w:eastAsia="Calibri" w:hAnsi="Arial" w:cs="Arial"/>
        </w:rPr>
        <w:t>It</w:t>
      </w:r>
      <w:r>
        <w:rPr>
          <w:rFonts w:ascii="Arial" w:eastAsia="Calibri" w:hAnsi="Arial" w:cs="Arial"/>
        </w:rPr>
        <w:t xml:space="preserve"> is </w:t>
      </w:r>
      <w:r w:rsidR="00351DA5">
        <w:rPr>
          <w:rFonts w:ascii="Arial" w:eastAsia="Calibri" w:hAnsi="Arial" w:cs="Arial"/>
        </w:rPr>
        <w:t xml:space="preserve">planned </w:t>
      </w:r>
      <w:r>
        <w:rPr>
          <w:rFonts w:ascii="Arial" w:eastAsia="Calibri" w:hAnsi="Arial" w:cs="Arial"/>
        </w:rPr>
        <w:t xml:space="preserve">that the outdoor screens will be used </w:t>
      </w:r>
      <w:r w:rsidR="00351DA5">
        <w:rPr>
          <w:rFonts w:ascii="Arial" w:eastAsia="Calibri" w:hAnsi="Arial" w:cs="Arial"/>
        </w:rPr>
        <w:t xml:space="preserve">occasionally: </w:t>
      </w:r>
      <w:r>
        <w:rPr>
          <w:rFonts w:ascii="Arial" w:eastAsia="Calibri" w:hAnsi="Arial" w:cs="Arial"/>
        </w:rPr>
        <w:t>once or twice a week</w:t>
      </w:r>
      <w:r w:rsidR="00351DA5">
        <w:rPr>
          <w:rFonts w:ascii="Arial" w:eastAsia="Calibri" w:hAnsi="Arial" w:cs="Arial"/>
        </w:rPr>
        <w:t xml:space="preserve"> up to four times a week</w:t>
      </w:r>
      <w:r>
        <w:rPr>
          <w:rFonts w:ascii="Arial" w:eastAsia="Calibri" w:hAnsi="Arial" w:cs="Arial"/>
        </w:rPr>
        <w:t xml:space="preserve">. Waterside Group are also proposing to invest in higher quality speakers which will allow sound to be emitted at a lower volume, and there would be no carrying of noise to local residents. The screen will be located in the least sensitive areas so that nothing is being projected towards residents. The screen will only be visible to park users and a couple of neighbours, with whom conversations were held prior to the application being submitted. </w:t>
      </w:r>
      <w:r w:rsidR="00620662">
        <w:rPr>
          <w:rFonts w:ascii="Arial" w:eastAsia="Calibri" w:hAnsi="Arial" w:cs="Arial"/>
        </w:rPr>
        <w:t xml:space="preserve">The screen will not be visible from the road or most properties, although one property may see a corner of the screen. </w:t>
      </w:r>
      <w:r w:rsidR="00351DA5">
        <w:rPr>
          <w:rFonts w:ascii="Arial" w:eastAsia="Calibri" w:hAnsi="Arial" w:cs="Arial"/>
        </w:rPr>
        <w:t>Films will be suitable for family viewing. Screenings will be open to non-residents.</w:t>
      </w:r>
    </w:p>
    <w:p w14:paraId="6D34C3E6" w14:textId="1C4C4DDC" w:rsidR="00620662" w:rsidRDefault="00620662" w:rsidP="007D2B93">
      <w:pPr>
        <w:rPr>
          <w:rFonts w:ascii="Arial" w:eastAsia="Calibri" w:hAnsi="Arial" w:cs="Arial"/>
        </w:rPr>
      </w:pPr>
    </w:p>
    <w:p w14:paraId="3653BBC7" w14:textId="27E862B9" w:rsidR="00620662" w:rsidRDefault="00620662" w:rsidP="007D2B93">
      <w:pPr>
        <w:rPr>
          <w:rFonts w:ascii="Arial" w:eastAsia="Calibri" w:hAnsi="Arial" w:cs="Arial"/>
        </w:rPr>
      </w:pPr>
      <w:r>
        <w:rPr>
          <w:rFonts w:ascii="Arial" w:eastAsia="Calibri" w:hAnsi="Arial" w:cs="Arial"/>
        </w:rPr>
        <w:t>Members were generally supportive of the application and Cllr Hamilton proposed that the Committee has no objection.</w:t>
      </w:r>
    </w:p>
    <w:p w14:paraId="19200EB4" w14:textId="7DE0CB68" w:rsidR="00620662" w:rsidRDefault="00620662" w:rsidP="007D2B93">
      <w:pPr>
        <w:rPr>
          <w:rFonts w:ascii="Arial" w:eastAsia="Calibri" w:hAnsi="Arial" w:cs="Arial"/>
        </w:rPr>
      </w:pPr>
    </w:p>
    <w:p w14:paraId="33E84194" w14:textId="045CD26D" w:rsidR="00620662" w:rsidRPr="00620662" w:rsidRDefault="00620662" w:rsidP="007D2B93">
      <w:pPr>
        <w:rPr>
          <w:rFonts w:ascii="Arial" w:eastAsia="Calibri" w:hAnsi="Arial" w:cs="Arial"/>
          <w:b/>
          <w:bCs/>
        </w:rPr>
      </w:pPr>
      <w:r w:rsidRPr="00620662">
        <w:rPr>
          <w:rFonts w:ascii="Arial" w:eastAsia="Calibri" w:hAnsi="Arial" w:cs="Arial"/>
          <w:b/>
          <w:bCs/>
        </w:rPr>
        <w:t xml:space="preserve">Resolved: </w:t>
      </w:r>
    </w:p>
    <w:p w14:paraId="133CBB25" w14:textId="4164B6C9" w:rsidR="00620662" w:rsidRDefault="00620662" w:rsidP="007D2B93">
      <w:pPr>
        <w:rPr>
          <w:rFonts w:ascii="Arial" w:eastAsia="Calibri" w:hAnsi="Arial" w:cs="Arial"/>
        </w:rPr>
      </w:pPr>
      <w:r>
        <w:rPr>
          <w:rFonts w:ascii="Arial" w:eastAsia="Calibri" w:hAnsi="Arial" w:cs="Arial"/>
        </w:rPr>
        <w:t>Proposer: Cllr Hamilton            Seconder: Cllr Hamilton</w:t>
      </w:r>
    </w:p>
    <w:p w14:paraId="4FC52744" w14:textId="0304985F" w:rsidR="00620662" w:rsidRDefault="00620662" w:rsidP="007D2B93">
      <w:pPr>
        <w:rPr>
          <w:rFonts w:ascii="Arial" w:eastAsia="Calibri" w:hAnsi="Arial" w:cs="Arial"/>
        </w:rPr>
      </w:pPr>
      <w:r>
        <w:rPr>
          <w:rFonts w:ascii="Arial" w:eastAsia="Calibri" w:hAnsi="Arial" w:cs="Arial"/>
        </w:rPr>
        <w:t xml:space="preserve">Members voted unanimously in favour of returning a comment of no objection to the application. </w:t>
      </w:r>
    </w:p>
    <w:p w14:paraId="6256254A" w14:textId="1DE16B3E" w:rsidR="00620662" w:rsidRDefault="00620662" w:rsidP="007D2B93">
      <w:pPr>
        <w:rPr>
          <w:rFonts w:ascii="Arial" w:eastAsia="Calibri" w:hAnsi="Arial" w:cs="Arial"/>
        </w:rPr>
      </w:pPr>
    </w:p>
    <w:p w14:paraId="6BDBEE75" w14:textId="12C4A1CB" w:rsidR="00620662" w:rsidRPr="00620662" w:rsidRDefault="00620662" w:rsidP="007D2B93">
      <w:pPr>
        <w:rPr>
          <w:rFonts w:ascii="Arial" w:eastAsia="Calibri" w:hAnsi="Arial" w:cs="Arial"/>
          <w:b/>
          <w:bCs/>
        </w:rPr>
      </w:pPr>
      <w:r w:rsidRPr="00620662">
        <w:rPr>
          <w:rFonts w:ascii="Arial" w:eastAsia="Calibri" w:hAnsi="Arial" w:cs="Arial"/>
          <w:b/>
          <w:bCs/>
        </w:rPr>
        <w:t>Junction of Corporation Road and Links Road, Westham</w:t>
      </w:r>
    </w:p>
    <w:p w14:paraId="1C7F9BA0" w14:textId="4FD88387" w:rsidR="00620662" w:rsidRDefault="00620662" w:rsidP="007D2B93">
      <w:pPr>
        <w:rPr>
          <w:rFonts w:ascii="Arial" w:eastAsia="Calibri" w:hAnsi="Arial" w:cs="Arial"/>
        </w:rPr>
      </w:pPr>
      <w:r>
        <w:rPr>
          <w:rFonts w:ascii="Arial" w:eastAsia="Calibri" w:hAnsi="Arial" w:cs="Arial"/>
        </w:rPr>
        <w:t xml:space="preserve">Cllr James introduced the </w:t>
      </w:r>
      <w:r w:rsidR="00A249D0">
        <w:rPr>
          <w:rFonts w:ascii="Arial" w:eastAsia="Calibri" w:hAnsi="Arial" w:cs="Arial"/>
        </w:rPr>
        <w:t>proposal</w:t>
      </w:r>
      <w:r>
        <w:rPr>
          <w:rFonts w:ascii="Arial" w:eastAsia="Calibri" w:hAnsi="Arial" w:cs="Arial"/>
        </w:rPr>
        <w:t xml:space="preserve"> as detailed in the agenda documentation. The </w:t>
      </w:r>
      <w:r w:rsidR="00A249D0">
        <w:rPr>
          <w:rFonts w:ascii="Arial" w:eastAsia="Calibri" w:hAnsi="Arial" w:cs="Arial"/>
        </w:rPr>
        <w:t>proposal</w:t>
      </w:r>
      <w:r>
        <w:rPr>
          <w:rFonts w:ascii="Arial" w:eastAsia="Calibri" w:hAnsi="Arial" w:cs="Arial"/>
        </w:rPr>
        <w:t xml:space="preserve"> was fully endorsed by Cllr Ryan Hope, who was in attendance as the D</w:t>
      </w:r>
      <w:r w:rsidR="00A249D0">
        <w:rPr>
          <w:rFonts w:ascii="Arial" w:eastAsia="Calibri" w:hAnsi="Arial" w:cs="Arial"/>
        </w:rPr>
        <w:t>orset Council</w:t>
      </w:r>
      <w:r>
        <w:rPr>
          <w:rFonts w:ascii="Arial" w:eastAsia="Calibri" w:hAnsi="Arial" w:cs="Arial"/>
        </w:rPr>
        <w:t xml:space="preserve"> member for Westham. </w:t>
      </w:r>
    </w:p>
    <w:p w14:paraId="2183169D" w14:textId="3D075B81" w:rsidR="00620662" w:rsidRDefault="00620662" w:rsidP="007D2B93">
      <w:pPr>
        <w:rPr>
          <w:rFonts w:ascii="Arial" w:eastAsia="Calibri" w:hAnsi="Arial" w:cs="Arial"/>
        </w:rPr>
      </w:pPr>
    </w:p>
    <w:p w14:paraId="5E4E2EDD" w14:textId="7CDCDF6E" w:rsidR="00620662" w:rsidRDefault="00620662" w:rsidP="007D2B93">
      <w:pPr>
        <w:rPr>
          <w:rFonts w:ascii="Arial" w:eastAsia="Calibri" w:hAnsi="Arial" w:cs="Arial"/>
        </w:rPr>
      </w:pPr>
      <w:r>
        <w:rPr>
          <w:rFonts w:ascii="Arial" w:eastAsia="Calibri" w:hAnsi="Arial" w:cs="Arial"/>
        </w:rPr>
        <w:t xml:space="preserve">It was highlighted that there is a lack of visibility at the junction due to a high fence that has been installed, as well as overgrown hedges. Parking can become very busy at school pick up and drop off times, and there have been a number of incidents previously. </w:t>
      </w:r>
    </w:p>
    <w:p w14:paraId="4074829C" w14:textId="50C37A0E" w:rsidR="00620662" w:rsidRDefault="00620662" w:rsidP="007D2B93">
      <w:pPr>
        <w:rPr>
          <w:rFonts w:ascii="Arial" w:eastAsia="Calibri" w:hAnsi="Arial" w:cs="Arial"/>
        </w:rPr>
      </w:pPr>
    </w:p>
    <w:p w14:paraId="762E4DB0" w14:textId="6EB3DF81" w:rsidR="00620662" w:rsidRDefault="00620662" w:rsidP="007D2B93">
      <w:pPr>
        <w:rPr>
          <w:rFonts w:ascii="Arial" w:eastAsia="Calibri" w:hAnsi="Arial" w:cs="Arial"/>
        </w:rPr>
      </w:pPr>
      <w:r>
        <w:rPr>
          <w:rFonts w:ascii="Arial" w:eastAsia="Calibri" w:hAnsi="Arial" w:cs="Arial"/>
        </w:rPr>
        <w:t>Cllr Hamilton noted that the recommendation asks that members support the proposal to bring forward the give-way line in order to give better lines of sight. She added that members were also concerned about visibility due to a high fence and overgrown hedges</w:t>
      </w:r>
      <w:r w:rsidR="00351DA5">
        <w:rPr>
          <w:rFonts w:ascii="Arial" w:eastAsia="Calibri" w:hAnsi="Arial" w:cs="Arial"/>
        </w:rPr>
        <w:t xml:space="preserve"> and that the recommendation should be for junction improvement.</w:t>
      </w:r>
    </w:p>
    <w:p w14:paraId="3A497137" w14:textId="2E8926C5" w:rsidR="00620662" w:rsidRDefault="00620662" w:rsidP="007D2B93">
      <w:pPr>
        <w:rPr>
          <w:rFonts w:ascii="Arial" w:eastAsia="Calibri" w:hAnsi="Arial" w:cs="Arial"/>
        </w:rPr>
      </w:pPr>
    </w:p>
    <w:p w14:paraId="5EA11A99" w14:textId="61C6D9AE" w:rsidR="00620662" w:rsidRPr="00620662" w:rsidRDefault="00620662" w:rsidP="007D2B93">
      <w:pPr>
        <w:rPr>
          <w:rFonts w:ascii="Arial" w:eastAsia="Calibri" w:hAnsi="Arial" w:cs="Arial"/>
          <w:b/>
          <w:bCs/>
        </w:rPr>
      </w:pPr>
      <w:r w:rsidRPr="00620662">
        <w:rPr>
          <w:rFonts w:ascii="Arial" w:eastAsia="Calibri" w:hAnsi="Arial" w:cs="Arial"/>
          <w:b/>
          <w:bCs/>
        </w:rPr>
        <w:t>Resolved:</w:t>
      </w:r>
    </w:p>
    <w:p w14:paraId="2499C3DA" w14:textId="2AD8D5A6" w:rsidR="00620662" w:rsidRDefault="00620662" w:rsidP="007D2B93">
      <w:pPr>
        <w:rPr>
          <w:rFonts w:ascii="Arial" w:eastAsia="Calibri" w:hAnsi="Arial" w:cs="Arial"/>
        </w:rPr>
      </w:pPr>
      <w:r>
        <w:rPr>
          <w:rFonts w:ascii="Arial" w:eastAsia="Calibri" w:hAnsi="Arial" w:cs="Arial"/>
        </w:rPr>
        <w:t>Proposer: Cllr Northam           Seconder: Cllr Hamilton</w:t>
      </w:r>
    </w:p>
    <w:p w14:paraId="5B8916CC" w14:textId="216E4D82" w:rsidR="00620662" w:rsidRDefault="00620662" w:rsidP="007D2B93">
      <w:pPr>
        <w:rPr>
          <w:rFonts w:ascii="Arial" w:eastAsia="Calibri" w:hAnsi="Arial" w:cs="Arial"/>
        </w:rPr>
      </w:pPr>
      <w:r>
        <w:rPr>
          <w:rFonts w:ascii="Arial" w:eastAsia="Calibri" w:hAnsi="Arial" w:cs="Arial"/>
        </w:rPr>
        <w:t xml:space="preserve">Members voted unanimously in favour of supporting the proposal and the investigation of junction improvements. This will now be passed up to Dorset Council for assessment. </w:t>
      </w:r>
    </w:p>
    <w:p w14:paraId="1FA03B43" w14:textId="610E344F" w:rsidR="00A249D0" w:rsidRDefault="00A249D0" w:rsidP="007D2B93">
      <w:pPr>
        <w:rPr>
          <w:rFonts w:ascii="Arial" w:eastAsia="Calibri" w:hAnsi="Arial" w:cs="Arial"/>
        </w:rPr>
      </w:pPr>
    </w:p>
    <w:p w14:paraId="78F992A9" w14:textId="46A71A7B" w:rsidR="00A249D0" w:rsidRPr="00A249D0" w:rsidRDefault="00A249D0" w:rsidP="007D2B93">
      <w:pPr>
        <w:rPr>
          <w:rFonts w:ascii="Arial" w:eastAsia="Calibri" w:hAnsi="Arial" w:cs="Arial"/>
          <w:b/>
          <w:bCs/>
        </w:rPr>
      </w:pPr>
      <w:r w:rsidRPr="00A249D0">
        <w:rPr>
          <w:rFonts w:ascii="Arial" w:eastAsia="Calibri" w:hAnsi="Arial" w:cs="Arial"/>
          <w:b/>
          <w:bCs/>
        </w:rPr>
        <w:t>Request for “Build-Out” on Radipole Lane, close to junction for Cold Harbour, Radipole</w:t>
      </w:r>
    </w:p>
    <w:p w14:paraId="4E5EB6E1" w14:textId="72EEE359" w:rsidR="00F60DDD" w:rsidRDefault="00A249D0" w:rsidP="007D2B93">
      <w:pPr>
        <w:rPr>
          <w:rFonts w:ascii="Arial" w:eastAsia="Calibri" w:hAnsi="Arial" w:cs="Arial"/>
        </w:rPr>
      </w:pPr>
      <w:r>
        <w:rPr>
          <w:rFonts w:ascii="Arial" w:eastAsia="Calibri" w:hAnsi="Arial" w:cs="Arial"/>
        </w:rPr>
        <w:t xml:space="preserve">Cllr James introduced the proposal as detailed in the agenda documentation, and was supported by Committee members who agreed that measures need to be taken to try and slow the speed of traffic in the area. </w:t>
      </w:r>
    </w:p>
    <w:p w14:paraId="5194BE19" w14:textId="524DAD28" w:rsidR="00A249D0" w:rsidRDefault="00A249D0" w:rsidP="007D2B93">
      <w:pPr>
        <w:rPr>
          <w:rFonts w:ascii="Arial" w:eastAsia="Calibri" w:hAnsi="Arial" w:cs="Arial"/>
        </w:rPr>
      </w:pPr>
    </w:p>
    <w:p w14:paraId="08F8BCD7" w14:textId="4F6447A7" w:rsidR="00A249D0" w:rsidRDefault="00A249D0" w:rsidP="007D2B93">
      <w:pPr>
        <w:rPr>
          <w:rFonts w:ascii="Arial" w:eastAsia="Calibri" w:hAnsi="Arial" w:cs="Arial"/>
        </w:rPr>
      </w:pPr>
      <w:r>
        <w:rPr>
          <w:rFonts w:ascii="Arial" w:eastAsia="Calibri" w:hAnsi="Arial" w:cs="Arial"/>
        </w:rPr>
        <w:lastRenderedPageBreak/>
        <w:t xml:space="preserve">It was noted that there is going to be a lot of development in the area and that, rather than waiting for the increase in traffic to create a major problem, the additional traffic is already being anticipated. </w:t>
      </w:r>
    </w:p>
    <w:p w14:paraId="551DB133" w14:textId="6F23E211" w:rsidR="00A249D0" w:rsidRDefault="00A249D0" w:rsidP="007D2B93">
      <w:pPr>
        <w:rPr>
          <w:rFonts w:ascii="Arial" w:eastAsia="Calibri" w:hAnsi="Arial" w:cs="Arial"/>
        </w:rPr>
      </w:pPr>
    </w:p>
    <w:p w14:paraId="4EA49FA2" w14:textId="754CA35B" w:rsidR="00A249D0" w:rsidRPr="00A249D0" w:rsidRDefault="00A249D0" w:rsidP="007D2B93">
      <w:pPr>
        <w:rPr>
          <w:rFonts w:ascii="Arial" w:eastAsia="Calibri" w:hAnsi="Arial" w:cs="Arial"/>
          <w:b/>
          <w:bCs/>
        </w:rPr>
      </w:pPr>
      <w:r w:rsidRPr="00A249D0">
        <w:rPr>
          <w:rFonts w:ascii="Arial" w:eastAsia="Calibri" w:hAnsi="Arial" w:cs="Arial"/>
          <w:b/>
          <w:bCs/>
        </w:rPr>
        <w:t>Resolved:</w:t>
      </w:r>
    </w:p>
    <w:p w14:paraId="1823C522" w14:textId="491C5B11" w:rsidR="00A249D0" w:rsidRDefault="00A249D0" w:rsidP="007D2B93">
      <w:pPr>
        <w:rPr>
          <w:rFonts w:ascii="Arial" w:eastAsia="Calibri" w:hAnsi="Arial" w:cs="Arial"/>
        </w:rPr>
      </w:pPr>
      <w:r>
        <w:rPr>
          <w:rFonts w:ascii="Arial" w:eastAsia="Calibri" w:hAnsi="Arial" w:cs="Arial"/>
        </w:rPr>
        <w:t>Proposer: Cllr James            Seconder: Cllr Northam</w:t>
      </w:r>
    </w:p>
    <w:p w14:paraId="5FDE81D3" w14:textId="20BE1D40" w:rsidR="00A249D0" w:rsidRDefault="00A249D0" w:rsidP="007D2B93">
      <w:pPr>
        <w:rPr>
          <w:rFonts w:ascii="Arial" w:eastAsia="Calibri" w:hAnsi="Arial" w:cs="Arial"/>
        </w:rPr>
      </w:pPr>
      <w:r>
        <w:rPr>
          <w:rFonts w:ascii="Arial" w:eastAsia="Calibri" w:hAnsi="Arial" w:cs="Arial"/>
        </w:rPr>
        <w:t xml:space="preserve">Members voted unanimously in favour of supporting the proposal and this will be sent up to Dorset Council for assessment. </w:t>
      </w:r>
    </w:p>
    <w:p w14:paraId="3874F37F" w14:textId="79AE2168" w:rsidR="00A249D0" w:rsidRDefault="00A249D0" w:rsidP="007D2B93">
      <w:pPr>
        <w:rPr>
          <w:rFonts w:ascii="Arial" w:eastAsia="Calibri" w:hAnsi="Arial" w:cs="Arial"/>
        </w:rPr>
      </w:pPr>
    </w:p>
    <w:p w14:paraId="5BA51BA0" w14:textId="77777777" w:rsidR="00A249D0" w:rsidRPr="00A249D0" w:rsidRDefault="00A249D0" w:rsidP="00A249D0">
      <w:pPr>
        <w:rPr>
          <w:rFonts w:ascii="Arial" w:eastAsia="Calibri" w:hAnsi="Arial" w:cs="Arial"/>
          <w:b/>
          <w:bCs/>
        </w:rPr>
      </w:pPr>
      <w:r w:rsidRPr="00A249D0">
        <w:rPr>
          <w:rFonts w:ascii="Arial" w:eastAsia="Calibri" w:hAnsi="Arial" w:cs="Arial"/>
          <w:b/>
          <w:bCs/>
        </w:rPr>
        <w:t>Application for Full Variation of License</w:t>
      </w:r>
    </w:p>
    <w:p w14:paraId="28447D8E" w14:textId="6821C2F5" w:rsidR="00A249D0" w:rsidRPr="00A249D0" w:rsidRDefault="00A249D0" w:rsidP="00A249D0">
      <w:pPr>
        <w:rPr>
          <w:rFonts w:ascii="Arial" w:eastAsia="Calibri" w:hAnsi="Arial" w:cs="Arial"/>
          <w:b/>
          <w:bCs/>
        </w:rPr>
      </w:pPr>
      <w:r w:rsidRPr="00A249D0">
        <w:rPr>
          <w:rFonts w:ascii="Arial" w:eastAsia="Calibri" w:hAnsi="Arial" w:cs="Arial"/>
          <w:b/>
          <w:bCs/>
        </w:rPr>
        <w:t>The Closet, 38a Maiden Street, Weymouth</w:t>
      </w:r>
    </w:p>
    <w:p w14:paraId="08A06037" w14:textId="1606ED3B" w:rsidR="003662D2" w:rsidRDefault="00A249D0" w:rsidP="00257A7B">
      <w:pPr>
        <w:tabs>
          <w:tab w:val="left" w:pos="3225"/>
        </w:tabs>
        <w:rPr>
          <w:rFonts w:ascii="Arial" w:hAnsi="Arial" w:cs="Arial"/>
          <w:lang w:eastAsia="en-GB"/>
        </w:rPr>
      </w:pPr>
      <w:r>
        <w:rPr>
          <w:rFonts w:ascii="Arial" w:hAnsi="Arial" w:cs="Arial"/>
          <w:lang w:eastAsia="en-GB"/>
        </w:rPr>
        <w:t>The Town Clerk read the following statement from Mr Shearing who was unable to attend the meeting:</w:t>
      </w:r>
    </w:p>
    <w:p w14:paraId="22C7A749" w14:textId="60694D7F" w:rsidR="00A249D0" w:rsidRDefault="00A249D0" w:rsidP="00257A7B">
      <w:pPr>
        <w:tabs>
          <w:tab w:val="left" w:pos="3225"/>
        </w:tabs>
        <w:rPr>
          <w:rFonts w:ascii="Arial" w:hAnsi="Arial" w:cs="Arial"/>
          <w:lang w:eastAsia="en-GB"/>
        </w:rPr>
      </w:pPr>
    </w:p>
    <w:p w14:paraId="78CBC951" w14:textId="607BDF02" w:rsidR="00A249D0" w:rsidRDefault="00A249D0" w:rsidP="00A249D0">
      <w:pPr>
        <w:rPr>
          <w:rFonts w:ascii="Arial" w:eastAsia="Calibri" w:hAnsi="Arial" w:cs="Arial"/>
          <w:color w:val="000000"/>
          <w:lang w:eastAsia="en-GB"/>
        </w:rPr>
      </w:pPr>
      <w:r>
        <w:rPr>
          <w:rFonts w:ascii="Arial" w:eastAsia="Calibri" w:hAnsi="Arial" w:cs="Arial"/>
          <w:color w:val="000000"/>
          <w:lang w:eastAsia="en-GB"/>
        </w:rPr>
        <w:t>“</w:t>
      </w:r>
      <w:r w:rsidRPr="00A249D0">
        <w:rPr>
          <w:rFonts w:ascii="Arial" w:eastAsia="Calibri" w:hAnsi="Arial" w:cs="Arial"/>
          <w:color w:val="000000"/>
          <w:lang w:eastAsia="en-GB"/>
        </w:rPr>
        <w:t>I represent a small group of residents who are very engaged in licensing and other issues around the north harbourside. </w:t>
      </w:r>
    </w:p>
    <w:p w14:paraId="0B274A9D" w14:textId="77777777" w:rsidR="00A249D0" w:rsidRPr="00A249D0" w:rsidRDefault="00A249D0" w:rsidP="00A249D0">
      <w:pPr>
        <w:rPr>
          <w:rFonts w:eastAsia="Calibri"/>
          <w:color w:val="000000"/>
          <w:lang w:eastAsia="en-GB"/>
        </w:rPr>
      </w:pPr>
    </w:p>
    <w:p w14:paraId="6F7FCA03" w14:textId="7D661850"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We would like to add something to the committee’s discussion on the application for a full variation of The Closet’s (and therefore The Closet Bar’s) licence. On the face of it, this appears very straightforward, but there are concerns we’d like to raise. </w:t>
      </w:r>
    </w:p>
    <w:p w14:paraId="50BFA681" w14:textId="77777777" w:rsidR="00A249D0" w:rsidRPr="00A249D0" w:rsidRDefault="00A249D0" w:rsidP="00A249D0">
      <w:pPr>
        <w:rPr>
          <w:rFonts w:eastAsia="Calibri"/>
          <w:color w:val="000000"/>
          <w:lang w:eastAsia="en-GB"/>
        </w:rPr>
      </w:pPr>
    </w:p>
    <w:p w14:paraId="5455C2D6" w14:textId="6DCBAE21"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As a group, we will be supporting the variation</w:t>
      </w:r>
      <w:r>
        <w:rPr>
          <w:rFonts w:ascii="Arial" w:eastAsia="Calibri" w:hAnsi="Arial" w:cs="Arial"/>
          <w:color w:val="000000"/>
          <w:lang w:eastAsia="en-GB"/>
        </w:rPr>
        <w:t xml:space="preserve">, </w:t>
      </w:r>
      <w:r w:rsidRPr="00A249D0">
        <w:rPr>
          <w:rFonts w:ascii="Arial" w:eastAsia="Calibri" w:hAnsi="Arial" w:cs="Arial"/>
          <w:color w:val="000000"/>
          <w:lang w:eastAsia="en-GB"/>
        </w:rPr>
        <w:t>in principle.</w:t>
      </w:r>
      <w:r w:rsidR="00266A54">
        <w:rPr>
          <w:rFonts w:eastAsia="Calibri"/>
          <w:color w:val="000000"/>
          <w:lang w:eastAsia="en-GB"/>
        </w:rPr>
        <w:t xml:space="preserve"> </w:t>
      </w:r>
      <w:r w:rsidR="00266A54">
        <w:rPr>
          <w:rFonts w:ascii="Arial" w:eastAsia="Calibri" w:hAnsi="Arial" w:cs="Arial"/>
          <w:color w:val="000000"/>
          <w:lang w:eastAsia="en-GB"/>
        </w:rPr>
        <w:t>But,</w:t>
      </w:r>
      <w:r w:rsidRPr="00A249D0">
        <w:rPr>
          <w:rFonts w:ascii="Arial" w:eastAsia="Calibri" w:hAnsi="Arial" w:cs="Arial"/>
          <w:color w:val="000000"/>
          <w:lang w:eastAsia="en-GB"/>
        </w:rPr>
        <w:t xml:space="preserve"> </w:t>
      </w:r>
      <w:r w:rsidR="00266A54">
        <w:rPr>
          <w:rFonts w:ascii="Arial" w:eastAsia="Calibri" w:hAnsi="Arial" w:cs="Arial"/>
          <w:color w:val="000000"/>
          <w:lang w:eastAsia="en-GB"/>
        </w:rPr>
        <w:t>i</w:t>
      </w:r>
      <w:r w:rsidRPr="00A249D0">
        <w:rPr>
          <w:rFonts w:ascii="Arial" w:eastAsia="Calibri" w:hAnsi="Arial" w:cs="Arial"/>
          <w:color w:val="000000"/>
          <w:lang w:eastAsia="en-GB"/>
        </w:rPr>
        <w:t>t seeks to simply transfer the footprint of The Closet Bar to The Closet licence, without considering any of the conditions that have been set for The Closet Bar. Given the potential risks of this to the licensing objectives, it doesn’t feel appropriate.  </w:t>
      </w:r>
    </w:p>
    <w:p w14:paraId="39E42A84" w14:textId="77777777" w:rsidR="00266A54" w:rsidRPr="00A249D0" w:rsidRDefault="00266A54" w:rsidP="00A249D0">
      <w:pPr>
        <w:rPr>
          <w:rFonts w:eastAsia="Calibri"/>
          <w:color w:val="000000"/>
          <w:lang w:eastAsia="en-GB"/>
        </w:rPr>
      </w:pPr>
    </w:p>
    <w:p w14:paraId="6EDC8925" w14:textId="61B6F282"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The Closet and The Closet Bar are different buildings. Their licences have been established against the rules and guidance of the licensing act, on a case-by-case basis against the merits and risks they present to the community and the licensing objectives</w:t>
      </w:r>
      <w:r w:rsidR="00266A54">
        <w:rPr>
          <w:rFonts w:ascii="Arial" w:eastAsia="Calibri" w:hAnsi="Arial" w:cs="Arial"/>
          <w:color w:val="000000"/>
          <w:lang w:eastAsia="en-GB"/>
        </w:rPr>
        <w:t>, individually</w:t>
      </w:r>
      <w:r w:rsidRPr="00A249D0">
        <w:rPr>
          <w:rFonts w:ascii="Arial" w:eastAsia="Calibri" w:hAnsi="Arial" w:cs="Arial"/>
          <w:color w:val="000000"/>
          <w:lang w:eastAsia="en-GB"/>
        </w:rPr>
        <w:t>. We understand this is how it works. So surely, a full variation that seeks to remove a licence and include an adjacent building into its own licence should consider the impacts of both. This has not been done. </w:t>
      </w:r>
    </w:p>
    <w:p w14:paraId="42824B5B" w14:textId="77777777" w:rsidR="00266A54" w:rsidRPr="00A249D0" w:rsidRDefault="00266A54" w:rsidP="00A249D0">
      <w:pPr>
        <w:rPr>
          <w:rFonts w:eastAsia="Calibri"/>
          <w:color w:val="000000"/>
          <w:lang w:eastAsia="en-GB"/>
        </w:rPr>
      </w:pPr>
    </w:p>
    <w:p w14:paraId="45381708" w14:textId="5491625F" w:rsidR="00A249D0" w:rsidRPr="00A249D0" w:rsidRDefault="00A249D0" w:rsidP="00A249D0">
      <w:pPr>
        <w:rPr>
          <w:rFonts w:eastAsia="Calibri"/>
          <w:color w:val="000000"/>
          <w:lang w:eastAsia="en-GB"/>
        </w:rPr>
      </w:pPr>
      <w:r w:rsidRPr="00A249D0">
        <w:rPr>
          <w:rFonts w:ascii="Arial" w:eastAsia="Calibri" w:hAnsi="Arial" w:cs="Arial"/>
          <w:color w:val="000000"/>
          <w:lang w:eastAsia="en-GB"/>
        </w:rPr>
        <w:t>We understand that mandatory conditions in Annexe 1 are reviewed and updated by Licensing. </w:t>
      </w:r>
    </w:p>
    <w:p w14:paraId="71CE6803" w14:textId="1B91ABA4"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And we also understand that Annexe 2 has a few changes around security staff, but the rest remains the same. It’s likely that this will increase impacts for the community and the cumulative impact area, which the Licensing Authority has a duty to not make any worse.</w:t>
      </w:r>
    </w:p>
    <w:p w14:paraId="3E72744A" w14:textId="77777777" w:rsidR="00266A54" w:rsidRPr="00A249D0" w:rsidRDefault="00266A54" w:rsidP="00A249D0">
      <w:pPr>
        <w:rPr>
          <w:rFonts w:eastAsia="Calibri"/>
          <w:color w:val="000000"/>
          <w:lang w:eastAsia="en-GB"/>
        </w:rPr>
      </w:pPr>
    </w:p>
    <w:p w14:paraId="01A0C755" w14:textId="47E42030" w:rsidR="00A249D0" w:rsidRPr="00A249D0" w:rsidRDefault="00A249D0" w:rsidP="00A249D0">
      <w:pPr>
        <w:rPr>
          <w:rFonts w:eastAsia="Calibri"/>
          <w:color w:val="000000"/>
          <w:lang w:eastAsia="en-GB"/>
        </w:rPr>
      </w:pPr>
      <w:r w:rsidRPr="00A249D0">
        <w:rPr>
          <w:rFonts w:ascii="Arial" w:eastAsia="Calibri" w:hAnsi="Arial" w:cs="Arial"/>
          <w:color w:val="000000"/>
          <w:lang w:eastAsia="en-GB"/>
        </w:rPr>
        <w:t>As it stands, there are 75 conditions in Annexe 2 of The Closet Bar’s licence. Some of these do appear to be onerous because they are covered by other legislation, such as the Health and Safety at Work Act. From a layman’s perspective, it appears that at least 20 of these could be removed. </w:t>
      </w:r>
    </w:p>
    <w:p w14:paraId="2BB25428" w14:textId="15B39B18"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Of the remaining 55 or so, 36 are not covered in The Closet’s licence. At least two of these are critical</w:t>
      </w:r>
      <w:r w:rsidRPr="00A249D0">
        <w:rPr>
          <w:rFonts w:ascii="Arial" w:eastAsia="Calibri" w:hAnsi="Arial" w:cs="Arial"/>
          <w:b/>
          <w:bCs/>
          <w:color w:val="000000"/>
          <w:lang w:eastAsia="en-GB"/>
        </w:rPr>
        <w:t xml:space="preserve"> </w:t>
      </w:r>
      <w:r w:rsidRPr="00A249D0">
        <w:rPr>
          <w:rFonts w:ascii="Arial" w:eastAsia="Calibri" w:hAnsi="Arial" w:cs="Arial"/>
          <w:color w:val="000000"/>
          <w:lang w:eastAsia="en-GB"/>
        </w:rPr>
        <w:t>to deal with poor soundproofing and escaping noise, which has recently been enforced under statutory nuisance by Environmental Health. </w:t>
      </w:r>
    </w:p>
    <w:p w14:paraId="2651B067" w14:textId="77777777" w:rsidR="00266A54" w:rsidRPr="00A249D0" w:rsidRDefault="00266A54" w:rsidP="00A249D0">
      <w:pPr>
        <w:rPr>
          <w:rFonts w:eastAsia="Calibri"/>
          <w:color w:val="000000"/>
          <w:lang w:eastAsia="en-GB"/>
        </w:rPr>
      </w:pPr>
    </w:p>
    <w:p w14:paraId="5FA56EC6" w14:textId="22ADBB7E" w:rsidR="00A249D0" w:rsidRPr="00A249D0" w:rsidRDefault="00A249D0" w:rsidP="00A249D0">
      <w:pPr>
        <w:rPr>
          <w:rFonts w:eastAsia="Calibri"/>
          <w:color w:val="000000"/>
          <w:lang w:eastAsia="en-GB"/>
        </w:rPr>
      </w:pPr>
      <w:r w:rsidRPr="00A249D0">
        <w:rPr>
          <w:rFonts w:ascii="Arial" w:eastAsia="Calibri" w:hAnsi="Arial" w:cs="Arial"/>
          <w:color w:val="000000"/>
          <w:lang w:eastAsia="en-GB"/>
        </w:rPr>
        <w:t>The rest are covered in The Closet’s Annexe 2, which has to be said, is light in comparison.</w:t>
      </w:r>
    </w:p>
    <w:p w14:paraId="18347211" w14:textId="40CE3BD7" w:rsidR="00A249D0" w:rsidRPr="00A249D0" w:rsidRDefault="00A249D0" w:rsidP="00A249D0">
      <w:pPr>
        <w:rPr>
          <w:rFonts w:eastAsia="Calibri"/>
          <w:color w:val="000000"/>
          <w:lang w:eastAsia="en-GB"/>
        </w:rPr>
      </w:pPr>
      <w:r w:rsidRPr="00A249D0">
        <w:rPr>
          <w:rFonts w:ascii="Arial" w:eastAsia="Calibri" w:hAnsi="Arial" w:cs="Arial"/>
          <w:color w:val="000000"/>
          <w:lang w:eastAsia="en-GB"/>
        </w:rPr>
        <w:t>One of the critical lost items is a preventative noise condition</w:t>
      </w:r>
      <w:r w:rsidRPr="00A249D0">
        <w:rPr>
          <w:rFonts w:ascii="Arial" w:eastAsia="Calibri" w:hAnsi="Arial" w:cs="Arial"/>
          <w:b/>
          <w:bCs/>
          <w:color w:val="000000"/>
          <w:lang w:eastAsia="en-GB"/>
        </w:rPr>
        <w:t xml:space="preserve">, </w:t>
      </w:r>
      <w:r w:rsidRPr="00A249D0">
        <w:rPr>
          <w:rFonts w:ascii="Arial" w:eastAsia="Calibri" w:hAnsi="Arial" w:cs="Arial"/>
          <w:color w:val="000000"/>
          <w:lang w:eastAsia="en-GB"/>
        </w:rPr>
        <w:t>which has been allowed to lapse following a court of appeal ruling. Licensing has supported a revision to this in writing</w:t>
      </w:r>
      <w:r w:rsidR="00266A54">
        <w:rPr>
          <w:rFonts w:ascii="Arial" w:eastAsia="Calibri" w:hAnsi="Arial" w:cs="Arial"/>
          <w:color w:val="000000"/>
          <w:lang w:eastAsia="en-GB"/>
        </w:rPr>
        <w:t>, t</w:t>
      </w:r>
      <w:r w:rsidRPr="00A249D0">
        <w:rPr>
          <w:rFonts w:ascii="Arial" w:eastAsia="Calibri" w:hAnsi="Arial" w:cs="Arial"/>
          <w:color w:val="000000"/>
          <w:lang w:eastAsia="en-GB"/>
        </w:rPr>
        <w:t>o make it enforceable again. The applicant has stated an interest in resolving it, and legally driven proposals are included in our representation. Without this, there is an increased risk of residents being kept awake all night with thumping bass that can be felt in the building. And the licence is very late, every night. At least ten residents have moved out because of noise and nuisance impacts in the last 12 months alone, prior to lockdown.  </w:t>
      </w:r>
    </w:p>
    <w:p w14:paraId="7BB46E13" w14:textId="42DA7FBF"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The new Dispersal Policy is welcome. Residents have worked with the applicant for related matters and some of these have been included. However, some improvements could still be made, especially in relation to patrons that take breaks from the venue to conduct significant disorder and nuisance in nearby streets, ranging from public toileting, screaming, arguing, drug use and vomiting. This late night and early morning suffering has contributed to a demise in community spirit and long term residency here. It’s been pretty disgusting to wake up to.</w:t>
      </w:r>
    </w:p>
    <w:p w14:paraId="536397A7" w14:textId="77777777" w:rsidR="00266A54" w:rsidRPr="00A249D0" w:rsidRDefault="00266A54" w:rsidP="00A249D0">
      <w:pPr>
        <w:rPr>
          <w:rFonts w:eastAsia="Calibri"/>
          <w:color w:val="000000"/>
          <w:lang w:eastAsia="en-GB"/>
        </w:rPr>
      </w:pPr>
    </w:p>
    <w:p w14:paraId="33B4FBDD" w14:textId="2EBDD6A2"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Given all this, we ask the Licensing Committee to please note our concerns:</w:t>
      </w:r>
    </w:p>
    <w:p w14:paraId="43DFCD15" w14:textId="77777777" w:rsidR="00266A54" w:rsidRPr="00A249D0" w:rsidRDefault="00266A54" w:rsidP="00A249D0">
      <w:pPr>
        <w:rPr>
          <w:rFonts w:eastAsia="Calibri"/>
          <w:color w:val="000000"/>
          <w:lang w:eastAsia="en-GB"/>
        </w:rPr>
      </w:pPr>
    </w:p>
    <w:p w14:paraId="412F2673" w14:textId="7BCB7C5C" w:rsidR="00A249D0" w:rsidRDefault="00A249D0" w:rsidP="00A249D0">
      <w:pPr>
        <w:rPr>
          <w:rFonts w:ascii="Arial" w:eastAsia="Calibri" w:hAnsi="Arial" w:cs="Arial"/>
          <w:color w:val="000000"/>
          <w:lang w:eastAsia="en-GB"/>
        </w:rPr>
      </w:pPr>
      <w:r w:rsidRPr="00A249D0">
        <w:rPr>
          <w:rFonts w:ascii="Arial" w:eastAsia="Calibri" w:hAnsi="Arial" w:cs="Arial"/>
          <w:color w:val="000000"/>
          <w:lang w:eastAsia="en-GB"/>
        </w:rPr>
        <w:t>That the variation is supported locally, but this needs to be conditional on a comparative review of both licences to include the most important conditions from The Closet Bar. This will ensure that the licensing objectives can be upheld against the merits of each building and the new, combined premise’s operating schedule and Dispersal Policy.</w:t>
      </w:r>
      <w:r w:rsidRPr="00266A54">
        <w:rPr>
          <w:rFonts w:ascii="Arial" w:eastAsia="Calibri" w:hAnsi="Arial" w:cs="Arial"/>
          <w:color w:val="000000"/>
          <w:lang w:eastAsia="en-GB"/>
        </w:rPr>
        <w:t>”</w:t>
      </w:r>
      <w:r w:rsidRPr="00A249D0">
        <w:rPr>
          <w:rFonts w:ascii="Arial" w:eastAsia="Calibri" w:hAnsi="Arial" w:cs="Arial"/>
          <w:color w:val="000000"/>
          <w:lang w:eastAsia="en-GB"/>
        </w:rPr>
        <w:t xml:space="preserve"> </w:t>
      </w:r>
    </w:p>
    <w:p w14:paraId="486EDE8A" w14:textId="605C3D8E" w:rsidR="00266A54" w:rsidRDefault="00266A54" w:rsidP="00A249D0">
      <w:pPr>
        <w:rPr>
          <w:rFonts w:ascii="Arial" w:eastAsia="Calibri" w:hAnsi="Arial" w:cs="Arial"/>
          <w:color w:val="000000"/>
          <w:lang w:eastAsia="en-GB"/>
        </w:rPr>
      </w:pPr>
    </w:p>
    <w:p w14:paraId="4DB2603B" w14:textId="5BBE66EC" w:rsidR="00266A54" w:rsidRDefault="00266A54" w:rsidP="00A249D0">
      <w:pPr>
        <w:rPr>
          <w:rFonts w:ascii="Arial" w:eastAsia="Calibri" w:hAnsi="Arial" w:cs="Arial"/>
          <w:color w:val="000000"/>
          <w:lang w:eastAsia="en-GB"/>
        </w:rPr>
      </w:pPr>
      <w:r>
        <w:rPr>
          <w:rFonts w:ascii="Arial" w:eastAsia="Calibri" w:hAnsi="Arial" w:cs="Arial"/>
          <w:color w:val="000000"/>
          <w:lang w:eastAsia="en-GB"/>
        </w:rPr>
        <w:t xml:space="preserve">Cllr Orrell, Ward Councillor for </w:t>
      </w:r>
      <w:proofErr w:type="spellStart"/>
      <w:r>
        <w:rPr>
          <w:rFonts w:ascii="Arial" w:eastAsia="Calibri" w:hAnsi="Arial" w:cs="Arial"/>
          <w:color w:val="000000"/>
          <w:lang w:eastAsia="en-GB"/>
        </w:rPr>
        <w:t>Melcombe</w:t>
      </w:r>
      <w:proofErr w:type="spellEnd"/>
      <w:r>
        <w:rPr>
          <w:rFonts w:ascii="Arial" w:eastAsia="Calibri" w:hAnsi="Arial" w:cs="Arial"/>
          <w:color w:val="000000"/>
          <w:lang w:eastAsia="en-GB"/>
        </w:rPr>
        <w:t xml:space="preserve"> Regis, supported </w:t>
      </w:r>
      <w:r w:rsidR="00A20481">
        <w:rPr>
          <w:rFonts w:ascii="Arial" w:eastAsia="Calibri" w:hAnsi="Arial" w:cs="Arial"/>
          <w:color w:val="000000"/>
          <w:lang w:eastAsia="en-GB"/>
        </w:rPr>
        <w:t>residents’</w:t>
      </w:r>
      <w:r>
        <w:rPr>
          <w:rFonts w:ascii="Arial" w:eastAsia="Calibri" w:hAnsi="Arial" w:cs="Arial"/>
          <w:color w:val="000000"/>
          <w:lang w:eastAsia="en-GB"/>
        </w:rPr>
        <w:t xml:space="preserve"> concerns to ensure that</w:t>
      </w:r>
      <w:r w:rsidR="0011608E">
        <w:rPr>
          <w:rFonts w:ascii="Arial" w:eastAsia="Calibri" w:hAnsi="Arial" w:cs="Arial"/>
          <w:color w:val="000000"/>
          <w:lang w:eastAsia="en-GB"/>
        </w:rPr>
        <w:t xml:space="preserve"> when</w:t>
      </w:r>
      <w:r>
        <w:rPr>
          <w:rFonts w:ascii="Arial" w:eastAsia="Calibri" w:hAnsi="Arial" w:cs="Arial"/>
          <w:color w:val="000000"/>
          <w:lang w:eastAsia="en-GB"/>
        </w:rPr>
        <w:t xml:space="preserve"> the new unified license </w:t>
      </w:r>
      <w:r w:rsidR="0011608E">
        <w:rPr>
          <w:rFonts w:ascii="Arial" w:eastAsia="Calibri" w:hAnsi="Arial" w:cs="Arial"/>
          <w:color w:val="000000"/>
          <w:lang w:eastAsia="en-GB"/>
        </w:rPr>
        <w:t xml:space="preserve">is issued, conditions around noise are included. There is a need to ask the Licensing Team to ensure that there are new license conditions that can be enforced. </w:t>
      </w:r>
    </w:p>
    <w:p w14:paraId="23A29A36" w14:textId="3002D91E" w:rsidR="0011608E" w:rsidRDefault="0011608E" w:rsidP="00A249D0">
      <w:pPr>
        <w:rPr>
          <w:rFonts w:ascii="Arial" w:eastAsia="Calibri" w:hAnsi="Arial" w:cs="Arial"/>
          <w:color w:val="000000"/>
          <w:lang w:eastAsia="en-GB"/>
        </w:rPr>
      </w:pPr>
    </w:p>
    <w:p w14:paraId="78502305" w14:textId="5DB41E13" w:rsidR="0011608E" w:rsidRDefault="0011608E" w:rsidP="00A249D0">
      <w:pPr>
        <w:rPr>
          <w:rFonts w:ascii="Arial" w:eastAsia="Calibri" w:hAnsi="Arial" w:cs="Arial"/>
          <w:color w:val="000000"/>
          <w:lang w:eastAsia="en-GB"/>
        </w:rPr>
      </w:pPr>
      <w:r>
        <w:rPr>
          <w:rFonts w:ascii="Arial" w:eastAsia="Calibri" w:hAnsi="Arial" w:cs="Arial"/>
          <w:color w:val="000000"/>
          <w:lang w:eastAsia="en-GB"/>
        </w:rPr>
        <w:t xml:space="preserve">It was suggested that the Committee reject the application as it relates to two premises in different locations and it was felt that they should be dealt with as two separate applications. </w:t>
      </w:r>
    </w:p>
    <w:p w14:paraId="61F2A5A1" w14:textId="34C8EC74" w:rsidR="0011608E" w:rsidRDefault="0011608E" w:rsidP="00A249D0">
      <w:pPr>
        <w:rPr>
          <w:rFonts w:ascii="Arial" w:eastAsia="Calibri" w:hAnsi="Arial" w:cs="Arial"/>
          <w:color w:val="000000"/>
          <w:lang w:eastAsia="en-GB"/>
        </w:rPr>
      </w:pPr>
    </w:p>
    <w:p w14:paraId="1B23E540" w14:textId="1524E860" w:rsidR="0011608E" w:rsidRDefault="0011608E" w:rsidP="00A249D0">
      <w:pPr>
        <w:rPr>
          <w:rFonts w:ascii="Arial" w:eastAsia="Calibri" w:hAnsi="Arial" w:cs="Arial"/>
          <w:color w:val="000000"/>
          <w:lang w:eastAsia="en-GB"/>
        </w:rPr>
      </w:pPr>
      <w:r>
        <w:rPr>
          <w:rFonts w:ascii="Arial" w:eastAsia="Calibri" w:hAnsi="Arial" w:cs="Arial"/>
          <w:color w:val="000000"/>
          <w:lang w:eastAsia="en-GB"/>
        </w:rPr>
        <w:t xml:space="preserve">There were also concerns that the application contains no detail regarding the operating schedule, and clarification is needed regarding the terms and conditions, and whether it is appropriate to have a single license across two premises. Clarification was also required regarding whether there will be an increased number of security staff at each location or whether the two security staff mentioned will be one at each premises. </w:t>
      </w:r>
    </w:p>
    <w:p w14:paraId="1466F5CC" w14:textId="4CF05545" w:rsidR="00385D14" w:rsidRDefault="00385D14" w:rsidP="00A249D0">
      <w:pPr>
        <w:rPr>
          <w:rFonts w:ascii="Arial" w:eastAsia="Calibri" w:hAnsi="Arial" w:cs="Arial"/>
          <w:color w:val="000000"/>
          <w:lang w:eastAsia="en-GB"/>
        </w:rPr>
      </w:pPr>
    </w:p>
    <w:p w14:paraId="3B0420D1" w14:textId="7B4D10FF" w:rsidR="00385D14" w:rsidRDefault="00385D14" w:rsidP="00A249D0">
      <w:pPr>
        <w:rPr>
          <w:rFonts w:ascii="Arial" w:eastAsia="Calibri" w:hAnsi="Arial" w:cs="Arial"/>
          <w:color w:val="000000"/>
          <w:lang w:eastAsia="en-GB"/>
        </w:rPr>
      </w:pPr>
      <w:r>
        <w:rPr>
          <w:rFonts w:ascii="Arial" w:eastAsia="Calibri" w:hAnsi="Arial" w:cs="Arial"/>
          <w:color w:val="000000"/>
          <w:lang w:eastAsia="en-GB"/>
        </w:rPr>
        <w:t xml:space="preserve">Cllr Hamilton proposed that the Committee object to the application, in support of the concerns raised by residents, </w:t>
      </w:r>
      <w:r w:rsidR="004717C5">
        <w:rPr>
          <w:rFonts w:ascii="Arial" w:eastAsia="Calibri" w:hAnsi="Arial" w:cs="Arial"/>
          <w:color w:val="000000"/>
          <w:lang w:eastAsia="en-GB"/>
        </w:rPr>
        <w:t>on the grounds of</w:t>
      </w:r>
      <w:r>
        <w:rPr>
          <w:rFonts w:ascii="Arial" w:eastAsia="Calibri" w:hAnsi="Arial" w:cs="Arial"/>
          <w:color w:val="000000"/>
          <w:lang w:eastAsia="en-GB"/>
        </w:rPr>
        <w:t xml:space="preserve"> public nuisance. The application will go </w:t>
      </w:r>
      <w:r w:rsidR="004717C5">
        <w:rPr>
          <w:rFonts w:ascii="Arial" w:eastAsia="Calibri" w:hAnsi="Arial" w:cs="Arial"/>
          <w:color w:val="000000"/>
          <w:lang w:eastAsia="en-GB"/>
        </w:rPr>
        <w:t xml:space="preserve">forward for further discussion by </w:t>
      </w:r>
      <w:r>
        <w:rPr>
          <w:rFonts w:ascii="Arial" w:eastAsia="Calibri" w:hAnsi="Arial" w:cs="Arial"/>
          <w:color w:val="000000"/>
          <w:lang w:eastAsia="en-GB"/>
        </w:rPr>
        <w:t xml:space="preserve">Dorset Council. This does not delay the process but will provide satisfaction for the public and the licensee in that Dorset Council can fully investigate the issues. </w:t>
      </w:r>
    </w:p>
    <w:p w14:paraId="22122231" w14:textId="2CB667C0" w:rsidR="00385D14" w:rsidRDefault="00385D14" w:rsidP="00A249D0">
      <w:pPr>
        <w:rPr>
          <w:rFonts w:ascii="Arial" w:eastAsia="Calibri" w:hAnsi="Arial" w:cs="Arial"/>
          <w:color w:val="000000"/>
          <w:lang w:eastAsia="en-GB"/>
        </w:rPr>
      </w:pPr>
    </w:p>
    <w:p w14:paraId="6CB70232" w14:textId="186D4997" w:rsidR="00385D14" w:rsidRDefault="00385D14" w:rsidP="00A249D0">
      <w:pPr>
        <w:rPr>
          <w:rFonts w:ascii="Arial" w:eastAsia="Calibri" w:hAnsi="Arial" w:cs="Arial"/>
          <w:color w:val="000000"/>
          <w:lang w:eastAsia="en-GB"/>
        </w:rPr>
      </w:pPr>
      <w:r>
        <w:rPr>
          <w:rFonts w:ascii="Arial" w:eastAsia="Calibri" w:hAnsi="Arial" w:cs="Arial"/>
          <w:color w:val="000000"/>
          <w:lang w:eastAsia="en-GB"/>
        </w:rPr>
        <w:t xml:space="preserve">Cllr Hamilton was encouraged by the detail in the application about dispersal management and litter. </w:t>
      </w:r>
    </w:p>
    <w:p w14:paraId="4EA960D1" w14:textId="52F41FB2" w:rsidR="00385D14" w:rsidRDefault="00385D14" w:rsidP="00A249D0">
      <w:pPr>
        <w:rPr>
          <w:rFonts w:ascii="Arial" w:eastAsia="Calibri" w:hAnsi="Arial" w:cs="Arial"/>
          <w:color w:val="000000"/>
          <w:lang w:eastAsia="en-GB"/>
        </w:rPr>
      </w:pPr>
    </w:p>
    <w:p w14:paraId="7A70CD79" w14:textId="54B14230" w:rsidR="00385D14" w:rsidRPr="00385D14" w:rsidRDefault="00385D14" w:rsidP="00A249D0">
      <w:pPr>
        <w:rPr>
          <w:rFonts w:ascii="Arial" w:eastAsia="Calibri" w:hAnsi="Arial" w:cs="Arial"/>
          <w:b/>
          <w:bCs/>
          <w:color w:val="000000"/>
          <w:lang w:eastAsia="en-GB"/>
        </w:rPr>
      </w:pPr>
      <w:r w:rsidRPr="00385D14">
        <w:rPr>
          <w:rFonts w:ascii="Arial" w:eastAsia="Calibri" w:hAnsi="Arial" w:cs="Arial"/>
          <w:b/>
          <w:bCs/>
          <w:color w:val="000000"/>
          <w:lang w:eastAsia="en-GB"/>
        </w:rPr>
        <w:t>Resolved:</w:t>
      </w:r>
    </w:p>
    <w:p w14:paraId="2F44FC96" w14:textId="6504BEF5" w:rsidR="00385D14" w:rsidRDefault="00385D14" w:rsidP="00A249D0">
      <w:pPr>
        <w:rPr>
          <w:rFonts w:ascii="Arial" w:eastAsia="Calibri" w:hAnsi="Arial" w:cs="Arial"/>
          <w:color w:val="000000"/>
          <w:lang w:eastAsia="en-GB"/>
        </w:rPr>
      </w:pPr>
      <w:r>
        <w:rPr>
          <w:rFonts w:ascii="Arial" w:eastAsia="Calibri" w:hAnsi="Arial" w:cs="Arial"/>
          <w:color w:val="000000"/>
          <w:lang w:eastAsia="en-GB"/>
        </w:rPr>
        <w:t>Proposer: Cllr Hamilton           Seconder: Cllr Brookes</w:t>
      </w:r>
    </w:p>
    <w:p w14:paraId="4BD7EB31" w14:textId="33ACE339" w:rsidR="002F1D0E" w:rsidRPr="00385D14" w:rsidRDefault="00385D14" w:rsidP="00385D14">
      <w:pPr>
        <w:rPr>
          <w:rFonts w:eastAsia="Calibri"/>
          <w:color w:val="000000"/>
          <w:lang w:eastAsia="en-GB"/>
        </w:rPr>
      </w:pPr>
      <w:r>
        <w:rPr>
          <w:rFonts w:ascii="Arial" w:eastAsia="Calibri" w:hAnsi="Arial" w:cs="Arial"/>
          <w:color w:val="000000"/>
          <w:lang w:eastAsia="en-GB"/>
        </w:rPr>
        <w:t xml:space="preserve">Members voted unanimously in favour of objecting to the application on the grounds of public nuisance. </w:t>
      </w:r>
    </w:p>
    <w:p w14:paraId="551E3AA0" w14:textId="03BBE598" w:rsidR="00347F80" w:rsidRDefault="00347F80" w:rsidP="00257A7B">
      <w:pPr>
        <w:tabs>
          <w:tab w:val="left" w:pos="3225"/>
        </w:tabs>
        <w:rPr>
          <w:rFonts w:ascii="Arial" w:hAnsi="Arial" w:cs="Arial"/>
          <w:lang w:eastAsia="en-GB"/>
        </w:rPr>
      </w:pPr>
    </w:p>
    <w:p w14:paraId="22DCDB9E" w14:textId="5DB952B3"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932D89">
        <w:rPr>
          <w:rFonts w:ascii="Arial" w:hAnsi="Arial" w:cs="Arial"/>
          <w:b/>
          <w:bCs/>
          <w:lang w:eastAsia="en-GB"/>
        </w:rPr>
        <w:t>29</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r w:rsidR="000A3AF1">
        <w:rPr>
          <w:rFonts w:ascii="Arial" w:hAnsi="Arial" w:cs="Arial"/>
          <w:b/>
          <w:bCs/>
          <w:lang w:eastAsia="en-GB"/>
        </w:rPr>
        <w:t xml:space="preserve"> for discussion</w:t>
      </w:r>
    </w:p>
    <w:p w14:paraId="064F43AB" w14:textId="0A95D27C"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30B88B2E" w14:textId="32C03D07" w:rsidR="00385D14" w:rsidRDefault="00385D14" w:rsidP="007E5325">
      <w:pPr>
        <w:rPr>
          <w:rFonts w:ascii="Arial" w:hAnsi="Arial" w:cs="Arial"/>
          <w:lang w:eastAsia="en-GB"/>
        </w:rPr>
      </w:pPr>
    </w:p>
    <w:p w14:paraId="13F1FCCE" w14:textId="3C705EB0" w:rsidR="00385D14" w:rsidRPr="00385D14" w:rsidRDefault="00385D14" w:rsidP="007E5325">
      <w:pPr>
        <w:rPr>
          <w:rFonts w:ascii="Arial" w:hAnsi="Arial" w:cs="Arial"/>
          <w:b/>
          <w:bCs/>
          <w:lang w:eastAsia="en-GB"/>
        </w:rPr>
      </w:pPr>
      <w:r w:rsidRPr="00385D14">
        <w:rPr>
          <w:rFonts w:ascii="Arial" w:hAnsi="Arial" w:cs="Arial"/>
          <w:b/>
          <w:bCs/>
          <w:lang w:eastAsia="en-GB"/>
        </w:rPr>
        <w:t>WP/20/00951/FUL 46 The Finches, Weymouth</w:t>
      </w:r>
    </w:p>
    <w:p w14:paraId="6CA8CDE9" w14:textId="587716B5" w:rsidR="001155EC" w:rsidRDefault="00385D14" w:rsidP="007E5325">
      <w:pPr>
        <w:rPr>
          <w:rFonts w:ascii="Arial" w:hAnsi="Arial" w:cs="Arial"/>
          <w:lang w:eastAsia="en-GB"/>
        </w:rPr>
      </w:pPr>
      <w:r>
        <w:rPr>
          <w:rFonts w:ascii="Arial" w:hAnsi="Arial" w:cs="Arial"/>
          <w:lang w:eastAsia="en-GB"/>
        </w:rPr>
        <w:t>Since being added to the agenda, further information had been received from the Planning Team that there are no significant changes to the application. Therefore, the Committee’s objection to the application on 16</w:t>
      </w:r>
      <w:r w:rsidRPr="00385D14">
        <w:rPr>
          <w:rFonts w:ascii="Arial" w:hAnsi="Arial" w:cs="Arial"/>
          <w:vertAlign w:val="superscript"/>
          <w:lang w:eastAsia="en-GB"/>
        </w:rPr>
        <w:t>th</w:t>
      </w:r>
      <w:r>
        <w:rPr>
          <w:rFonts w:ascii="Arial" w:hAnsi="Arial" w:cs="Arial"/>
          <w:lang w:eastAsia="en-GB"/>
        </w:rPr>
        <w:t xml:space="preserve"> February 2021 stands and the Committee did not need to revisit it as it had been discussed recently.</w:t>
      </w:r>
    </w:p>
    <w:p w14:paraId="57889B11" w14:textId="2EB1B910" w:rsidR="00385D14" w:rsidRDefault="00385D14" w:rsidP="007E5325">
      <w:pPr>
        <w:rPr>
          <w:rFonts w:ascii="Arial" w:hAnsi="Arial" w:cs="Arial"/>
          <w:lang w:eastAsia="en-GB"/>
        </w:rPr>
      </w:pPr>
    </w:p>
    <w:p w14:paraId="73156523" w14:textId="386AB04F" w:rsidR="00385D14" w:rsidRDefault="008849DB" w:rsidP="007E5325">
      <w:pPr>
        <w:rPr>
          <w:rFonts w:ascii="Arial" w:hAnsi="Arial" w:cs="Arial"/>
          <w:lang w:eastAsia="en-GB"/>
        </w:rPr>
      </w:pPr>
      <w:r>
        <w:rPr>
          <w:rFonts w:ascii="Arial" w:hAnsi="Arial" w:cs="Arial"/>
          <w:lang w:eastAsia="en-GB"/>
        </w:rPr>
        <w:t>Notification of the following applications had been received shortly before legal despatch of the agenda and Councillors were therefore asked to consider each application:</w:t>
      </w:r>
    </w:p>
    <w:p w14:paraId="6FFAAAF3" w14:textId="7E7D2DD3" w:rsidR="008849DB" w:rsidRDefault="008849DB" w:rsidP="007E5325">
      <w:pPr>
        <w:rPr>
          <w:rFonts w:ascii="Arial" w:hAnsi="Arial" w:cs="Arial"/>
          <w:lang w:eastAsia="en-GB"/>
        </w:rPr>
      </w:pPr>
    </w:p>
    <w:p w14:paraId="2353FA1B" w14:textId="66AF5037" w:rsidR="008849DB" w:rsidRPr="008849DB" w:rsidRDefault="008849DB" w:rsidP="007E5325">
      <w:pPr>
        <w:rPr>
          <w:rFonts w:ascii="Arial" w:hAnsi="Arial" w:cs="Arial"/>
          <w:b/>
          <w:bCs/>
          <w:lang w:eastAsia="en-GB"/>
        </w:rPr>
      </w:pPr>
      <w:r w:rsidRPr="008849DB">
        <w:rPr>
          <w:rFonts w:ascii="Arial" w:hAnsi="Arial" w:cs="Arial"/>
          <w:b/>
          <w:bCs/>
          <w:lang w:eastAsia="en-GB"/>
        </w:rPr>
        <w:t>WP/21/00156/VOC Ferrybridge Inn, Portland Road, Weymouth</w:t>
      </w:r>
    </w:p>
    <w:p w14:paraId="67C7A8F3" w14:textId="78B0D6AC" w:rsidR="008849DB" w:rsidRDefault="008849DB" w:rsidP="007E5325">
      <w:pPr>
        <w:rPr>
          <w:rFonts w:ascii="Arial" w:hAnsi="Arial" w:cs="Arial"/>
          <w:lang w:eastAsia="en-GB"/>
        </w:rPr>
      </w:pPr>
      <w:r>
        <w:rPr>
          <w:rFonts w:ascii="Arial" w:hAnsi="Arial" w:cs="Arial"/>
          <w:lang w:eastAsia="en-GB"/>
        </w:rPr>
        <w:t>It was felt that there were no significant changes since the Committee last considered the application on 16</w:t>
      </w:r>
      <w:r w:rsidRPr="008849DB">
        <w:rPr>
          <w:rFonts w:ascii="Arial" w:hAnsi="Arial" w:cs="Arial"/>
          <w:vertAlign w:val="superscript"/>
          <w:lang w:eastAsia="en-GB"/>
        </w:rPr>
        <w:t>th</w:t>
      </w:r>
      <w:r>
        <w:rPr>
          <w:rFonts w:ascii="Arial" w:hAnsi="Arial" w:cs="Arial"/>
          <w:lang w:eastAsia="en-GB"/>
        </w:rPr>
        <w:t xml:space="preserve"> March 2021 and, therefore, Cllr Hamilton proposed that the application is not discussed this evening and that an </w:t>
      </w:r>
      <w:proofErr w:type="spellStart"/>
      <w:r>
        <w:rPr>
          <w:rFonts w:ascii="Arial" w:hAnsi="Arial" w:cs="Arial"/>
          <w:lang w:eastAsia="en-GB"/>
        </w:rPr>
        <w:t>en</w:t>
      </w:r>
      <w:proofErr w:type="spellEnd"/>
      <w:r w:rsidR="003F5424">
        <w:rPr>
          <w:rFonts w:ascii="Arial" w:hAnsi="Arial" w:cs="Arial"/>
          <w:lang w:eastAsia="en-GB"/>
        </w:rPr>
        <w:t>-</w:t>
      </w:r>
      <w:r>
        <w:rPr>
          <w:rFonts w:ascii="Arial" w:hAnsi="Arial" w:cs="Arial"/>
          <w:lang w:eastAsia="en-GB"/>
        </w:rPr>
        <w:t xml:space="preserve">bloc comment of “no objection” is returned. </w:t>
      </w:r>
    </w:p>
    <w:p w14:paraId="581CF304" w14:textId="69A3D1BE" w:rsidR="008849DB" w:rsidRDefault="008849DB" w:rsidP="007E5325">
      <w:pPr>
        <w:rPr>
          <w:rFonts w:ascii="Arial" w:hAnsi="Arial" w:cs="Arial"/>
          <w:lang w:eastAsia="en-GB"/>
        </w:rPr>
      </w:pPr>
    </w:p>
    <w:p w14:paraId="4CB25870" w14:textId="2B088DB4" w:rsidR="008849DB" w:rsidRPr="008849DB" w:rsidRDefault="00E40E0F" w:rsidP="007E5325">
      <w:pPr>
        <w:rPr>
          <w:rFonts w:ascii="Arial" w:hAnsi="Arial" w:cs="Arial"/>
          <w:b/>
          <w:bCs/>
          <w:lang w:eastAsia="en-GB"/>
        </w:rPr>
      </w:pPr>
      <w:hyperlink r:id="rId13" w:history="1">
        <w:r w:rsidR="008849DB" w:rsidRPr="008849DB">
          <w:rPr>
            <w:rFonts w:ascii="Arial" w:hAnsi="Arial" w:cs="Arial"/>
            <w:b/>
            <w:bCs/>
          </w:rPr>
          <w:t>P/NOTP/2021/01060</w:t>
        </w:r>
      </w:hyperlink>
      <w:r w:rsidR="008849DB" w:rsidRPr="008849DB">
        <w:rPr>
          <w:rFonts w:ascii="Arial" w:hAnsi="Arial" w:cs="Arial"/>
          <w:b/>
          <w:bCs/>
        </w:rPr>
        <w:t xml:space="preserve"> Various Locations, Weymouth</w:t>
      </w:r>
    </w:p>
    <w:p w14:paraId="468BE88B" w14:textId="36518221" w:rsidR="009E0E87" w:rsidRDefault="008849DB" w:rsidP="007E5325">
      <w:pPr>
        <w:rPr>
          <w:rFonts w:ascii="Arial" w:hAnsi="Arial" w:cs="Arial"/>
          <w:lang w:eastAsia="en-GB"/>
        </w:rPr>
      </w:pPr>
      <w:r>
        <w:rPr>
          <w:rFonts w:ascii="Arial" w:hAnsi="Arial" w:cs="Arial"/>
          <w:lang w:eastAsia="en-GB"/>
        </w:rPr>
        <w:t xml:space="preserve">It was highlighted that not everyone has access to a mobile phone and therefore telephone boxes could be crucial in an emergency. However, it was felt that this was a matter for BT. </w:t>
      </w:r>
    </w:p>
    <w:p w14:paraId="6FFA085F" w14:textId="6620234A" w:rsidR="00406973" w:rsidRDefault="00406973" w:rsidP="007E5325">
      <w:pPr>
        <w:rPr>
          <w:rFonts w:ascii="Arial" w:hAnsi="Arial" w:cs="Arial"/>
          <w:lang w:eastAsia="en-GB"/>
        </w:rPr>
      </w:pPr>
    </w:p>
    <w:p w14:paraId="79F6B49B" w14:textId="11BF1753" w:rsidR="00406973" w:rsidRDefault="00406973" w:rsidP="007E5325">
      <w:pPr>
        <w:rPr>
          <w:rFonts w:ascii="Arial" w:hAnsi="Arial" w:cs="Arial"/>
          <w:lang w:eastAsia="en-GB"/>
        </w:rPr>
      </w:pPr>
      <w:r>
        <w:rPr>
          <w:rFonts w:ascii="Arial" w:hAnsi="Arial" w:cs="Arial"/>
          <w:lang w:eastAsia="en-GB"/>
        </w:rPr>
        <w:t>BT have advised that they continually review demand for pay phones and that three have been identified in Weymouth that are not used enough. BT have proposed that the telephone boxes are removed under their 90-day consultation process. Communities can investigate new ways of using telephone boxes and</w:t>
      </w:r>
      <w:r w:rsidR="00275FD8">
        <w:rPr>
          <w:rFonts w:ascii="Arial" w:hAnsi="Arial" w:cs="Arial"/>
          <w:lang w:eastAsia="en-GB"/>
        </w:rPr>
        <w:t xml:space="preserve"> ”adopted” for a small fee,</w:t>
      </w:r>
      <w:r w:rsidR="0048117D">
        <w:rPr>
          <w:rFonts w:ascii="Arial" w:hAnsi="Arial" w:cs="Arial"/>
          <w:lang w:eastAsia="en-GB"/>
        </w:rPr>
        <w:t xml:space="preserve"> </w:t>
      </w:r>
      <w:r w:rsidR="00275FD8">
        <w:rPr>
          <w:rFonts w:ascii="Arial" w:hAnsi="Arial" w:cs="Arial"/>
          <w:lang w:eastAsia="en-GB"/>
        </w:rPr>
        <w:t xml:space="preserve">for example, </w:t>
      </w:r>
      <w:r>
        <w:rPr>
          <w:rFonts w:ascii="Arial" w:hAnsi="Arial" w:cs="Arial"/>
          <w:lang w:eastAsia="en-GB"/>
        </w:rPr>
        <w:t xml:space="preserve">if communities wish to house a defibrillator. </w:t>
      </w:r>
    </w:p>
    <w:p w14:paraId="4572CA58" w14:textId="5FC97326" w:rsidR="00406973" w:rsidRDefault="00406973" w:rsidP="007E5325">
      <w:pPr>
        <w:rPr>
          <w:rFonts w:ascii="Arial" w:hAnsi="Arial" w:cs="Arial"/>
          <w:lang w:eastAsia="en-GB"/>
        </w:rPr>
      </w:pPr>
    </w:p>
    <w:p w14:paraId="4E536932" w14:textId="0E2688E2" w:rsidR="00406973" w:rsidRDefault="00406973" w:rsidP="007E5325">
      <w:pPr>
        <w:rPr>
          <w:rFonts w:ascii="Arial" w:hAnsi="Arial" w:cs="Arial"/>
          <w:lang w:eastAsia="en-GB"/>
        </w:rPr>
      </w:pPr>
      <w:r>
        <w:rPr>
          <w:rFonts w:ascii="Arial" w:hAnsi="Arial" w:cs="Arial"/>
          <w:lang w:eastAsia="en-GB"/>
        </w:rPr>
        <w:t xml:space="preserve">Cllr Hamilton suggested that the Committee may wish to consider keeping the telephone box in Hope Square as these can be a tourist attraction. It was also suggested that the residents of north harbour be asked to propose an alternative use for the telephone box. </w:t>
      </w:r>
    </w:p>
    <w:p w14:paraId="31822680" w14:textId="690BD8E2" w:rsidR="00406973" w:rsidRDefault="00406973" w:rsidP="007E5325">
      <w:pPr>
        <w:rPr>
          <w:rFonts w:ascii="Arial" w:hAnsi="Arial" w:cs="Arial"/>
          <w:lang w:eastAsia="en-GB"/>
        </w:rPr>
      </w:pPr>
    </w:p>
    <w:p w14:paraId="068C54E2" w14:textId="530B0A57" w:rsidR="00406973" w:rsidRDefault="00406973" w:rsidP="007E5325">
      <w:pPr>
        <w:rPr>
          <w:rFonts w:ascii="Arial" w:hAnsi="Arial" w:cs="Arial"/>
          <w:lang w:eastAsia="en-GB"/>
        </w:rPr>
      </w:pPr>
      <w:r>
        <w:rPr>
          <w:rFonts w:ascii="Arial" w:hAnsi="Arial" w:cs="Arial"/>
          <w:lang w:eastAsia="en-GB"/>
        </w:rPr>
        <w:t>It was agreed that an extension to the consultee deadline will be requested in order that Members can ascertain whether residents wish to suggest an alternative use for all three telephone boxes</w:t>
      </w:r>
      <w:r w:rsidR="00275FD8">
        <w:rPr>
          <w:rFonts w:ascii="Arial" w:hAnsi="Arial" w:cs="Arial"/>
          <w:lang w:eastAsia="en-GB"/>
        </w:rPr>
        <w:t xml:space="preserve"> and to investigate maintenance costs</w:t>
      </w:r>
      <w:r>
        <w:rPr>
          <w:rFonts w:ascii="Arial" w:hAnsi="Arial" w:cs="Arial"/>
          <w:lang w:eastAsia="en-GB"/>
        </w:rPr>
        <w:t xml:space="preserve">. </w:t>
      </w:r>
    </w:p>
    <w:p w14:paraId="1561B568" w14:textId="60791618" w:rsidR="009E0E87" w:rsidRDefault="009E0E87" w:rsidP="007E5325">
      <w:pPr>
        <w:rPr>
          <w:rFonts w:ascii="Arial" w:hAnsi="Arial" w:cs="Arial"/>
          <w:lang w:eastAsia="en-GB"/>
        </w:rPr>
      </w:pPr>
    </w:p>
    <w:p w14:paraId="07D72A0C" w14:textId="77777777" w:rsidR="00406973" w:rsidRDefault="00406973" w:rsidP="007E5325">
      <w:pPr>
        <w:rPr>
          <w:rFonts w:ascii="Arial" w:hAnsi="Arial" w:cs="Arial"/>
          <w:lang w:eastAsia="en-GB"/>
        </w:rPr>
      </w:pPr>
    </w:p>
    <w:p w14:paraId="6A611EAC" w14:textId="326D7EDA"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932D89">
        <w:rPr>
          <w:rFonts w:ascii="Arial" w:hAnsi="Arial" w:cs="Arial"/>
          <w:b/>
          <w:bCs/>
          <w:lang w:eastAsia="en-GB"/>
        </w:rPr>
        <w:t>30</w:t>
      </w:r>
      <w:r w:rsidRPr="00D96E7A">
        <w:rPr>
          <w:rFonts w:ascii="Arial" w:hAnsi="Arial" w:cs="Arial"/>
          <w:b/>
          <w:bCs/>
          <w:lang w:eastAsia="en-GB"/>
        </w:rPr>
        <w:t xml:space="preserve"> Planning Applications – no objection </w:t>
      </w:r>
    </w:p>
    <w:p w14:paraId="40FF7751" w14:textId="22A110BE"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326C5313" w:rsidR="006F22E6" w:rsidRDefault="006F22E6" w:rsidP="00FC611A">
      <w:pPr>
        <w:rPr>
          <w:rFonts w:ascii="Arial" w:hAnsi="Arial" w:cs="Arial"/>
          <w:lang w:eastAsia="en-GB"/>
        </w:rPr>
      </w:pPr>
      <w:r>
        <w:rPr>
          <w:rFonts w:ascii="Arial" w:hAnsi="Arial" w:cs="Arial"/>
          <w:lang w:eastAsia="en-GB"/>
        </w:rPr>
        <w:t xml:space="preserve">Proposer: </w:t>
      </w:r>
      <w:r w:rsidR="00821F8D">
        <w:rPr>
          <w:rFonts w:ascii="Arial" w:hAnsi="Arial" w:cs="Arial"/>
          <w:lang w:eastAsia="en-GB"/>
        </w:rPr>
        <w:t>Cllr Hamilton</w:t>
      </w:r>
      <w:r>
        <w:rPr>
          <w:rFonts w:ascii="Arial" w:hAnsi="Arial" w:cs="Arial"/>
          <w:lang w:eastAsia="en-GB"/>
        </w:rPr>
        <w:t xml:space="preserve">       </w:t>
      </w:r>
      <w:r w:rsidR="00406973">
        <w:rPr>
          <w:rFonts w:ascii="Arial" w:hAnsi="Arial" w:cs="Arial"/>
          <w:lang w:eastAsia="en-GB"/>
        </w:rPr>
        <w:t>Seconder: Cllr Brookes</w:t>
      </w:r>
    </w:p>
    <w:p w14:paraId="665FF971" w14:textId="532C8CCA"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6F220BEE" w14:textId="08308E8B" w:rsidR="00406973" w:rsidRDefault="00406973" w:rsidP="00FC611A">
      <w:pPr>
        <w:rPr>
          <w:rFonts w:ascii="Arial" w:hAnsi="Arial" w:cs="Arial"/>
          <w:lang w:eastAsia="en-GB"/>
        </w:rPr>
      </w:pPr>
    </w:p>
    <w:p w14:paraId="49D91F52" w14:textId="193080D4" w:rsidR="00406973" w:rsidRDefault="00406973" w:rsidP="00406973">
      <w:pPr>
        <w:pStyle w:val="ListParagraph"/>
        <w:numPr>
          <w:ilvl w:val="0"/>
          <w:numId w:val="25"/>
        </w:numPr>
        <w:rPr>
          <w:rFonts w:ascii="Arial" w:hAnsi="Arial" w:cs="Arial"/>
          <w:lang w:eastAsia="en-GB"/>
        </w:rPr>
      </w:pPr>
      <w:r w:rsidRPr="00406973">
        <w:rPr>
          <w:rFonts w:ascii="Arial" w:hAnsi="Arial" w:cs="Arial"/>
          <w:lang w:eastAsia="en-GB"/>
        </w:rPr>
        <w:t>WP/20/00618/FUL The Gurkha Bars and Buffet, Swannery Walk, Weymouth</w:t>
      </w:r>
    </w:p>
    <w:p w14:paraId="74CB15C9" w14:textId="680B2B84" w:rsidR="00406973" w:rsidRDefault="00406973" w:rsidP="00406973">
      <w:pPr>
        <w:pStyle w:val="ListParagraph"/>
        <w:numPr>
          <w:ilvl w:val="0"/>
          <w:numId w:val="25"/>
        </w:numPr>
        <w:rPr>
          <w:rFonts w:ascii="Arial" w:hAnsi="Arial" w:cs="Arial"/>
          <w:lang w:eastAsia="en-GB"/>
        </w:rPr>
      </w:pPr>
      <w:r>
        <w:rPr>
          <w:rFonts w:ascii="Arial" w:hAnsi="Arial" w:cs="Arial"/>
          <w:lang w:eastAsia="en-GB"/>
        </w:rPr>
        <w:t xml:space="preserve">WP/21/00054/FUL </w:t>
      </w:r>
      <w:r w:rsidR="00B26C4C">
        <w:rPr>
          <w:rFonts w:ascii="Arial" w:hAnsi="Arial" w:cs="Arial"/>
          <w:lang w:eastAsia="en-GB"/>
        </w:rPr>
        <w:t>11 Church Knapp, Weymouth</w:t>
      </w:r>
    </w:p>
    <w:p w14:paraId="0F9164D6" w14:textId="0B39A216" w:rsidR="00B26C4C" w:rsidRDefault="00B26C4C" w:rsidP="00406973">
      <w:pPr>
        <w:pStyle w:val="ListParagraph"/>
        <w:numPr>
          <w:ilvl w:val="0"/>
          <w:numId w:val="25"/>
        </w:numPr>
        <w:rPr>
          <w:rFonts w:ascii="Arial" w:hAnsi="Arial" w:cs="Arial"/>
          <w:lang w:eastAsia="en-GB"/>
        </w:rPr>
      </w:pPr>
      <w:r>
        <w:rPr>
          <w:rFonts w:ascii="Arial" w:hAnsi="Arial" w:cs="Arial"/>
          <w:lang w:eastAsia="en-GB"/>
        </w:rPr>
        <w:t>WP/21/00083/FUL 4 Grasmere Road, Weymouth</w:t>
      </w:r>
    </w:p>
    <w:p w14:paraId="3D0BE1EF" w14:textId="40D51284" w:rsidR="00B26C4C" w:rsidRDefault="00B26C4C" w:rsidP="00406973">
      <w:pPr>
        <w:pStyle w:val="ListParagraph"/>
        <w:numPr>
          <w:ilvl w:val="0"/>
          <w:numId w:val="25"/>
        </w:numPr>
        <w:rPr>
          <w:rFonts w:ascii="Arial" w:hAnsi="Arial" w:cs="Arial"/>
          <w:lang w:eastAsia="en-GB"/>
        </w:rPr>
      </w:pPr>
      <w:r>
        <w:rPr>
          <w:rFonts w:ascii="Arial" w:hAnsi="Arial" w:cs="Arial"/>
          <w:lang w:eastAsia="en-GB"/>
        </w:rPr>
        <w:t>WP/21/00112/CLP 13 Dale Avenue, Weymouth</w:t>
      </w:r>
    </w:p>
    <w:p w14:paraId="49343216" w14:textId="48FBC33B" w:rsidR="00B26C4C" w:rsidRDefault="00B26C4C" w:rsidP="00406973">
      <w:pPr>
        <w:pStyle w:val="ListParagraph"/>
        <w:numPr>
          <w:ilvl w:val="0"/>
          <w:numId w:val="25"/>
        </w:numPr>
        <w:rPr>
          <w:rFonts w:ascii="Arial" w:hAnsi="Arial" w:cs="Arial"/>
          <w:lang w:eastAsia="en-GB"/>
        </w:rPr>
      </w:pPr>
      <w:r>
        <w:rPr>
          <w:rFonts w:ascii="Arial" w:hAnsi="Arial" w:cs="Arial"/>
          <w:lang w:eastAsia="en-GB"/>
        </w:rPr>
        <w:t>WP/21/00029/FUL 12 Spa Avenue, Weymouth</w:t>
      </w:r>
    </w:p>
    <w:p w14:paraId="1BAFF94D" w14:textId="310D69D6" w:rsidR="00B26C4C" w:rsidRDefault="00B26C4C" w:rsidP="00406973">
      <w:pPr>
        <w:pStyle w:val="ListParagraph"/>
        <w:numPr>
          <w:ilvl w:val="0"/>
          <w:numId w:val="25"/>
        </w:numPr>
        <w:rPr>
          <w:rFonts w:ascii="Arial" w:hAnsi="Arial" w:cs="Arial"/>
          <w:lang w:eastAsia="en-GB"/>
        </w:rPr>
      </w:pPr>
      <w:r>
        <w:rPr>
          <w:rFonts w:ascii="Arial" w:hAnsi="Arial" w:cs="Arial"/>
          <w:lang w:eastAsia="en-GB"/>
        </w:rPr>
        <w:t>WP/21/00028/FUL 53 Commercial Road, Weymouth</w:t>
      </w:r>
    </w:p>
    <w:p w14:paraId="07DF1A18" w14:textId="419CBE84" w:rsidR="00406973" w:rsidRPr="00B26C4C" w:rsidRDefault="00B26C4C" w:rsidP="00FC611A">
      <w:pPr>
        <w:pStyle w:val="ListParagraph"/>
        <w:numPr>
          <w:ilvl w:val="0"/>
          <w:numId w:val="25"/>
        </w:numPr>
        <w:rPr>
          <w:rFonts w:ascii="Arial" w:hAnsi="Arial" w:cs="Arial"/>
          <w:lang w:eastAsia="en-GB"/>
        </w:rPr>
      </w:pPr>
      <w:r>
        <w:rPr>
          <w:rFonts w:ascii="Arial" w:hAnsi="Arial" w:cs="Arial"/>
          <w:lang w:eastAsia="en-GB"/>
        </w:rPr>
        <w:t>P/LBC/2021/00981 51 The Esplanade, Weymouth</w:t>
      </w:r>
    </w:p>
    <w:p w14:paraId="6B91AA1B" w14:textId="4E37CE9C" w:rsidR="00C371DC" w:rsidRDefault="00C371DC" w:rsidP="00C8086A">
      <w:pPr>
        <w:rPr>
          <w:rFonts w:ascii="Arial" w:hAnsi="Arial" w:cs="Arial"/>
          <w:b/>
          <w:lang w:eastAsia="en-GB"/>
        </w:rPr>
      </w:pPr>
    </w:p>
    <w:p w14:paraId="06C576EF" w14:textId="3CE2A750"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932D89">
        <w:rPr>
          <w:rFonts w:ascii="Arial" w:hAnsi="Arial" w:cs="Arial"/>
          <w:b/>
          <w:lang w:eastAsia="en-GB"/>
        </w:rPr>
        <w:t>31</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FB8A52A" w14:textId="2E7C607F" w:rsidR="004D010C" w:rsidRDefault="00932D89"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51134FFD"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932D89">
        <w:rPr>
          <w:rFonts w:ascii="Arial" w:hAnsi="Arial" w:cs="Arial"/>
          <w:b/>
        </w:rPr>
        <w:t>32</w:t>
      </w:r>
      <w:r w:rsidR="00F1369B" w:rsidRPr="001515AB">
        <w:rPr>
          <w:rFonts w:ascii="Arial" w:hAnsi="Arial" w:cs="Arial"/>
          <w:b/>
        </w:rPr>
        <w:t xml:space="preserve"> Licensing, Enforcement, Appeals &amp; Phone Masts</w:t>
      </w:r>
    </w:p>
    <w:p w14:paraId="2F8CF9D2" w14:textId="6EDF1960" w:rsidR="00C371DC" w:rsidRDefault="00C371DC" w:rsidP="00F1369B">
      <w:pPr>
        <w:pStyle w:val="ListParagraph"/>
        <w:ind w:left="0"/>
        <w:rPr>
          <w:rFonts w:ascii="Arial" w:hAnsi="Arial" w:cs="Arial"/>
          <w:b/>
          <w:bCs/>
        </w:rPr>
      </w:pPr>
    </w:p>
    <w:p w14:paraId="6F1EAD6D" w14:textId="5981EAAB" w:rsidR="008F4052" w:rsidRDefault="00B26C4C" w:rsidP="00F1369B">
      <w:pPr>
        <w:pStyle w:val="ListParagraph"/>
        <w:ind w:left="0"/>
        <w:rPr>
          <w:rFonts w:ascii="Arial" w:hAnsi="Arial" w:cs="Arial"/>
          <w:b/>
          <w:bCs/>
          <w:u w:val="single"/>
        </w:rPr>
      </w:pPr>
      <w:r>
        <w:rPr>
          <w:rFonts w:ascii="Arial" w:hAnsi="Arial" w:cs="Arial"/>
          <w:b/>
          <w:bCs/>
          <w:u w:val="single"/>
        </w:rPr>
        <w:t xml:space="preserve">Notification of </w:t>
      </w:r>
      <w:r w:rsidR="008F4052" w:rsidRPr="00B26C4C">
        <w:rPr>
          <w:rFonts w:ascii="Arial" w:hAnsi="Arial" w:cs="Arial"/>
          <w:b/>
          <w:bCs/>
          <w:u w:val="single"/>
        </w:rPr>
        <w:t>Appeal</w:t>
      </w:r>
    </w:p>
    <w:p w14:paraId="68148420" w14:textId="4610BE46" w:rsidR="00B26C4C" w:rsidRPr="00B26C4C" w:rsidRDefault="00E40E0F" w:rsidP="00F1369B">
      <w:pPr>
        <w:pStyle w:val="ListParagraph"/>
        <w:ind w:left="0"/>
        <w:rPr>
          <w:rFonts w:ascii="Arial" w:hAnsi="Arial" w:cs="Arial"/>
          <w:b/>
          <w:bCs/>
          <w:u w:val="single"/>
        </w:rPr>
      </w:pPr>
      <w:hyperlink r:id="rId14" w:history="1">
        <w:r w:rsidR="00B26C4C" w:rsidRPr="00B26C4C">
          <w:rPr>
            <w:rFonts w:ascii="Arial" w:hAnsi="Arial" w:cs="Arial"/>
            <w:b/>
            <w:bCs/>
          </w:rPr>
          <w:t>WP/20/00379/FUL</w:t>
        </w:r>
      </w:hyperlink>
    </w:p>
    <w:p w14:paraId="2992CA26" w14:textId="077E76EF" w:rsidR="008F4052" w:rsidRDefault="008F4052" w:rsidP="00F1369B">
      <w:pPr>
        <w:pStyle w:val="ListParagraph"/>
        <w:ind w:left="0"/>
        <w:rPr>
          <w:rFonts w:ascii="Arial" w:hAnsi="Arial" w:cs="Arial"/>
          <w:b/>
          <w:bCs/>
        </w:rPr>
      </w:pPr>
      <w:r>
        <w:rPr>
          <w:rFonts w:ascii="Arial" w:hAnsi="Arial" w:cs="Arial"/>
          <w:b/>
          <w:bCs/>
        </w:rPr>
        <w:t>23 Greenhill</w:t>
      </w:r>
      <w:r w:rsidR="00B26C4C">
        <w:rPr>
          <w:rFonts w:ascii="Arial" w:hAnsi="Arial" w:cs="Arial"/>
          <w:b/>
          <w:bCs/>
        </w:rPr>
        <w:t>, Weymouth, DT4 7SW</w:t>
      </w:r>
    </w:p>
    <w:p w14:paraId="4D9B4A65" w14:textId="775DF022" w:rsidR="00B26C4C" w:rsidRDefault="00B26C4C" w:rsidP="00F1369B">
      <w:pPr>
        <w:pStyle w:val="ListParagraph"/>
        <w:ind w:left="0"/>
        <w:rPr>
          <w:rFonts w:ascii="Arial" w:hAnsi="Arial" w:cs="Arial"/>
        </w:rPr>
      </w:pPr>
      <w:r>
        <w:rPr>
          <w:rFonts w:ascii="Arial" w:hAnsi="Arial" w:cs="Arial"/>
        </w:rPr>
        <w:t xml:space="preserve">The Committee’s original comment of “no objection” remains and will be </w:t>
      </w:r>
      <w:r w:rsidR="00275FD8">
        <w:rPr>
          <w:rFonts w:ascii="Arial" w:hAnsi="Arial" w:cs="Arial"/>
        </w:rPr>
        <w:t>automatically considered as part of the Appeal process.</w:t>
      </w:r>
    </w:p>
    <w:p w14:paraId="72D9EFC6" w14:textId="77777777" w:rsidR="008F4052" w:rsidRDefault="008F4052" w:rsidP="00F1369B">
      <w:pPr>
        <w:pStyle w:val="ListParagraph"/>
        <w:ind w:left="0"/>
        <w:rPr>
          <w:rFonts w:ascii="Arial" w:hAnsi="Arial" w:cs="Arial"/>
          <w:b/>
          <w:bCs/>
        </w:rPr>
      </w:pPr>
    </w:p>
    <w:p w14:paraId="0658EB22" w14:textId="3E394856"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932D89">
        <w:rPr>
          <w:rFonts w:ascii="Arial" w:hAnsi="Arial" w:cs="Arial"/>
          <w:b/>
          <w:bCs/>
        </w:rPr>
        <w:t>33</w:t>
      </w:r>
      <w:r w:rsidRPr="6A3BECEE">
        <w:rPr>
          <w:rFonts w:ascii="Arial" w:hAnsi="Arial" w:cs="Arial"/>
          <w:b/>
          <w:bCs/>
        </w:rPr>
        <w:t xml:space="preserve"> Other Developmental Consultations</w:t>
      </w:r>
    </w:p>
    <w:p w14:paraId="7B1F40A0" w14:textId="2F414153" w:rsidR="00E65FA7" w:rsidRPr="008F4052" w:rsidRDefault="008F4052" w:rsidP="00655126">
      <w:pPr>
        <w:rPr>
          <w:rFonts w:ascii="Arial" w:hAnsi="Arial" w:cs="Arial"/>
        </w:rPr>
      </w:pPr>
      <w:r w:rsidRPr="008F4052">
        <w:rPr>
          <w:rFonts w:ascii="Arial" w:hAnsi="Arial" w:cs="Arial"/>
        </w:rPr>
        <w:t>None</w:t>
      </w:r>
    </w:p>
    <w:p w14:paraId="2242EC2F" w14:textId="7C6B82A4" w:rsidR="00932D89" w:rsidRDefault="00932D89" w:rsidP="00655126"/>
    <w:p w14:paraId="437FB6ED" w14:textId="77777777" w:rsidR="00932D89" w:rsidRDefault="00932D89" w:rsidP="00655126">
      <w:pPr>
        <w:rPr>
          <w:rFonts w:ascii="Arial" w:hAnsi="Arial" w:cs="Arial"/>
          <w:bCs/>
        </w:rPr>
      </w:pPr>
    </w:p>
    <w:p w14:paraId="6A74F8FF" w14:textId="256ECFD8"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932D89">
        <w:rPr>
          <w:rFonts w:ascii="Arial" w:hAnsi="Arial" w:cs="Arial"/>
          <w:b/>
        </w:rPr>
        <w:t>34</w:t>
      </w:r>
      <w:r>
        <w:rPr>
          <w:rFonts w:ascii="Arial" w:hAnsi="Arial" w:cs="Arial"/>
          <w:bCs/>
        </w:rPr>
        <w:t xml:space="preserve"> </w:t>
      </w:r>
      <w:r w:rsidR="00FB712B" w:rsidRPr="00FB712B">
        <w:rPr>
          <w:rFonts w:ascii="Arial" w:hAnsi="Arial" w:cs="Arial"/>
          <w:b/>
          <w:bCs/>
        </w:rPr>
        <w:t>Traffic Calming and Parking Restriction Requests from The Public</w:t>
      </w:r>
    </w:p>
    <w:p w14:paraId="420B9907" w14:textId="4223D136" w:rsidR="00C371DC" w:rsidRDefault="00B26C4C" w:rsidP="00D72FCA">
      <w:pPr>
        <w:rPr>
          <w:rFonts w:ascii="Arial" w:hAnsi="Arial" w:cs="Arial"/>
          <w:noProof/>
        </w:rPr>
      </w:pPr>
      <w:r>
        <w:rPr>
          <w:rFonts w:ascii="Arial" w:hAnsi="Arial" w:cs="Arial"/>
          <w:noProof/>
        </w:rPr>
        <w:t xml:space="preserve">All traffic calming and parking restriction requests had been considered during the Public Participation item. </w:t>
      </w:r>
      <w:r w:rsidR="00207B1E">
        <w:rPr>
          <w:rFonts w:ascii="Arial" w:hAnsi="Arial" w:cs="Arial"/>
          <w:noProof/>
        </w:rPr>
        <w:t xml:space="preserve">Please see minute number </w:t>
      </w:r>
      <w:r w:rsidR="00207B1E" w:rsidRPr="00207B1E">
        <w:rPr>
          <w:rFonts w:ascii="Arial" w:hAnsi="Arial" w:cs="Arial"/>
          <w:lang w:eastAsia="en-GB"/>
        </w:rPr>
        <w:t>P00428</w:t>
      </w:r>
      <w:r w:rsidR="00207B1E">
        <w:rPr>
          <w:rFonts w:ascii="Arial" w:hAnsi="Arial" w:cs="Arial"/>
          <w:lang w:eastAsia="en-GB"/>
        </w:rPr>
        <w:t xml:space="preserve"> above. </w:t>
      </w:r>
    </w:p>
    <w:p w14:paraId="342B3AEC" w14:textId="77777777" w:rsidR="008F4052" w:rsidRDefault="008F4052" w:rsidP="00D72FCA">
      <w:pPr>
        <w:rPr>
          <w:rFonts w:ascii="Arial" w:hAnsi="Arial" w:cs="Arial"/>
          <w:noProof/>
        </w:rPr>
      </w:pPr>
    </w:p>
    <w:p w14:paraId="36F7593B" w14:textId="4140E355"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932D89">
        <w:rPr>
          <w:rFonts w:ascii="Arial" w:hAnsi="Arial" w:cs="Arial"/>
          <w:b/>
          <w:bCs/>
        </w:rPr>
        <w:t>35</w:t>
      </w:r>
      <w:r w:rsidRPr="00353684">
        <w:rPr>
          <w:rFonts w:ascii="Arial" w:hAnsi="Arial" w:cs="Arial"/>
          <w:b/>
          <w:bCs/>
        </w:rPr>
        <w:t xml:space="preserve"> </w:t>
      </w:r>
      <w:r w:rsidR="00184D6C">
        <w:rPr>
          <w:rFonts w:ascii="Arial" w:hAnsi="Arial" w:cs="Arial"/>
          <w:b/>
          <w:bCs/>
          <w:noProof/>
        </w:rPr>
        <w:t>Information Items</w:t>
      </w:r>
    </w:p>
    <w:p w14:paraId="715E00AD" w14:textId="34DCD5CF" w:rsidR="00674016"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4517147E"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932D89">
        <w:rPr>
          <w:rFonts w:ascii="Arial" w:hAnsi="Arial" w:cs="Arial"/>
          <w:b/>
        </w:rPr>
        <w:t>36</w:t>
      </w:r>
      <w:r w:rsidRPr="00082C9D">
        <w:rPr>
          <w:rFonts w:ascii="Arial" w:hAnsi="Arial" w:cs="Arial"/>
          <w:b/>
        </w:rPr>
        <w:t xml:space="preserve"> </w:t>
      </w:r>
      <w:r w:rsidR="00FB05F9" w:rsidRPr="00082C9D">
        <w:rPr>
          <w:rFonts w:ascii="Arial" w:hAnsi="Arial" w:cs="Arial"/>
          <w:b/>
        </w:rPr>
        <w:t>Emergency Items</w:t>
      </w:r>
    </w:p>
    <w:p w14:paraId="58900B9E" w14:textId="492C7D2E" w:rsidR="007D40B2" w:rsidRDefault="00E37DBA" w:rsidP="00AE1EC1">
      <w:pPr>
        <w:rPr>
          <w:rFonts w:ascii="Arial" w:hAnsi="Arial" w:cs="Arial"/>
        </w:rPr>
      </w:pPr>
      <w:r>
        <w:rPr>
          <w:rFonts w:ascii="Arial" w:hAnsi="Arial" w:cs="Arial"/>
        </w:rPr>
        <w:t>There were no emergency items to consider</w:t>
      </w:r>
      <w:r w:rsidR="003A17D3">
        <w:rPr>
          <w:rFonts w:ascii="Arial" w:hAnsi="Arial" w:cs="Arial"/>
        </w:rPr>
        <w:t>.</w:t>
      </w:r>
    </w:p>
    <w:p w14:paraId="51345437" w14:textId="77777777" w:rsidR="00C371DC" w:rsidRDefault="00C371DC" w:rsidP="00AE1EC1">
      <w:pPr>
        <w:rPr>
          <w:rFonts w:ascii="Arial" w:hAnsi="Arial" w:cs="Arial"/>
        </w:rPr>
      </w:pPr>
    </w:p>
    <w:p w14:paraId="64F26296" w14:textId="731DCF5B" w:rsidR="0045462A" w:rsidRDefault="00AE787B" w:rsidP="007C55FB">
      <w:pPr>
        <w:rPr>
          <w:rFonts w:ascii="Arial" w:hAnsi="Arial" w:cs="Arial"/>
        </w:rPr>
      </w:pPr>
      <w:r>
        <w:rPr>
          <w:rFonts w:ascii="Arial" w:hAnsi="Arial" w:cs="Arial"/>
        </w:rPr>
        <w:t xml:space="preserve">The meeting concluded at </w:t>
      </w:r>
      <w:r w:rsidR="00AF4E94">
        <w:rPr>
          <w:rFonts w:ascii="Arial" w:hAnsi="Arial" w:cs="Arial"/>
        </w:rPr>
        <w:t>8.22 pm</w:t>
      </w:r>
      <w:r w:rsidR="00207B1E">
        <w:rPr>
          <w:rFonts w:ascii="Arial" w:hAnsi="Arial" w:cs="Arial"/>
        </w:rPr>
        <w:t>.</w:t>
      </w:r>
    </w:p>
    <w:p w14:paraId="7B0D5BFC" w14:textId="4A8ECEB4" w:rsidR="002F185D" w:rsidRDefault="002F185D" w:rsidP="007C55FB">
      <w:pPr>
        <w:rPr>
          <w:rFonts w:ascii="Arial" w:hAnsi="Arial" w:cs="Arial"/>
        </w:rPr>
      </w:pPr>
    </w:p>
    <w:p w14:paraId="639CA87B" w14:textId="77777777" w:rsidR="002F185D" w:rsidRPr="00082C9D" w:rsidRDefault="002F185D" w:rsidP="007C55FB">
      <w:pPr>
        <w:rPr>
          <w:rFonts w:ascii="Arial" w:hAnsi="Arial" w:cs="Arial"/>
        </w:rPr>
      </w:pPr>
    </w:p>
    <w:sectPr w:rsidR="002F185D" w:rsidRPr="00082C9D" w:rsidSect="00EF007D">
      <w:type w:val="continuous"/>
      <w:pgSz w:w="11906" w:h="16838"/>
      <w:pgMar w:top="709" w:right="566" w:bottom="426" w:left="720" w:header="708" w:footer="708" w:gutter="0"/>
      <w:pgNumType w:start="2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86AA" w14:textId="77777777" w:rsidR="00E40E0F" w:rsidRDefault="00E40E0F" w:rsidP="009F2B16">
      <w:r>
        <w:separator/>
      </w:r>
    </w:p>
  </w:endnote>
  <w:endnote w:type="continuationSeparator" w:id="0">
    <w:p w14:paraId="731F7354" w14:textId="77777777" w:rsidR="00E40E0F" w:rsidRDefault="00E40E0F" w:rsidP="009F2B16">
      <w:r>
        <w:continuationSeparator/>
      </w:r>
    </w:p>
  </w:endnote>
  <w:endnote w:type="continuationNotice" w:id="1">
    <w:p w14:paraId="25E069BB" w14:textId="77777777" w:rsidR="00E40E0F" w:rsidRDefault="00E4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28CA" w14:textId="77777777" w:rsidR="00E40E0F" w:rsidRDefault="00E40E0F" w:rsidP="009F2B16">
      <w:r>
        <w:separator/>
      </w:r>
    </w:p>
  </w:footnote>
  <w:footnote w:type="continuationSeparator" w:id="0">
    <w:p w14:paraId="79B1828D" w14:textId="77777777" w:rsidR="00E40E0F" w:rsidRDefault="00E40E0F" w:rsidP="009F2B16">
      <w:r>
        <w:continuationSeparator/>
      </w:r>
    </w:p>
  </w:footnote>
  <w:footnote w:type="continuationNotice" w:id="1">
    <w:p w14:paraId="1F4F0FEF" w14:textId="77777777" w:rsidR="00E40E0F" w:rsidRDefault="00E40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3"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22"/>
  </w:num>
  <w:num w:numId="5">
    <w:abstractNumId w:val="6"/>
  </w:num>
  <w:num w:numId="6">
    <w:abstractNumId w:val="3"/>
  </w:num>
  <w:num w:numId="7">
    <w:abstractNumId w:val="18"/>
  </w:num>
  <w:num w:numId="8">
    <w:abstractNumId w:val="11"/>
  </w:num>
  <w:num w:numId="9">
    <w:abstractNumId w:val="14"/>
  </w:num>
  <w:num w:numId="10">
    <w:abstractNumId w:val="5"/>
  </w:num>
  <w:num w:numId="11">
    <w:abstractNumId w:val="16"/>
  </w:num>
  <w:num w:numId="12">
    <w:abstractNumId w:val="12"/>
  </w:num>
  <w:num w:numId="13">
    <w:abstractNumId w:val="1"/>
  </w:num>
  <w:num w:numId="14">
    <w:abstractNumId w:val="17"/>
  </w:num>
  <w:num w:numId="15">
    <w:abstractNumId w:val="2"/>
  </w:num>
  <w:num w:numId="16">
    <w:abstractNumId w:val="24"/>
  </w:num>
  <w:num w:numId="17">
    <w:abstractNumId w:val="4"/>
  </w:num>
  <w:num w:numId="18">
    <w:abstractNumId w:val="8"/>
  </w:num>
  <w:num w:numId="19">
    <w:abstractNumId w:val="19"/>
  </w:num>
  <w:num w:numId="20">
    <w:abstractNumId w:val="20"/>
  </w:num>
  <w:num w:numId="21">
    <w:abstractNumId w:val="13"/>
  </w:num>
  <w:num w:numId="22">
    <w:abstractNumId w:val="21"/>
  </w:num>
  <w:num w:numId="23">
    <w:abstractNumId w:val="10"/>
  </w:num>
  <w:num w:numId="24">
    <w:abstractNumId w:val="7"/>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0B3"/>
    <w:rsid w:val="0001619D"/>
    <w:rsid w:val="000170C1"/>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D4A"/>
    <w:rsid w:val="000620DC"/>
    <w:rsid w:val="00062378"/>
    <w:rsid w:val="000625DC"/>
    <w:rsid w:val="0006272B"/>
    <w:rsid w:val="000627B6"/>
    <w:rsid w:val="00063E77"/>
    <w:rsid w:val="0006423B"/>
    <w:rsid w:val="00065738"/>
    <w:rsid w:val="000661C2"/>
    <w:rsid w:val="000665DF"/>
    <w:rsid w:val="00066C6B"/>
    <w:rsid w:val="0006730F"/>
    <w:rsid w:val="000679F7"/>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2CBB"/>
    <w:rsid w:val="00092D0C"/>
    <w:rsid w:val="00093D51"/>
    <w:rsid w:val="00093FA3"/>
    <w:rsid w:val="0009410B"/>
    <w:rsid w:val="000946E1"/>
    <w:rsid w:val="00095353"/>
    <w:rsid w:val="00095CF6"/>
    <w:rsid w:val="000960BB"/>
    <w:rsid w:val="000961D7"/>
    <w:rsid w:val="00097272"/>
    <w:rsid w:val="000977C8"/>
    <w:rsid w:val="000A0895"/>
    <w:rsid w:val="000A0D87"/>
    <w:rsid w:val="000A16E7"/>
    <w:rsid w:val="000A1B1B"/>
    <w:rsid w:val="000A22D0"/>
    <w:rsid w:val="000A2480"/>
    <w:rsid w:val="000A26A1"/>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212"/>
    <w:rsid w:val="00176478"/>
    <w:rsid w:val="0017683F"/>
    <w:rsid w:val="00177A20"/>
    <w:rsid w:val="00177D4B"/>
    <w:rsid w:val="00177E04"/>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4CE7"/>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924"/>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54"/>
    <w:rsid w:val="00266A94"/>
    <w:rsid w:val="00266FFB"/>
    <w:rsid w:val="00267D2C"/>
    <w:rsid w:val="00271808"/>
    <w:rsid w:val="00272135"/>
    <w:rsid w:val="00272164"/>
    <w:rsid w:val="00272201"/>
    <w:rsid w:val="002722BD"/>
    <w:rsid w:val="002725C7"/>
    <w:rsid w:val="002728D5"/>
    <w:rsid w:val="00273139"/>
    <w:rsid w:val="002746CA"/>
    <w:rsid w:val="00275FD8"/>
    <w:rsid w:val="00275FE8"/>
    <w:rsid w:val="002766D2"/>
    <w:rsid w:val="00276E0D"/>
    <w:rsid w:val="00277C5A"/>
    <w:rsid w:val="0028077E"/>
    <w:rsid w:val="00280DE5"/>
    <w:rsid w:val="00281282"/>
    <w:rsid w:val="0028135F"/>
    <w:rsid w:val="0028140A"/>
    <w:rsid w:val="002814F8"/>
    <w:rsid w:val="002823F3"/>
    <w:rsid w:val="00282426"/>
    <w:rsid w:val="00282A59"/>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9C3"/>
    <w:rsid w:val="00294B8B"/>
    <w:rsid w:val="00294F73"/>
    <w:rsid w:val="00296014"/>
    <w:rsid w:val="0029692D"/>
    <w:rsid w:val="00297432"/>
    <w:rsid w:val="0029760D"/>
    <w:rsid w:val="002A013E"/>
    <w:rsid w:val="002A0806"/>
    <w:rsid w:val="002A165B"/>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CF6"/>
    <w:rsid w:val="00363088"/>
    <w:rsid w:val="003632A5"/>
    <w:rsid w:val="0036336D"/>
    <w:rsid w:val="00363BE4"/>
    <w:rsid w:val="0036430D"/>
    <w:rsid w:val="00365509"/>
    <w:rsid w:val="003656C9"/>
    <w:rsid w:val="003662D2"/>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8DE"/>
    <w:rsid w:val="0038096E"/>
    <w:rsid w:val="003816AD"/>
    <w:rsid w:val="00381BAC"/>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1A3F"/>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4926"/>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82B"/>
    <w:rsid w:val="004326FB"/>
    <w:rsid w:val="00432BC0"/>
    <w:rsid w:val="00433537"/>
    <w:rsid w:val="004346F1"/>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C0F"/>
    <w:rsid w:val="004B1E04"/>
    <w:rsid w:val="004B250C"/>
    <w:rsid w:val="004B4A23"/>
    <w:rsid w:val="004B5324"/>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BFE"/>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5447"/>
    <w:rsid w:val="00556565"/>
    <w:rsid w:val="005567BA"/>
    <w:rsid w:val="00556AB5"/>
    <w:rsid w:val="00556F03"/>
    <w:rsid w:val="0055701B"/>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10D"/>
    <w:rsid w:val="00573BEF"/>
    <w:rsid w:val="00574720"/>
    <w:rsid w:val="005747DD"/>
    <w:rsid w:val="00574D56"/>
    <w:rsid w:val="00574FAD"/>
    <w:rsid w:val="005757C7"/>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19A9"/>
    <w:rsid w:val="0059271F"/>
    <w:rsid w:val="00593752"/>
    <w:rsid w:val="005938EC"/>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5D0"/>
    <w:rsid w:val="006517F2"/>
    <w:rsid w:val="006519F9"/>
    <w:rsid w:val="00651A1F"/>
    <w:rsid w:val="00652080"/>
    <w:rsid w:val="0065211C"/>
    <w:rsid w:val="00652266"/>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A65"/>
    <w:rsid w:val="00692160"/>
    <w:rsid w:val="006921E8"/>
    <w:rsid w:val="00692E35"/>
    <w:rsid w:val="00693956"/>
    <w:rsid w:val="00693CAA"/>
    <w:rsid w:val="006952E1"/>
    <w:rsid w:val="006953B6"/>
    <w:rsid w:val="0069556D"/>
    <w:rsid w:val="006961E6"/>
    <w:rsid w:val="0069691A"/>
    <w:rsid w:val="00696E16"/>
    <w:rsid w:val="00697CB8"/>
    <w:rsid w:val="006A12DF"/>
    <w:rsid w:val="006A148E"/>
    <w:rsid w:val="006A16FC"/>
    <w:rsid w:val="006A2E4D"/>
    <w:rsid w:val="006A2F98"/>
    <w:rsid w:val="006A32C2"/>
    <w:rsid w:val="006A3C89"/>
    <w:rsid w:val="006A4168"/>
    <w:rsid w:val="006A467E"/>
    <w:rsid w:val="006A514D"/>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45B9"/>
    <w:rsid w:val="006E5203"/>
    <w:rsid w:val="006E573F"/>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22CF"/>
    <w:rsid w:val="00752ABA"/>
    <w:rsid w:val="00752B93"/>
    <w:rsid w:val="007552D0"/>
    <w:rsid w:val="00755507"/>
    <w:rsid w:val="00755B80"/>
    <w:rsid w:val="00755FE1"/>
    <w:rsid w:val="00756FAE"/>
    <w:rsid w:val="007571C6"/>
    <w:rsid w:val="007576A4"/>
    <w:rsid w:val="00762407"/>
    <w:rsid w:val="007625A1"/>
    <w:rsid w:val="00762D1A"/>
    <w:rsid w:val="007637C8"/>
    <w:rsid w:val="00764222"/>
    <w:rsid w:val="0076438F"/>
    <w:rsid w:val="0076496B"/>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5472"/>
    <w:rsid w:val="007B5AAB"/>
    <w:rsid w:val="007B5CDE"/>
    <w:rsid w:val="007B5FD7"/>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6468"/>
    <w:rsid w:val="007D6974"/>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4E9"/>
    <w:rsid w:val="00822D65"/>
    <w:rsid w:val="00822EEA"/>
    <w:rsid w:val="0082313C"/>
    <w:rsid w:val="00823A17"/>
    <w:rsid w:val="00823EA6"/>
    <w:rsid w:val="00824DD7"/>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678"/>
    <w:rsid w:val="00833BFC"/>
    <w:rsid w:val="008346C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1FBD"/>
    <w:rsid w:val="008C267A"/>
    <w:rsid w:val="008C49DA"/>
    <w:rsid w:val="008C5222"/>
    <w:rsid w:val="008C5935"/>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54C5"/>
    <w:rsid w:val="0091655B"/>
    <w:rsid w:val="00916A5C"/>
    <w:rsid w:val="0091705F"/>
    <w:rsid w:val="00917114"/>
    <w:rsid w:val="00917966"/>
    <w:rsid w:val="00917E79"/>
    <w:rsid w:val="009201C7"/>
    <w:rsid w:val="00920431"/>
    <w:rsid w:val="009205D8"/>
    <w:rsid w:val="00920A0C"/>
    <w:rsid w:val="00920EBE"/>
    <w:rsid w:val="0092143D"/>
    <w:rsid w:val="009219C2"/>
    <w:rsid w:val="009222B2"/>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AFF"/>
    <w:rsid w:val="00946D00"/>
    <w:rsid w:val="009471A6"/>
    <w:rsid w:val="00947352"/>
    <w:rsid w:val="0094742B"/>
    <w:rsid w:val="00947A5A"/>
    <w:rsid w:val="00947B5D"/>
    <w:rsid w:val="00947B96"/>
    <w:rsid w:val="00947F92"/>
    <w:rsid w:val="009501FD"/>
    <w:rsid w:val="0095031F"/>
    <w:rsid w:val="0095036D"/>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215"/>
    <w:rsid w:val="009C633A"/>
    <w:rsid w:val="009C6E62"/>
    <w:rsid w:val="009C71A2"/>
    <w:rsid w:val="009C7382"/>
    <w:rsid w:val="009C762A"/>
    <w:rsid w:val="009C78DC"/>
    <w:rsid w:val="009D0453"/>
    <w:rsid w:val="009D0F86"/>
    <w:rsid w:val="009D2675"/>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7F26"/>
    <w:rsid w:val="009F07D0"/>
    <w:rsid w:val="009F0880"/>
    <w:rsid w:val="009F09F0"/>
    <w:rsid w:val="009F0DB1"/>
    <w:rsid w:val="009F168A"/>
    <w:rsid w:val="009F22E3"/>
    <w:rsid w:val="009F2B16"/>
    <w:rsid w:val="009F3F85"/>
    <w:rsid w:val="009F42A1"/>
    <w:rsid w:val="009F5049"/>
    <w:rsid w:val="009F5751"/>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87B"/>
    <w:rsid w:val="00A03BD7"/>
    <w:rsid w:val="00A03C20"/>
    <w:rsid w:val="00A04197"/>
    <w:rsid w:val="00A04234"/>
    <w:rsid w:val="00A04BCE"/>
    <w:rsid w:val="00A05F6D"/>
    <w:rsid w:val="00A06259"/>
    <w:rsid w:val="00A0638C"/>
    <w:rsid w:val="00A06AB6"/>
    <w:rsid w:val="00A10509"/>
    <w:rsid w:val="00A10C4B"/>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0481"/>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533C"/>
    <w:rsid w:val="00A76616"/>
    <w:rsid w:val="00A7753D"/>
    <w:rsid w:val="00A801BF"/>
    <w:rsid w:val="00A804D1"/>
    <w:rsid w:val="00A80C39"/>
    <w:rsid w:val="00A82693"/>
    <w:rsid w:val="00A83785"/>
    <w:rsid w:val="00A83F66"/>
    <w:rsid w:val="00A84457"/>
    <w:rsid w:val="00A84EA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81F"/>
    <w:rsid w:val="00AC2E0B"/>
    <w:rsid w:val="00AC304D"/>
    <w:rsid w:val="00AC314A"/>
    <w:rsid w:val="00AC3300"/>
    <w:rsid w:val="00AC3474"/>
    <w:rsid w:val="00AC3D94"/>
    <w:rsid w:val="00AC3D97"/>
    <w:rsid w:val="00AC408F"/>
    <w:rsid w:val="00AC421F"/>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87B"/>
    <w:rsid w:val="00AE7BBD"/>
    <w:rsid w:val="00AF02D2"/>
    <w:rsid w:val="00AF0484"/>
    <w:rsid w:val="00AF2B47"/>
    <w:rsid w:val="00AF2E46"/>
    <w:rsid w:val="00AF3A76"/>
    <w:rsid w:val="00AF4450"/>
    <w:rsid w:val="00AF463F"/>
    <w:rsid w:val="00AF48C2"/>
    <w:rsid w:val="00AF4E94"/>
    <w:rsid w:val="00AF4F6A"/>
    <w:rsid w:val="00AF502E"/>
    <w:rsid w:val="00AF504D"/>
    <w:rsid w:val="00AF5222"/>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1395"/>
    <w:rsid w:val="00B81FB3"/>
    <w:rsid w:val="00B82DB3"/>
    <w:rsid w:val="00B84C42"/>
    <w:rsid w:val="00B84E79"/>
    <w:rsid w:val="00B84EFD"/>
    <w:rsid w:val="00B857D5"/>
    <w:rsid w:val="00B8604A"/>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332"/>
    <w:rsid w:val="00BB75C1"/>
    <w:rsid w:val="00BC0348"/>
    <w:rsid w:val="00BC1005"/>
    <w:rsid w:val="00BC1392"/>
    <w:rsid w:val="00BC15C6"/>
    <w:rsid w:val="00BC28F5"/>
    <w:rsid w:val="00BC2F15"/>
    <w:rsid w:val="00BC31AE"/>
    <w:rsid w:val="00BC4075"/>
    <w:rsid w:val="00BC4902"/>
    <w:rsid w:val="00BC4CBD"/>
    <w:rsid w:val="00BC5381"/>
    <w:rsid w:val="00BC56C5"/>
    <w:rsid w:val="00BC63E3"/>
    <w:rsid w:val="00BC6702"/>
    <w:rsid w:val="00BC67C1"/>
    <w:rsid w:val="00BD06FA"/>
    <w:rsid w:val="00BD1ADF"/>
    <w:rsid w:val="00BD1B3F"/>
    <w:rsid w:val="00BD1C63"/>
    <w:rsid w:val="00BD2EF8"/>
    <w:rsid w:val="00BD40D6"/>
    <w:rsid w:val="00BD50A9"/>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4F1"/>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1DC"/>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457E"/>
    <w:rsid w:val="00C84DE8"/>
    <w:rsid w:val="00C84FED"/>
    <w:rsid w:val="00C852DB"/>
    <w:rsid w:val="00C853C5"/>
    <w:rsid w:val="00C85693"/>
    <w:rsid w:val="00C861A1"/>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C26"/>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0BD"/>
    <w:rsid w:val="00CB7492"/>
    <w:rsid w:val="00CB77B2"/>
    <w:rsid w:val="00CB7E71"/>
    <w:rsid w:val="00CC129F"/>
    <w:rsid w:val="00CC12C3"/>
    <w:rsid w:val="00CC1B15"/>
    <w:rsid w:val="00CC1EE1"/>
    <w:rsid w:val="00CC288B"/>
    <w:rsid w:val="00CC2901"/>
    <w:rsid w:val="00CC2E74"/>
    <w:rsid w:val="00CC390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322"/>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7F4"/>
    <w:rsid w:val="00D82FEB"/>
    <w:rsid w:val="00D83930"/>
    <w:rsid w:val="00D84A74"/>
    <w:rsid w:val="00D85291"/>
    <w:rsid w:val="00D85C3A"/>
    <w:rsid w:val="00D864B7"/>
    <w:rsid w:val="00D86E71"/>
    <w:rsid w:val="00D877D9"/>
    <w:rsid w:val="00D87CFE"/>
    <w:rsid w:val="00D9089F"/>
    <w:rsid w:val="00D916CA"/>
    <w:rsid w:val="00D9295D"/>
    <w:rsid w:val="00D92FD6"/>
    <w:rsid w:val="00D9311B"/>
    <w:rsid w:val="00D93E5A"/>
    <w:rsid w:val="00D9524F"/>
    <w:rsid w:val="00D961F8"/>
    <w:rsid w:val="00D9638D"/>
    <w:rsid w:val="00D96E7A"/>
    <w:rsid w:val="00D96F8A"/>
    <w:rsid w:val="00D96FAC"/>
    <w:rsid w:val="00D9784A"/>
    <w:rsid w:val="00D978B0"/>
    <w:rsid w:val="00D97F71"/>
    <w:rsid w:val="00DA045A"/>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DEB"/>
    <w:rsid w:val="00DC6ABC"/>
    <w:rsid w:val="00DC6D07"/>
    <w:rsid w:val="00DC6D4E"/>
    <w:rsid w:val="00DC710D"/>
    <w:rsid w:val="00DC7DD4"/>
    <w:rsid w:val="00DD086E"/>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F3B"/>
    <w:rsid w:val="00DF100C"/>
    <w:rsid w:val="00DF10E0"/>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E0F"/>
    <w:rsid w:val="00E411AB"/>
    <w:rsid w:val="00E4149C"/>
    <w:rsid w:val="00E419EC"/>
    <w:rsid w:val="00E41C12"/>
    <w:rsid w:val="00E41F35"/>
    <w:rsid w:val="00E42888"/>
    <w:rsid w:val="00E43107"/>
    <w:rsid w:val="00E44039"/>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B45"/>
    <w:rsid w:val="00E53F38"/>
    <w:rsid w:val="00E548F9"/>
    <w:rsid w:val="00E54D25"/>
    <w:rsid w:val="00E551CA"/>
    <w:rsid w:val="00E552E5"/>
    <w:rsid w:val="00E56369"/>
    <w:rsid w:val="00E57222"/>
    <w:rsid w:val="00E57A2F"/>
    <w:rsid w:val="00E57FC4"/>
    <w:rsid w:val="00E605DC"/>
    <w:rsid w:val="00E60A68"/>
    <w:rsid w:val="00E614ED"/>
    <w:rsid w:val="00E61E4E"/>
    <w:rsid w:val="00E61EB2"/>
    <w:rsid w:val="00E62248"/>
    <w:rsid w:val="00E63A71"/>
    <w:rsid w:val="00E64272"/>
    <w:rsid w:val="00E64514"/>
    <w:rsid w:val="00E653BE"/>
    <w:rsid w:val="00E65958"/>
    <w:rsid w:val="00E65FA7"/>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4AB6"/>
    <w:rsid w:val="00EA517C"/>
    <w:rsid w:val="00EA6525"/>
    <w:rsid w:val="00EA6ECA"/>
    <w:rsid w:val="00EA6FF9"/>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22E1"/>
    <w:rsid w:val="00F129C6"/>
    <w:rsid w:val="00F12A27"/>
    <w:rsid w:val="00F12B90"/>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860"/>
    <w:rsid w:val="00F57A76"/>
    <w:rsid w:val="00F60342"/>
    <w:rsid w:val="00F6089B"/>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D75"/>
    <w:rsid w:val="00FC5E80"/>
    <w:rsid w:val="00FC611A"/>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F7A8722D-EA55-4CBD-9E2A-B2233ED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356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234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4.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2021-05-05T14:17:00Z</dcterms:created>
  <dcterms:modified xsi:type="dcterms:W3CDTF">2021-05-05T14:17:00Z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