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49F1" w14:textId="787F943A" w:rsidR="00AB30E0" w:rsidRDefault="00AB30E0" w:rsidP="008B2EF1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10AE8683" wp14:editId="04B623EC">
            <wp:extent cx="2470979" cy="1177646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38" cy="121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E66D" w14:textId="6767442A" w:rsidR="00422B4A" w:rsidRDefault="00AB30E0" w:rsidP="008B2EF1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**********</w:t>
      </w:r>
      <w:r w:rsidR="00034515">
        <w:rPr>
          <w:rFonts w:ascii="Arial" w:eastAsia="Calibri" w:hAnsi="Arial" w:cs="Arial"/>
          <w:b/>
          <w:sz w:val="24"/>
          <w:szCs w:val="24"/>
        </w:rPr>
        <w:t xml:space="preserve"> Working Group</w:t>
      </w:r>
    </w:p>
    <w:p w14:paraId="7CCDB1AB" w14:textId="77777777" w:rsidR="00695A7F" w:rsidRPr="006D2FE2" w:rsidRDefault="00AC36D6" w:rsidP="008B2EF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6D2FE2">
        <w:rPr>
          <w:rFonts w:ascii="Arial" w:eastAsia="Calibri" w:hAnsi="Arial" w:cs="Arial"/>
          <w:b/>
          <w:sz w:val="24"/>
          <w:szCs w:val="24"/>
        </w:rPr>
        <w:t xml:space="preserve">TERMS OF REFERENCE </w:t>
      </w:r>
    </w:p>
    <w:p w14:paraId="7A25F7A9" w14:textId="77777777" w:rsidR="00123002" w:rsidRPr="006D2FE2" w:rsidRDefault="009E5951" w:rsidP="00F91D5B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b/>
        </w:rPr>
      </w:pPr>
      <w:r w:rsidRPr="006D2FE2">
        <w:rPr>
          <w:rFonts w:ascii="Arial" w:eastAsia="Calibri" w:hAnsi="Arial" w:cs="Arial"/>
          <w:b/>
        </w:rPr>
        <w:t>Purpose</w:t>
      </w:r>
    </w:p>
    <w:p w14:paraId="1EA721AB" w14:textId="0CC2DD5E" w:rsidR="00DC2B58" w:rsidRDefault="00223879" w:rsidP="00223879">
      <w:pPr>
        <w:spacing w:after="0"/>
        <w:rPr>
          <w:rFonts w:ascii="Arial" w:eastAsia="Calibri" w:hAnsi="Arial" w:cs="Arial"/>
        </w:rPr>
      </w:pPr>
      <w:r w:rsidRPr="00223879">
        <w:rPr>
          <w:rFonts w:ascii="Arial" w:eastAsia="Calibri" w:hAnsi="Arial" w:cs="Arial"/>
        </w:rPr>
        <w:t xml:space="preserve">To support the Council in </w:t>
      </w:r>
      <w:r w:rsidR="003D4B9F">
        <w:rPr>
          <w:rFonts w:ascii="Arial" w:eastAsia="Calibri" w:hAnsi="Arial" w:cs="Arial"/>
        </w:rPr>
        <w:t xml:space="preserve">developing policies and PIDs </w:t>
      </w:r>
    </w:p>
    <w:p w14:paraId="2C8CDDD8" w14:textId="6BA18F66" w:rsidR="00223879" w:rsidRDefault="00DC2B58" w:rsidP="0022387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="00223879" w:rsidRPr="00223879">
        <w:rPr>
          <w:rFonts w:ascii="Arial" w:eastAsia="Calibri" w:hAnsi="Arial" w:cs="Arial"/>
        </w:rPr>
        <w:t xml:space="preserve">identifying and producing outline programmes of activity to take to the relevant </w:t>
      </w:r>
      <w:r>
        <w:rPr>
          <w:rFonts w:ascii="Arial" w:eastAsia="Calibri" w:hAnsi="Arial" w:cs="Arial"/>
        </w:rPr>
        <w:t>C</w:t>
      </w:r>
      <w:r w:rsidR="00223879" w:rsidRPr="00223879">
        <w:rPr>
          <w:rFonts w:ascii="Arial" w:eastAsia="Calibri" w:hAnsi="Arial" w:cs="Arial"/>
        </w:rPr>
        <w:t xml:space="preserve">ommittee or </w:t>
      </w:r>
      <w:r>
        <w:rPr>
          <w:rFonts w:ascii="Arial" w:eastAsia="Calibri" w:hAnsi="Arial" w:cs="Arial"/>
        </w:rPr>
        <w:t>F</w:t>
      </w:r>
      <w:r w:rsidR="00223879" w:rsidRPr="00223879">
        <w:rPr>
          <w:rFonts w:ascii="Arial" w:eastAsia="Calibri" w:hAnsi="Arial" w:cs="Arial"/>
        </w:rPr>
        <w:t xml:space="preserve">ull </w:t>
      </w:r>
      <w:r>
        <w:rPr>
          <w:rFonts w:ascii="Arial" w:eastAsia="Calibri" w:hAnsi="Arial" w:cs="Arial"/>
        </w:rPr>
        <w:t>C</w:t>
      </w:r>
      <w:r w:rsidR="00223879" w:rsidRPr="00223879">
        <w:rPr>
          <w:rFonts w:ascii="Arial" w:eastAsia="Calibri" w:hAnsi="Arial" w:cs="Arial"/>
        </w:rPr>
        <w:t>ouncil</w:t>
      </w:r>
      <w:r>
        <w:rPr>
          <w:rFonts w:ascii="Arial" w:eastAsia="Calibri" w:hAnsi="Arial" w:cs="Arial"/>
        </w:rPr>
        <w:t>)</w:t>
      </w:r>
    </w:p>
    <w:p w14:paraId="3007263B" w14:textId="2AAAF682" w:rsidR="00DC2B58" w:rsidRDefault="00DC2B58" w:rsidP="0022387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(Drafting the following documents – </w:t>
      </w:r>
      <w:proofErr w:type="spellStart"/>
      <w:r>
        <w:rPr>
          <w:rFonts w:ascii="Arial" w:eastAsia="Calibri" w:hAnsi="Arial" w:cs="Arial"/>
        </w:rPr>
        <w:t>xxxxx</w:t>
      </w:r>
      <w:proofErr w:type="spellEnd"/>
      <w:r>
        <w:rPr>
          <w:rFonts w:ascii="Arial" w:eastAsia="Calibri" w:hAnsi="Arial" w:cs="Arial"/>
        </w:rPr>
        <w:t>)</w:t>
      </w:r>
    </w:p>
    <w:p w14:paraId="7BBFAD84" w14:textId="0B792BFA" w:rsidR="00DC2B58" w:rsidRPr="00223879" w:rsidRDefault="00DC2B58" w:rsidP="0022387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(to identify the opportunities for the Council in </w:t>
      </w:r>
      <w:proofErr w:type="spellStart"/>
      <w:r>
        <w:rPr>
          <w:rFonts w:ascii="Arial" w:eastAsia="Calibri" w:hAnsi="Arial" w:cs="Arial"/>
        </w:rPr>
        <w:t>xxxxxx</w:t>
      </w:r>
      <w:proofErr w:type="spellEnd"/>
      <w:r>
        <w:rPr>
          <w:rFonts w:ascii="Arial" w:eastAsia="Calibri" w:hAnsi="Arial" w:cs="Arial"/>
        </w:rPr>
        <w:t>)</w:t>
      </w:r>
    </w:p>
    <w:p w14:paraId="5FB71EE6" w14:textId="77777777" w:rsidR="0071624A" w:rsidRPr="006D2FE2" w:rsidRDefault="0071624A" w:rsidP="00F91D5B">
      <w:pPr>
        <w:spacing w:after="0"/>
        <w:rPr>
          <w:rFonts w:ascii="Arial" w:eastAsia="Calibri" w:hAnsi="Arial" w:cs="Arial"/>
        </w:rPr>
      </w:pPr>
    </w:p>
    <w:p w14:paraId="0F293BF8" w14:textId="77777777" w:rsidR="00123002" w:rsidRPr="006D2FE2" w:rsidRDefault="009E5951" w:rsidP="00F91D5B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b/>
        </w:rPr>
      </w:pPr>
      <w:r w:rsidRPr="006D2FE2">
        <w:rPr>
          <w:rFonts w:ascii="Arial" w:eastAsia="Calibri" w:hAnsi="Arial" w:cs="Arial"/>
          <w:b/>
        </w:rPr>
        <w:t>F</w:t>
      </w:r>
      <w:r w:rsidR="00954135" w:rsidRPr="006D2FE2">
        <w:rPr>
          <w:rFonts w:ascii="Arial" w:eastAsia="Calibri" w:hAnsi="Arial" w:cs="Arial"/>
          <w:b/>
        </w:rPr>
        <w:t>unction of the</w:t>
      </w:r>
      <w:r w:rsidR="00422B4A">
        <w:rPr>
          <w:rFonts w:ascii="Arial" w:eastAsia="Calibri" w:hAnsi="Arial" w:cs="Arial"/>
          <w:b/>
        </w:rPr>
        <w:t xml:space="preserve"> Group</w:t>
      </w:r>
    </w:p>
    <w:p w14:paraId="3BEE477A" w14:textId="252E6EC0" w:rsidR="00954135" w:rsidRPr="006D2FE2" w:rsidRDefault="009E5951" w:rsidP="00F91D5B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To </w:t>
      </w:r>
      <w:r w:rsidR="00F91D5B" w:rsidRPr="006D2FE2">
        <w:rPr>
          <w:rFonts w:ascii="Arial" w:eastAsia="Calibri" w:hAnsi="Arial" w:cs="Arial"/>
        </w:rPr>
        <w:t xml:space="preserve">share and </w:t>
      </w:r>
      <w:r w:rsidRPr="006D2FE2">
        <w:rPr>
          <w:rFonts w:ascii="Arial" w:eastAsia="Calibri" w:hAnsi="Arial" w:cs="Arial"/>
        </w:rPr>
        <w:t xml:space="preserve">deploy </w:t>
      </w:r>
      <w:r w:rsidR="009734BE" w:rsidRPr="006D2FE2">
        <w:rPr>
          <w:rFonts w:ascii="Arial" w:eastAsia="Calibri" w:hAnsi="Arial" w:cs="Arial"/>
        </w:rPr>
        <w:t xml:space="preserve">expertise and experience; </w:t>
      </w:r>
      <w:r w:rsidRPr="006D2FE2">
        <w:rPr>
          <w:rFonts w:ascii="Arial" w:eastAsia="Calibri" w:hAnsi="Arial" w:cs="Arial"/>
        </w:rPr>
        <w:t>working together</w:t>
      </w:r>
      <w:r w:rsidR="00D43ECE">
        <w:rPr>
          <w:rFonts w:ascii="Arial" w:eastAsia="Calibri" w:hAnsi="Arial" w:cs="Arial"/>
        </w:rPr>
        <w:t xml:space="preserve"> and with others,</w:t>
      </w:r>
      <w:r w:rsidRPr="006D2FE2">
        <w:rPr>
          <w:rFonts w:ascii="Arial" w:eastAsia="Calibri" w:hAnsi="Arial" w:cs="Arial"/>
        </w:rPr>
        <w:t xml:space="preserve"> to identify and drive forward </w:t>
      </w:r>
      <w:r w:rsidR="002B2112">
        <w:rPr>
          <w:rFonts w:ascii="Arial" w:eastAsia="Calibri" w:hAnsi="Arial" w:cs="Arial"/>
        </w:rPr>
        <w:t>projects</w:t>
      </w:r>
      <w:r w:rsidR="00034515">
        <w:rPr>
          <w:rFonts w:ascii="Arial" w:eastAsia="Calibri" w:hAnsi="Arial" w:cs="Arial"/>
        </w:rPr>
        <w:t>.</w:t>
      </w:r>
    </w:p>
    <w:p w14:paraId="3F38D781" w14:textId="2F02B07F" w:rsidR="009E5951" w:rsidRPr="006D2FE2" w:rsidRDefault="009E5951" w:rsidP="00F91D5B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To </w:t>
      </w:r>
      <w:r w:rsidR="009734BE" w:rsidRPr="006D2FE2">
        <w:rPr>
          <w:rFonts w:ascii="Arial" w:eastAsia="Calibri" w:hAnsi="Arial" w:cs="Arial"/>
        </w:rPr>
        <w:t xml:space="preserve">help </w:t>
      </w:r>
      <w:r w:rsidRPr="006D2FE2">
        <w:rPr>
          <w:rFonts w:ascii="Arial" w:eastAsia="Calibri" w:hAnsi="Arial" w:cs="Arial"/>
        </w:rPr>
        <w:t xml:space="preserve">identify and grow </w:t>
      </w:r>
      <w:r w:rsidR="002B2112">
        <w:rPr>
          <w:rFonts w:ascii="Arial" w:eastAsia="Calibri" w:hAnsi="Arial" w:cs="Arial"/>
        </w:rPr>
        <w:t>these projects</w:t>
      </w:r>
      <w:r w:rsidRPr="006D2FE2">
        <w:rPr>
          <w:rFonts w:ascii="Arial" w:eastAsia="Calibri" w:hAnsi="Arial" w:cs="Arial"/>
        </w:rPr>
        <w:t xml:space="preserve"> within the </w:t>
      </w:r>
      <w:r w:rsidR="00422B4A">
        <w:rPr>
          <w:rFonts w:ascii="Arial" w:eastAsia="Calibri" w:hAnsi="Arial" w:cs="Arial"/>
        </w:rPr>
        <w:t>Council</w:t>
      </w:r>
      <w:r w:rsidRPr="006D2FE2">
        <w:rPr>
          <w:rFonts w:ascii="Arial" w:eastAsia="Calibri" w:hAnsi="Arial" w:cs="Arial"/>
        </w:rPr>
        <w:t xml:space="preserve"> promoting change and </w:t>
      </w:r>
      <w:r w:rsidR="009734BE" w:rsidRPr="006D2FE2">
        <w:rPr>
          <w:rFonts w:ascii="Arial" w:eastAsia="Calibri" w:hAnsi="Arial" w:cs="Arial"/>
        </w:rPr>
        <w:t>providing support</w:t>
      </w:r>
      <w:r w:rsidR="00034515">
        <w:rPr>
          <w:rFonts w:ascii="Arial" w:eastAsia="Calibri" w:hAnsi="Arial" w:cs="Arial"/>
        </w:rPr>
        <w:t>.</w:t>
      </w:r>
    </w:p>
    <w:p w14:paraId="02B054F2" w14:textId="6683FDA1" w:rsidR="009E5951" w:rsidRPr="006D2FE2" w:rsidRDefault="009734BE" w:rsidP="00F91D5B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Share knowledge; enhance practices and </w:t>
      </w:r>
      <w:r w:rsidR="00F91D5B" w:rsidRPr="006D2FE2">
        <w:rPr>
          <w:rFonts w:ascii="Arial" w:eastAsia="Calibri" w:hAnsi="Arial" w:cs="Arial"/>
        </w:rPr>
        <w:t xml:space="preserve">to </w:t>
      </w:r>
      <w:r w:rsidRPr="006D2FE2">
        <w:rPr>
          <w:rFonts w:ascii="Arial" w:eastAsia="Calibri" w:hAnsi="Arial" w:cs="Arial"/>
        </w:rPr>
        <w:t>b</w:t>
      </w:r>
      <w:r w:rsidR="00F91D5B" w:rsidRPr="006D2FE2">
        <w:rPr>
          <w:rFonts w:ascii="Arial" w:eastAsia="Calibri" w:hAnsi="Arial" w:cs="Arial"/>
        </w:rPr>
        <w:t>e</w:t>
      </w:r>
      <w:r w:rsidR="009E5951" w:rsidRPr="006D2FE2">
        <w:rPr>
          <w:rFonts w:ascii="Arial" w:eastAsia="Calibri" w:hAnsi="Arial" w:cs="Arial"/>
        </w:rPr>
        <w:t xml:space="preserve"> a critical friend</w:t>
      </w:r>
      <w:r w:rsidR="00034515">
        <w:rPr>
          <w:rFonts w:ascii="Arial" w:eastAsia="Calibri" w:hAnsi="Arial" w:cs="Arial"/>
        </w:rPr>
        <w:t>.</w:t>
      </w:r>
    </w:p>
    <w:p w14:paraId="41B77CAA" w14:textId="2A604903" w:rsidR="009E5951" w:rsidRPr="006D2FE2" w:rsidRDefault="009734BE" w:rsidP="00F91D5B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>To review, develop and contribute</w:t>
      </w:r>
      <w:r w:rsidR="009E5951" w:rsidRPr="006D2FE2">
        <w:rPr>
          <w:rFonts w:ascii="Arial" w:eastAsia="Calibri" w:hAnsi="Arial" w:cs="Arial"/>
        </w:rPr>
        <w:t xml:space="preserve"> to </w:t>
      </w:r>
      <w:r w:rsidRPr="006D2FE2">
        <w:rPr>
          <w:rFonts w:ascii="Arial" w:eastAsia="Calibri" w:hAnsi="Arial" w:cs="Arial"/>
        </w:rPr>
        <w:t xml:space="preserve">ideas and </w:t>
      </w:r>
      <w:r w:rsidR="00F91D5B" w:rsidRPr="006D2FE2">
        <w:rPr>
          <w:rFonts w:ascii="Arial" w:eastAsia="Calibri" w:hAnsi="Arial" w:cs="Arial"/>
        </w:rPr>
        <w:t>opportunities</w:t>
      </w:r>
      <w:r w:rsidRPr="006D2FE2">
        <w:rPr>
          <w:rFonts w:ascii="Arial" w:eastAsia="Calibri" w:hAnsi="Arial" w:cs="Arial"/>
        </w:rPr>
        <w:t xml:space="preserve"> including </w:t>
      </w:r>
      <w:r w:rsidR="009E5951" w:rsidRPr="006D2FE2">
        <w:rPr>
          <w:rFonts w:ascii="Arial" w:eastAsia="Calibri" w:hAnsi="Arial" w:cs="Arial"/>
        </w:rPr>
        <w:t>business cases</w:t>
      </w:r>
      <w:r w:rsidR="00034515">
        <w:rPr>
          <w:rFonts w:ascii="Arial" w:eastAsia="Calibri" w:hAnsi="Arial" w:cs="Arial"/>
        </w:rPr>
        <w:t>.</w:t>
      </w:r>
    </w:p>
    <w:p w14:paraId="37365ACE" w14:textId="61F171DD" w:rsidR="00F3320C" w:rsidRPr="006D2FE2" w:rsidRDefault="00F3320C" w:rsidP="00F3320C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Constructively </w:t>
      </w:r>
      <w:r w:rsidR="00F55F1E">
        <w:rPr>
          <w:rFonts w:ascii="Arial" w:eastAsia="Calibri" w:hAnsi="Arial" w:cs="Arial"/>
        </w:rPr>
        <w:t xml:space="preserve">support and </w:t>
      </w:r>
      <w:r w:rsidRPr="006D2FE2">
        <w:rPr>
          <w:rFonts w:ascii="Arial" w:eastAsia="Calibri" w:hAnsi="Arial" w:cs="Arial"/>
        </w:rPr>
        <w:t xml:space="preserve">challenge projects or activities </w:t>
      </w:r>
      <w:r w:rsidR="00035894" w:rsidRPr="006D2FE2">
        <w:rPr>
          <w:rFonts w:ascii="Arial" w:eastAsia="Calibri" w:hAnsi="Arial" w:cs="Arial"/>
        </w:rPr>
        <w:t xml:space="preserve">that come forward to the </w:t>
      </w:r>
      <w:r w:rsidR="00422B4A">
        <w:rPr>
          <w:rFonts w:ascii="Arial" w:eastAsia="Calibri" w:hAnsi="Arial" w:cs="Arial"/>
        </w:rPr>
        <w:t>Group</w:t>
      </w:r>
      <w:r w:rsidR="00035894" w:rsidRPr="006D2FE2">
        <w:rPr>
          <w:rFonts w:ascii="Arial" w:eastAsia="Calibri" w:hAnsi="Arial" w:cs="Arial"/>
        </w:rPr>
        <w:t xml:space="preserve"> that </w:t>
      </w:r>
      <w:r w:rsidRPr="006D2FE2">
        <w:rPr>
          <w:rFonts w:ascii="Arial" w:eastAsia="Calibri" w:hAnsi="Arial" w:cs="Arial"/>
        </w:rPr>
        <w:t xml:space="preserve">are not sufficiently contributing to </w:t>
      </w:r>
      <w:r w:rsidR="00035894" w:rsidRPr="006D2FE2">
        <w:rPr>
          <w:rFonts w:ascii="Arial" w:eastAsia="Calibri" w:hAnsi="Arial" w:cs="Arial"/>
        </w:rPr>
        <w:t>its</w:t>
      </w:r>
      <w:r w:rsidRPr="006D2FE2">
        <w:rPr>
          <w:rFonts w:ascii="Arial" w:eastAsia="Calibri" w:hAnsi="Arial" w:cs="Arial"/>
        </w:rPr>
        <w:t xml:space="preserve"> </w:t>
      </w:r>
      <w:r w:rsidR="00422B4A" w:rsidRPr="006D2FE2">
        <w:rPr>
          <w:rFonts w:ascii="Arial" w:eastAsia="Calibri" w:hAnsi="Arial" w:cs="Arial"/>
        </w:rPr>
        <w:t>purpose</w:t>
      </w:r>
      <w:r w:rsidR="00034515">
        <w:rPr>
          <w:rFonts w:ascii="Arial" w:eastAsia="Calibri" w:hAnsi="Arial" w:cs="Arial"/>
        </w:rPr>
        <w:t>.</w:t>
      </w:r>
    </w:p>
    <w:p w14:paraId="3B466189" w14:textId="6653C04E" w:rsidR="00D85391" w:rsidRPr="006D2FE2" w:rsidRDefault="00D85391" w:rsidP="00D85391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To assist in the development of a strategic approach to </w:t>
      </w:r>
      <w:r w:rsidR="002B2112">
        <w:rPr>
          <w:rFonts w:ascii="Arial" w:eastAsia="Calibri" w:hAnsi="Arial" w:cs="Arial"/>
        </w:rPr>
        <w:t>this agenda</w:t>
      </w:r>
      <w:r w:rsidR="00034515">
        <w:rPr>
          <w:rFonts w:ascii="Arial" w:eastAsia="Calibri" w:hAnsi="Arial" w:cs="Arial"/>
        </w:rPr>
        <w:t>.</w:t>
      </w:r>
    </w:p>
    <w:p w14:paraId="1618904D" w14:textId="77777777" w:rsidR="00123002" w:rsidRPr="006D2FE2" w:rsidRDefault="00123002" w:rsidP="00F91D5B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b/>
        </w:rPr>
      </w:pPr>
      <w:r w:rsidRPr="006D2FE2">
        <w:rPr>
          <w:rFonts w:ascii="Arial" w:eastAsia="Calibri" w:hAnsi="Arial" w:cs="Arial"/>
          <w:b/>
        </w:rPr>
        <w:t>Decision making Powers</w:t>
      </w:r>
    </w:p>
    <w:p w14:paraId="4764910B" w14:textId="4ADDFDC5" w:rsidR="00D85391" w:rsidRPr="006D2FE2" w:rsidRDefault="00F3320C" w:rsidP="00B93562">
      <w:pPr>
        <w:spacing w:after="0"/>
        <w:ind w:left="360"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The </w:t>
      </w:r>
      <w:r w:rsidR="00422B4A">
        <w:rPr>
          <w:rFonts w:ascii="Arial" w:eastAsia="Calibri" w:hAnsi="Arial" w:cs="Arial"/>
        </w:rPr>
        <w:t>Group</w:t>
      </w:r>
      <w:r w:rsidR="00123002" w:rsidRPr="006D2FE2">
        <w:rPr>
          <w:rFonts w:ascii="Arial" w:eastAsia="Calibri" w:hAnsi="Arial" w:cs="Arial"/>
        </w:rPr>
        <w:t xml:space="preserve"> </w:t>
      </w:r>
      <w:r w:rsidRPr="006D2FE2">
        <w:rPr>
          <w:rFonts w:ascii="Arial" w:eastAsia="Calibri" w:hAnsi="Arial" w:cs="Arial"/>
        </w:rPr>
        <w:t xml:space="preserve">has no formal </w:t>
      </w:r>
      <w:r w:rsidR="00422B4A" w:rsidRPr="006D2FE2">
        <w:rPr>
          <w:rFonts w:ascii="Arial" w:eastAsia="Calibri" w:hAnsi="Arial" w:cs="Arial"/>
        </w:rPr>
        <w:t>decision-making</w:t>
      </w:r>
      <w:r w:rsidR="00123002" w:rsidRPr="006D2FE2">
        <w:rPr>
          <w:rFonts w:ascii="Arial" w:eastAsia="Calibri" w:hAnsi="Arial" w:cs="Arial"/>
        </w:rPr>
        <w:t xml:space="preserve"> powers or functions</w:t>
      </w:r>
      <w:r w:rsidR="00F91D5B" w:rsidRPr="006D2FE2">
        <w:t xml:space="preserve"> </w:t>
      </w:r>
      <w:r w:rsidR="00F91D5B" w:rsidRPr="006D2FE2">
        <w:rPr>
          <w:rFonts w:ascii="Arial" w:eastAsia="Calibri" w:hAnsi="Arial" w:cs="Arial"/>
        </w:rPr>
        <w:t>and will have an advisory rather than an Executive role</w:t>
      </w:r>
      <w:r w:rsidR="00422B4A">
        <w:rPr>
          <w:rFonts w:ascii="Arial" w:eastAsia="Calibri" w:hAnsi="Arial" w:cs="Arial"/>
        </w:rPr>
        <w:t xml:space="preserve"> to the </w:t>
      </w:r>
      <w:proofErr w:type="spellStart"/>
      <w:r w:rsidR="00D01E2E">
        <w:rPr>
          <w:rFonts w:ascii="Arial" w:eastAsia="Calibri" w:hAnsi="Arial" w:cs="Arial"/>
        </w:rPr>
        <w:t>xxxx</w:t>
      </w:r>
      <w:proofErr w:type="spellEnd"/>
      <w:r w:rsidR="00422B4A">
        <w:rPr>
          <w:rFonts w:ascii="Arial" w:eastAsia="Calibri" w:hAnsi="Arial" w:cs="Arial"/>
        </w:rPr>
        <w:t xml:space="preserve"> Committee</w:t>
      </w:r>
      <w:r w:rsidR="00D01E2E">
        <w:rPr>
          <w:rFonts w:ascii="Arial" w:eastAsia="Calibri" w:hAnsi="Arial" w:cs="Arial"/>
        </w:rPr>
        <w:t>/Full Council</w:t>
      </w:r>
    </w:p>
    <w:p w14:paraId="781D403D" w14:textId="77777777" w:rsidR="00B93562" w:rsidRPr="00592BD5" w:rsidRDefault="00B93562" w:rsidP="00592BD5">
      <w:pPr>
        <w:spacing w:after="0"/>
        <w:rPr>
          <w:rFonts w:ascii="Arial" w:eastAsia="Calibri" w:hAnsi="Arial" w:cs="Arial"/>
        </w:rPr>
      </w:pPr>
    </w:p>
    <w:p w14:paraId="15365DEC" w14:textId="77777777" w:rsidR="00123002" w:rsidRPr="003B25B4" w:rsidRDefault="00123002" w:rsidP="0071624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 w:rsidRPr="003B25B4">
        <w:rPr>
          <w:rFonts w:ascii="Arial" w:eastAsia="Calibri" w:hAnsi="Arial" w:cs="Arial"/>
          <w:b/>
        </w:rPr>
        <w:t>Core membership</w:t>
      </w:r>
      <w:r w:rsidR="0071624A" w:rsidRPr="003B25B4">
        <w:rPr>
          <w:rFonts w:ascii="Arial" w:eastAsia="Calibri" w:hAnsi="Arial" w:cs="Arial"/>
          <w:b/>
        </w:rPr>
        <w:t xml:space="preserve"> / roles</w:t>
      </w:r>
      <w:r w:rsidRPr="003B25B4">
        <w:rPr>
          <w:rFonts w:ascii="Arial" w:eastAsia="Calibri" w:hAnsi="Arial" w:cs="Arial"/>
          <w:b/>
        </w:rPr>
        <w:t>:</w:t>
      </w:r>
    </w:p>
    <w:p w14:paraId="61BDE0A7" w14:textId="26CAC270" w:rsidR="0071624A" w:rsidRPr="003B25B4" w:rsidRDefault="00350419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Core m</w:t>
      </w:r>
      <w:r w:rsidR="0071624A" w:rsidRPr="003B25B4">
        <w:rPr>
          <w:rFonts w:ascii="Arial" w:eastAsia="Calibri" w:hAnsi="Arial" w:cs="Arial"/>
        </w:rPr>
        <w:t xml:space="preserve">embership of the </w:t>
      </w:r>
      <w:r w:rsidR="00422B4A">
        <w:rPr>
          <w:rFonts w:ascii="Arial" w:eastAsia="Calibri" w:hAnsi="Arial" w:cs="Arial"/>
        </w:rPr>
        <w:t xml:space="preserve">Group is agreed by </w:t>
      </w:r>
      <w:r w:rsidR="002B2112">
        <w:rPr>
          <w:rFonts w:ascii="Arial" w:eastAsia="Calibri" w:hAnsi="Arial" w:cs="Arial"/>
        </w:rPr>
        <w:t xml:space="preserve">Full </w:t>
      </w:r>
      <w:r w:rsidR="00CD3196">
        <w:rPr>
          <w:rFonts w:ascii="Arial" w:eastAsia="Calibri" w:hAnsi="Arial" w:cs="Arial"/>
        </w:rPr>
        <w:t>Council,</w:t>
      </w:r>
      <w:r w:rsidR="002B2112">
        <w:rPr>
          <w:rFonts w:ascii="Arial" w:eastAsia="Calibri" w:hAnsi="Arial" w:cs="Arial"/>
        </w:rPr>
        <w:t xml:space="preserve"> but meetings can be attended</w:t>
      </w:r>
      <w:r w:rsidR="001276D4">
        <w:rPr>
          <w:rFonts w:ascii="Arial" w:eastAsia="Calibri" w:hAnsi="Arial" w:cs="Arial"/>
        </w:rPr>
        <w:t xml:space="preserve"> and participated in</w:t>
      </w:r>
      <w:r w:rsidR="002B2112">
        <w:rPr>
          <w:rFonts w:ascii="Arial" w:eastAsia="Calibri" w:hAnsi="Arial" w:cs="Arial"/>
        </w:rPr>
        <w:t xml:space="preserve"> by any </w:t>
      </w:r>
      <w:r w:rsidR="00236A51">
        <w:rPr>
          <w:rFonts w:ascii="Arial" w:eastAsia="Calibri" w:hAnsi="Arial" w:cs="Arial"/>
        </w:rPr>
        <w:t>M</w:t>
      </w:r>
      <w:r w:rsidR="002B2112">
        <w:rPr>
          <w:rFonts w:ascii="Arial" w:eastAsia="Calibri" w:hAnsi="Arial" w:cs="Arial"/>
        </w:rPr>
        <w:t>ember of the council</w:t>
      </w:r>
      <w:r w:rsidR="00822114">
        <w:rPr>
          <w:rFonts w:ascii="Arial" w:eastAsia="Calibri" w:hAnsi="Arial" w:cs="Arial"/>
        </w:rPr>
        <w:t>.</w:t>
      </w:r>
    </w:p>
    <w:p w14:paraId="4C60502B" w14:textId="27F63752" w:rsidR="00B93562" w:rsidRPr="003B25B4" w:rsidRDefault="0071624A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b/>
        </w:rPr>
      </w:pPr>
      <w:r w:rsidRPr="003B25B4">
        <w:rPr>
          <w:rFonts w:ascii="Arial" w:eastAsia="Calibri" w:hAnsi="Arial" w:cs="Arial"/>
        </w:rPr>
        <w:t xml:space="preserve">The </w:t>
      </w:r>
      <w:r w:rsidR="00422B4A">
        <w:rPr>
          <w:rFonts w:ascii="Arial" w:eastAsia="Calibri" w:hAnsi="Arial" w:cs="Arial"/>
        </w:rPr>
        <w:t xml:space="preserve">Group </w:t>
      </w:r>
      <w:r w:rsidR="007B47D1" w:rsidRPr="003B25B4">
        <w:rPr>
          <w:rFonts w:ascii="Arial" w:eastAsia="Calibri" w:hAnsi="Arial" w:cs="Arial"/>
        </w:rPr>
        <w:t xml:space="preserve">will consist of </w:t>
      </w:r>
      <w:r w:rsidR="00D43ECE">
        <w:rPr>
          <w:rFonts w:ascii="Arial" w:eastAsia="Calibri" w:hAnsi="Arial" w:cs="Arial"/>
        </w:rPr>
        <w:t>a minimum</w:t>
      </w:r>
      <w:r w:rsidR="007B47D1" w:rsidRPr="001B09CC">
        <w:rPr>
          <w:rFonts w:ascii="Arial" w:eastAsia="Calibri" w:hAnsi="Arial" w:cs="Arial"/>
        </w:rPr>
        <w:t xml:space="preserve"> </w:t>
      </w:r>
      <w:r w:rsidR="001276D4">
        <w:rPr>
          <w:rFonts w:ascii="Arial" w:eastAsia="Calibri" w:hAnsi="Arial" w:cs="Arial"/>
        </w:rPr>
        <w:t xml:space="preserve">of </w:t>
      </w:r>
      <w:r w:rsidR="00350419">
        <w:rPr>
          <w:rFonts w:ascii="Arial" w:eastAsia="Calibri" w:hAnsi="Arial" w:cs="Arial"/>
        </w:rPr>
        <w:t>four</w:t>
      </w:r>
      <w:r w:rsidR="00B93562" w:rsidRPr="001B09CC">
        <w:rPr>
          <w:rFonts w:ascii="Arial" w:eastAsia="Calibri" w:hAnsi="Arial" w:cs="Arial"/>
        </w:rPr>
        <w:t xml:space="preserve"> </w:t>
      </w:r>
      <w:r w:rsidR="00DC2B58">
        <w:rPr>
          <w:rFonts w:ascii="Arial" w:eastAsia="Calibri" w:hAnsi="Arial" w:cs="Arial"/>
        </w:rPr>
        <w:t>Councillors</w:t>
      </w:r>
      <w:r w:rsidR="002B2112">
        <w:rPr>
          <w:rFonts w:ascii="Arial" w:eastAsia="Calibri" w:hAnsi="Arial" w:cs="Arial"/>
        </w:rPr>
        <w:t xml:space="preserve"> and relevant</w:t>
      </w:r>
      <w:r w:rsidR="009E62A8">
        <w:rPr>
          <w:rFonts w:ascii="Arial" w:eastAsia="Calibri" w:hAnsi="Arial" w:cs="Arial"/>
        </w:rPr>
        <w:t xml:space="preserve"> officers where required</w:t>
      </w:r>
      <w:r w:rsidR="002B2112">
        <w:rPr>
          <w:rFonts w:ascii="Arial" w:eastAsia="Calibri" w:hAnsi="Arial" w:cs="Arial"/>
        </w:rPr>
        <w:t xml:space="preserve"> for the agenda</w:t>
      </w:r>
      <w:r w:rsidR="00822114">
        <w:rPr>
          <w:rFonts w:ascii="Arial" w:eastAsia="Calibri" w:hAnsi="Arial" w:cs="Arial"/>
        </w:rPr>
        <w:t xml:space="preserve"> or for note taking and registering the notes in the relevant intranet</w:t>
      </w:r>
      <w:r w:rsidR="001276D4">
        <w:rPr>
          <w:rFonts w:ascii="Arial" w:eastAsia="Calibri" w:hAnsi="Arial" w:cs="Arial"/>
        </w:rPr>
        <w:t>; reports will be submitted to the relevant committee</w:t>
      </w:r>
    </w:p>
    <w:p w14:paraId="25F051DF" w14:textId="2151148E" w:rsidR="002B2112" w:rsidRDefault="002B2112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group should elect a chair and vice chair at its first meeting to coordinate the work of the group and maintain momentum between meetings where pertinent.</w:t>
      </w:r>
    </w:p>
    <w:p w14:paraId="3E8E5624" w14:textId="049CC290" w:rsidR="00350419" w:rsidRDefault="00822114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ongoing groups should be formally approved at the first meeting of the full council at the beginning of each financial year. Where a group has an ongoing role (not a task and finish group) the chair and vice chair should be required to stand for re-election on an annual basis at the first meeting in the new </w:t>
      </w:r>
      <w:r w:rsidR="003D4B9F">
        <w:rPr>
          <w:rFonts w:ascii="Arial" w:eastAsia="Calibri" w:hAnsi="Arial" w:cs="Arial"/>
        </w:rPr>
        <w:t xml:space="preserve">council </w:t>
      </w:r>
      <w:r>
        <w:rPr>
          <w:rFonts w:ascii="Arial" w:eastAsia="Calibri" w:hAnsi="Arial" w:cs="Arial"/>
        </w:rPr>
        <w:t>year.</w:t>
      </w:r>
    </w:p>
    <w:p w14:paraId="0F81A019" w14:textId="58FBA857" w:rsidR="0071624A" w:rsidRDefault="009E62A8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Recommendations</w:t>
      </w:r>
      <w:r w:rsidR="0071624A" w:rsidRPr="006D2FE2">
        <w:rPr>
          <w:rFonts w:ascii="Arial" w:eastAsia="Calibri" w:hAnsi="Arial" w:cs="Arial"/>
        </w:rPr>
        <w:t xml:space="preserve"> by the </w:t>
      </w:r>
      <w:r w:rsidR="00422B4A">
        <w:rPr>
          <w:rFonts w:ascii="Arial" w:eastAsia="Calibri" w:hAnsi="Arial" w:cs="Arial"/>
        </w:rPr>
        <w:t>Group</w:t>
      </w:r>
      <w:r w:rsidR="0071624A" w:rsidRPr="006D2FE2">
        <w:rPr>
          <w:rFonts w:ascii="Arial" w:eastAsia="Calibri" w:hAnsi="Arial" w:cs="Arial"/>
        </w:rPr>
        <w:t xml:space="preserve"> should be reached through </w:t>
      </w:r>
      <w:proofErr w:type="gramStart"/>
      <w:r w:rsidR="0071624A" w:rsidRPr="006D2FE2">
        <w:rPr>
          <w:rFonts w:ascii="Arial" w:eastAsia="Calibri" w:hAnsi="Arial" w:cs="Arial"/>
        </w:rPr>
        <w:t>consensus</w:t>
      </w:r>
      <w:proofErr w:type="gramEnd"/>
      <w:r w:rsidR="00B7479B">
        <w:rPr>
          <w:rFonts w:ascii="Arial" w:eastAsia="Calibri" w:hAnsi="Arial" w:cs="Arial"/>
        </w:rPr>
        <w:t xml:space="preserve"> </w:t>
      </w:r>
      <w:r w:rsidR="001276D4">
        <w:rPr>
          <w:rFonts w:ascii="Arial" w:eastAsia="Calibri" w:hAnsi="Arial" w:cs="Arial"/>
        </w:rPr>
        <w:t>but</w:t>
      </w:r>
      <w:r w:rsidR="00B7479B">
        <w:rPr>
          <w:rFonts w:ascii="Arial" w:eastAsia="Calibri" w:hAnsi="Arial" w:cs="Arial"/>
        </w:rPr>
        <w:t xml:space="preserve"> dissensions </w:t>
      </w:r>
      <w:r w:rsidR="001276D4">
        <w:rPr>
          <w:rFonts w:ascii="Arial" w:eastAsia="Calibri" w:hAnsi="Arial" w:cs="Arial"/>
        </w:rPr>
        <w:t xml:space="preserve">should also be </w:t>
      </w:r>
      <w:r w:rsidR="00B7479B">
        <w:rPr>
          <w:rFonts w:ascii="Arial" w:eastAsia="Calibri" w:hAnsi="Arial" w:cs="Arial"/>
        </w:rPr>
        <w:t>reported back to the relevant committee</w:t>
      </w:r>
      <w:r w:rsidR="00DC2B58">
        <w:rPr>
          <w:rFonts w:ascii="Arial" w:eastAsia="Calibri" w:hAnsi="Arial" w:cs="Arial"/>
        </w:rPr>
        <w:t>/Full Council</w:t>
      </w:r>
      <w:r w:rsidR="006D2FE2" w:rsidRPr="006D2FE2">
        <w:rPr>
          <w:rFonts w:ascii="Arial" w:eastAsia="Calibri" w:hAnsi="Arial" w:cs="Arial"/>
        </w:rPr>
        <w:t>.</w:t>
      </w:r>
    </w:p>
    <w:p w14:paraId="4975E453" w14:textId="55CB558E" w:rsidR="001276D4" w:rsidRDefault="001276D4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working group may also present its report as a PID for inclusion in future work plans.</w:t>
      </w:r>
    </w:p>
    <w:p w14:paraId="5D722704" w14:textId="3DE9E5BF" w:rsidR="00CD3196" w:rsidRDefault="00CD3196" w:rsidP="0071624A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b/>
          <w:bCs/>
          <w:i/>
          <w:iCs/>
        </w:rPr>
      </w:pPr>
      <w:r w:rsidRPr="00350419">
        <w:rPr>
          <w:rFonts w:ascii="Arial" w:eastAsia="Calibri" w:hAnsi="Arial" w:cs="Arial"/>
          <w:b/>
          <w:bCs/>
          <w:i/>
          <w:iCs/>
        </w:rPr>
        <w:t>A log of actions should be kept for each meeting. The group shall nominate one of its members to keep a log of agreed actions that is reviewed at each meeting. More formal notes may be kept if there is a reason to. Support may be available from officers.</w:t>
      </w:r>
    </w:p>
    <w:p w14:paraId="1C6408BC" w14:textId="749E171A" w:rsidR="001276D4" w:rsidRDefault="001276D4" w:rsidP="001276D4">
      <w:pPr>
        <w:spacing w:after="0"/>
        <w:rPr>
          <w:rFonts w:ascii="Arial" w:eastAsia="Calibri" w:hAnsi="Arial" w:cs="Arial"/>
          <w:b/>
          <w:bCs/>
          <w:i/>
          <w:iCs/>
        </w:rPr>
      </w:pPr>
    </w:p>
    <w:p w14:paraId="6FE93D93" w14:textId="77777777" w:rsidR="001276D4" w:rsidRPr="001276D4" w:rsidRDefault="001276D4" w:rsidP="001276D4">
      <w:pPr>
        <w:spacing w:after="0"/>
        <w:rPr>
          <w:rFonts w:ascii="Arial" w:eastAsia="Calibri" w:hAnsi="Arial" w:cs="Arial"/>
          <w:b/>
          <w:bCs/>
          <w:i/>
          <w:iCs/>
        </w:rPr>
      </w:pPr>
    </w:p>
    <w:p w14:paraId="7AE78884" w14:textId="306AEC3B" w:rsidR="00B62643" w:rsidRDefault="00B62643" w:rsidP="00422B4A">
      <w:pPr>
        <w:spacing w:after="0"/>
        <w:rPr>
          <w:rFonts w:ascii="Arial" w:eastAsia="Calibri" w:hAnsi="Arial" w:cs="Arial"/>
          <w:b/>
        </w:rPr>
      </w:pPr>
    </w:p>
    <w:p w14:paraId="10F56E2D" w14:textId="77777777" w:rsidR="00066AC0" w:rsidRPr="00422B4A" w:rsidRDefault="00066AC0" w:rsidP="00422B4A">
      <w:pPr>
        <w:spacing w:after="0"/>
        <w:rPr>
          <w:rFonts w:ascii="Arial" w:eastAsia="Calibri" w:hAnsi="Arial" w:cs="Arial"/>
          <w:b/>
        </w:rPr>
      </w:pPr>
    </w:p>
    <w:p w14:paraId="1F6D1AF4" w14:textId="77777777" w:rsidR="00592BD5" w:rsidRDefault="00592BD5" w:rsidP="00F91D5B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Confidentiality </w:t>
      </w:r>
    </w:p>
    <w:p w14:paraId="37AFC4CE" w14:textId="147C154A" w:rsidR="00592BD5" w:rsidRDefault="00B32DBB" w:rsidP="00592BD5">
      <w:pPr>
        <w:pStyle w:val="ListParagraph"/>
        <w:spacing w:after="0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Members of the </w:t>
      </w:r>
      <w:r w:rsidR="007B7373">
        <w:rPr>
          <w:rFonts w:ascii="Arial" w:eastAsia="Calibri" w:hAnsi="Arial" w:cs="Arial"/>
        </w:rPr>
        <w:t xml:space="preserve">working group and attendees </w:t>
      </w:r>
      <w:r>
        <w:rPr>
          <w:rFonts w:ascii="Arial" w:eastAsia="Calibri" w:hAnsi="Arial" w:cs="Arial"/>
        </w:rPr>
        <w:t xml:space="preserve">will be required </w:t>
      </w:r>
      <w:r w:rsidR="00592BD5" w:rsidRPr="00592BD5">
        <w:rPr>
          <w:rFonts w:ascii="Arial" w:eastAsia="Calibri" w:hAnsi="Arial" w:cs="Arial"/>
        </w:rPr>
        <w:t>to pre</w:t>
      </w:r>
      <w:r>
        <w:rPr>
          <w:rFonts w:ascii="Arial" w:eastAsia="Calibri" w:hAnsi="Arial" w:cs="Arial"/>
        </w:rPr>
        <w:t xml:space="preserve">serve the confidentiality of </w:t>
      </w:r>
      <w:r w:rsidR="00592BD5" w:rsidRPr="00592BD5">
        <w:rPr>
          <w:rFonts w:ascii="Arial" w:eastAsia="Calibri" w:hAnsi="Arial" w:cs="Arial"/>
        </w:rPr>
        <w:t>informatio</w:t>
      </w:r>
      <w:r>
        <w:rPr>
          <w:rFonts w:ascii="Arial" w:eastAsia="Calibri" w:hAnsi="Arial" w:cs="Arial"/>
        </w:rPr>
        <w:t xml:space="preserve">n presented, </w:t>
      </w:r>
      <w:proofErr w:type="gramStart"/>
      <w:r>
        <w:rPr>
          <w:rFonts w:ascii="Arial" w:eastAsia="Calibri" w:hAnsi="Arial" w:cs="Arial"/>
        </w:rPr>
        <w:t>discussed</w:t>
      </w:r>
      <w:proofErr w:type="gramEnd"/>
      <w:r>
        <w:rPr>
          <w:rFonts w:ascii="Arial" w:eastAsia="Calibri" w:hAnsi="Arial" w:cs="Arial"/>
        </w:rPr>
        <w:t xml:space="preserve"> or considered</w:t>
      </w:r>
      <w:r w:rsidR="00A400EF">
        <w:rPr>
          <w:rFonts w:ascii="Arial" w:eastAsia="Calibri" w:hAnsi="Arial" w:cs="Arial"/>
        </w:rPr>
        <w:t xml:space="preserve"> by the </w:t>
      </w:r>
      <w:r w:rsidR="003D4B9F">
        <w:rPr>
          <w:rFonts w:ascii="Arial" w:eastAsia="Calibri" w:hAnsi="Arial" w:cs="Arial"/>
        </w:rPr>
        <w:t>group</w:t>
      </w:r>
      <w:r w:rsidR="00B7479B">
        <w:rPr>
          <w:rFonts w:ascii="Arial" w:eastAsia="Calibri" w:hAnsi="Arial" w:cs="Arial"/>
        </w:rPr>
        <w:t xml:space="preserve"> if necessary</w:t>
      </w:r>
      <w:r w:rsidR="003D4E2B">
        <w:rPr>
          <w:rFonts w:ascii="Arial" w:eastAsia="Calibri" w:hAnsi="Arial" w:cs="Arial"/>
        </w:rPr>
        <w:t>.</w:t>
      </w:r>
      <w:r w:rsidR="00D01E2E">
        <w:rPr>
          <w:rFonts w:ascii="Arial" w:eastAsia="Calibri" w:hAnsi="Arial" w:cs="Arial"/>
        </w:rPr>
        <w:t xml:space="preserve"> </w:t>
      </w:r>
      <w:r w:rsidR="00D01E2E">
        <w:rPr>
          <w:rFonts w:ascii="Arial" w:eastAsia="Calibri" w:hAnsi="Arial" w:cs="Arial"/>
          <w:bCs/>
        </w:rPr>
        <w:t xml:space="preserve">GDPR </w:t>
      </w:r>
      <w:r w:rsidR="00CD3196">
        <w:rPr>
          <w:rFonts w:ascii="Arial" w:eastAsia="Calibri" w:hAnsi="Arial" w:cs="Arial"/>
          <w:bCs/>
        </w:rPr>
        <w:t>should always be followed</w:t>
      </w:r>
      <w:r w:rsidR="00D01E2E">
        <w:rPr>
          <w:rFonts w:ascii="Arial" w:eastAsia="Calibri" w:hAnsi="Arial" w:cs="Arial"/>
          <w:bCs/>
        </w:rPr>
        <w:t>.</w:t>
      </w:r>
    </w:p>
    <w:p w14:paraId="4155E1BD" w14:textId="77777777" w:rsidR="00034515" w:rsidRPr="00034515" w:rsidRDefault="00034515" w:rsidP="00034515">
      <w:pPr>
        <w:spacing w:after="0"/>
        <w:rPr>
          <w:rFonts w:ascii="Arial" w:eastAsia="Calibri" w:hAnsi="Arial" w:cs="Arial"/>
        </w:rPr>
      </w:pPr>
    </w:p>
    <w:p w14:paraId="6A30F4A2" w14:textId="7AB9B9CA" w:rsidR="00034515" w:rsidRDefault="00034515" w:rsidP="00F91D5B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Safeguarding Policy</w:t>
      </w:r>
    </w:p>
    <w:p w14:paraId="45CCD528" w14:textId="120CB999" w:rsidR="00034515" w:rsidRDefault="001276D4" w:rsidP="00034515">
      <w:pPr>
        <w:pStyle w:val="ListParagraph"/>
        <w:spacing w:after="0"/>
        <w:ind w:left="360"/>
      </w:pPr>
      <w:r>
        <w:rPr>
          <w:rFonts w:ascii="Arial" w:eastAsia="Calibri" w:hAnsi="Arial" w:cs="Arial"/>
          <w:bCs/>
        </w:rPr>
        <w:t>When inviting members of the public to a working group n</w:t>
      </w:r>
      <w:r w:rsidR="00034515" w:rsidRPr="00034515">
        <w:rPr>
          <w:rFonts w:ascii="Arial" w:eastAsia="Calibri" w:hAnsi="Arial" w:cs="Arial"/>
          <w:bCs/>
        </w:rPr>
        <w:t>o one</w:t>
      </w:r>
      <w:r w:rsidR="00034515">
        <w:rPr>
          <w:rFonts w:ascii="Arial" w:eastAsia="Calibri" w:hAnsi="Arial" w:cs="Arial"/>
          <w:bCs/>
        </w:rPr>
        <w:t xml:space="preserve"> should work alone with any young people or vulnerable adults including giving them lifts in cars etc.  GDPR </w:t>
      </w:r>
      <w:r w:rsidR="00CD3196">
        <w:rPr>
          <w:rFonts w:ascii="Arial" w:eastAsia="Calibri" w:hAnsi="Arial" w:cs="Arial"/>
          <w:bCs/>
        </w:rPr>
        <w:t>should always be followed</w:t>
      </w:r>
      <w:r w:rsidR="00034515">
        <w:rPr>
          <w:rFonts w:ascii="Arial" w:eastAsia="Calibri" w:hAnsi="Arial" w:cs="Arial"/>
          <w:bCs/>
        </w:rPr>
        <w:t>.</w:t>
      </w:r>
      <w:r w:rsidR="00DC2B58">
        <w:rPr>
          <w:rFonts w:ascii="Arial" w:eastAsia="Calibri" w:hAnsi="Arial" w:cs="Arial"/>
          <w:bCs/>
        </w:rPr>
        <w:t xml:space="preserve"> The Council’s safeguarding policies apply</w:t>
      </w:r>
    </w:p>
    <w:p w14:paraId="3F1AA9CF" w14:textId="77777777" w:rsidR="00DC2B58" w:rsidRDefault="00DC2B58" w:rsidP="00034515">
      <w:pPr>
        <w:pStyle w:val="ListParagraph"/>
        <w:spacing w:after="0"/>
        <w:ind w:left="360"/>
        <w:rPr>
          <w:rFonts w:ascii="Arial" w:eastAsia="Calibri" w:hAnsi="Arial" w:cs="Arial"/>
          <w:b/>
        </w:rPr>
      </w:pPr>
    </w:p>
    <w:p w14:paraId="2C89C300" w14:textId="1B3F65CC" w:rsidR="00123002" w:rsidRPr="006D2FE2" w:rsidRDefault="00123002" w:rsidP="00DC2B5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 w:rsidRPr="006D2FE2">
        <w:rPr>
          <w:rFonts w:ascii="Arial" w:eastAsia="Calibri" w:hAnsi="Arial" w:cs="Arial"/>
          <w:b/>
        </w:rPr>
        <w:t>Frequency of Meetings</w:t>
      </w:r>
    </w:p>
    <w:p w14:paraId="3C0AA201" w14:textId="589B4D91" w:rsidR="00123002" w:rsidRDefault="00123002" w:rsidP="00DC2B58">
      <w:pPr>
        <w:spacing w:after="0"/>
        <w:ind w:left="360"/>
        <w:rPr>
          <w:rFonts w:ascii="Arial" w:eastAsia="Calibri" w:hAnsi="Arial" w:cs="Arial"/>
        </w:rPr>
      </w:pPr>
      <w:r w:rsidRPr="006D2FE2">
        <w:rPr>
          <w:rFonts w:ascii="Arial" w:eastAsia="Calibri" w:hAnsi="Arial" w:cs="Arial"/>
        </w:rPr>
        <w:t xml:space="preserve">Meetings will generally take place on </w:t>
      </w:r>
      <w:r w:rsidR="00214DFC">
        <w:rPr>
          <w:rFonts w:ascii="Arial" w:eastAsia="Calibri" w:hAnsi="Arial" w:cs="Arial"/>
        </w:rPr>
        <w:t xml:space="preserve">an ad hoc </w:t>
      </w:r>
      <w:r w:rsidR="00AE316C">
        <w:rPr>
          <w:rFonts w:ascii="Arial" w:eastAsia="Calibri" w:hAnsi="Arial" w:cs="Arial"/>
        </w:rPr>
        <w:t>basis</w:t>
      </w:r>
      <w:r w:rsidR="00214DFC">
        <w:rPr>
          <w:rFonts w:ascii="Arial" w:eastAsia="Calibri" w:hAnsi="Arial" w:cs="Arial"/>
        </w:rPr>
        <w:t xml:space="preserve"> as required and notice will be given at least </w:t>
      </w:r>
      <w:r w:rsidR="001276D4">
        <w:rPr>
          <w:rFonts w:ascii="Arial" w:eastAsia="Calibri" w:hAnsi="Arial" w:cs="Arial"/>
        </w:rPr>
        <w:t>2</w:t>
      </w:r>
      <w:r w:rsidR="00214DFC">
        <w:rPr>
          <w:rFonts w:ascii="Arial" w:eastAsia="Calibri" w:hAnsi="Arial" w:cs="Arial"/>
        </w:rPr>
        <w:t xml:space="preserve"> weeks in advance of the meeting date</w:t>
      </w:r>
      <w:r w:rsidR="00034515">
        <w:rPr>
          <w:rFonts w:ascii="Arial" w:eastAsia="Calibri" w:hAnsi="Arial" w:cs="Arial"/>
        </w:rPr>
        <w:t xml:space="preserve"> where possible</w:t>
      </w:r>
      <w:r w:rsidR="00214DFC">
        <w:rPr>
          <w:rFonts w:ascii="Arial" w:eastAsia="Calibri" w:hAnsi="Arial" w:cs="Arial"/>
        </w:rPr>
        <w:t xml:space="preserve">.  </w:t>
      </w:r>
    </w:p>
    <w:p w14:paraId="4D02F9DE" w14:textId="06389630" w:rsidR="00DC2B58" w:rsidRDefault="00DC2B58" w:rsidP="00DC2B58">
      <w:pPr>
        <w:spacing w:after="0"/>
        <w:ind w:left="360"/>
        <w:rPr>
          <w:rFonts w:ascii="Arial" w:eastAsia="Calibri" w:hAnsi="Arial" w:cs="Arial"/>
        </w:rPr>
      </w:pPr>
    </w:p>
    <w:p w14:paraId="607FFA6A" w14:textId="621E960B" w:rsidR="00DC2B58" w:rsidRDefault="00DC2B58" w:rsidP="00DC2B5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Reporting</w:t>
      </w:r>
    </w:p>
    <w:p w14:paraId="4A6F0FAB" w14:textId="5869D00C" w:rsidR="00DC2B58" w:rsidRPr="006533A1" w:rsidRDefault="00DC2B58" w:rsidP="00DC2B58">
      <w:pPr>
        <w:spacing w:after="0"/>
        <w:ind w:left="360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Cs/>
        </w:rPr>
        <w:t xml:space="preserve">The Working Group will submit a </w:t>
      </w:r>
      <w:r w:rsidR="00CD3196">
        <w:rPr>
          <w:rFonts w:ascii="Arial" w:eastAsia="Calibri" w:hAnsi="Arial" w:cs="Arial"/>
          <w:bCs/>
        </w:rPr>
        <w:t xml:space="preserve">short, </w:t>
      </w:r>
      <w:r>
        <w:rPr>
          <w:rFonts w:ascii="Arial" w:eastAsia="Calibri" w:hAnsi="Arial" w:cs="Arial"/>
          <w:bCs/>
        </w:rPr>
        <w:t xml:space="preserve">written update to the Democratic Officer at least one full week before </w:t>
      </w:r>
      <w:r w:rsidR="00CD3196">
        <w:rPr>
          <w:rFonts w:ascii="Arial" w:eastAsia="Calibri" w:hAnsi="Arial" w:cs="Arial"/>
          <w:bCs/>
        </w:rPr>
        <w:t>each</w:t>
      </w:r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xxxx</w:t>
      </w:r>
      <w:proofErr w:type="spellEnd"/>
      <w:r>
        <w:rPr>
          <w:rFonts w:ascii="Arial" w:eastAsia="Calibri" w:hAnsi="Arial" w:cs="Arial"/>
          <w:bCs/>
        </w:rPr>
        <w:t xml:space="preserve"> Committee</w:t>
      </w:r>
      <w:r w:rsidR="008A4D71">
        <w:rPr>
          <w:rFonts w:ascii="Arial" w:eastAsia="Calibri" w:hAnsi="Arial" w:cs="Arial"/>
          <w:bCs/>
        </w:rPr>
        <w:t xml:space="preserve"> or </w:t>
      </w:r>
      <w:r>
        <w:rPr>
          <w:rFonts w:ascii="Arial" w:eastAsia="Calibri" w:hAnsi="Arial" w:cs="Arial"/>
          <w:bCs/>
        </w:rPr>
        <w:t>Full Council</w:t>
      </w:r>
      <w:r w:rsidR="008A4D71">
        <w:rPr>
          <w:rFonts w:ascii="Arial" w:eastAsia="Calibri" w:hAnsi="Arial" w:cs="Arial"/>
          <w:bCs/>
        </w:rPr>
        <w:t xml:space="preserve"> depending where responsibility lies.</w:t>
      </w:r>
    </w:p>
    <w:p w14:paraId="69288E50" w14:textId="77777777" w:rsidR="00DC2B58" w:rsidRPr="00DC2B58" w:rsidRDefault="00DC2B58" w:rsidP="00DC2B58">
      <w:pPr>
        <w:spacing w:after="0"/>
        <w:ind w:left="360"/>
        <w:rPr>
          <w:rFonts w:ascii="Arial" w:eastAsia="Calibri" w:hAnsi="Arial" w:cs="Arial"/>
          <w:bCs/>
        </w:rPr>
      </w:pPr>
    </w:p>
    <w:p w14:paraId="1A15EC53" w14:textId="5CA27C1B" w:rsidR="00DC2B58" w:rsidRPr="006D2FE2" w:rsidRDefault="00DC2B58" w:rsidP="00DC2B5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Completion</w:t>
      </w:r>
    </w:p>
    <w:p w14:paraId="7EF5D361" w14:textId="3CC2145E" w:rsidR="008E7F76" w:rsidRDefault="00DC2B58" w:rsidP="00DC2B5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will continue to meet until </w:t>
      </w:r>
      <w:proofErr w:type="spellStart"/>
      <w:r>
        <w:rPr>
          <w:rFonts w:ascii="Arial" w:hAnsi="Arial" w:cs="Arial"/>
        </w:rPr>
        <w:t>xxxxxxxx</w:t>
      </w:r>
      <w:proofErr w:type="spellEnd"/>
      <w:r w:rsidR="00AE316C">
        <w:rPr>
          <w:rFonts w:ascii="Arial" w:hAnsi="Arial" w:cs="Arial"/>
        </w:rPr>
        <w:t xml:space="preserve"> is achieved/completed etc</w:t>
      </w:r>
      <w:r>
        <w:rPr>
          <w:rFonts w:ascii="Arial" w:hAnsi="Arial" w:cs="Arial"/>
        </w:rPr>
        <w:t xml:space="preserve">, or until dissolved by the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Committee/Full Council</w:t>
      </w:r>
    </w:p>
    <w:sectPr w:rsidR="008E7F76" w:rsidSect="006D2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3966"/>
    <w:multiLevelType w:val="hybridMultilevel"/>
    <w:tmpl w:val="41D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B2D"/>
    <w:multiLevelType w:val="hybridMultilevel"/>
    <w:tmpl w:val="40820E20"/>
    <w:lvl w:ilvl="0" w:tplc="9E2EF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F1C33"/>
    <w:multiLevelType w:val="hybridMultilevel"/>
    <w:tmpl w:val="269A2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18E"/>
    <w:multiLevelType w:val="hybridMultilevel"/>
    <w:tmpl w:val="5776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3310"/>
    <w:multiLevelType w:val="hybridMultilevel"/>
    <w:tmpl w:val="475E6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7845"/>
    <w:multiLevelType w:val="hybridMultilevel"/>
    <w:tmpl w:val="6BD4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EAE"/>
    <w:multiLevelType w:val="hybridMultilevel"/>
    <w:tmpl w:val="D778D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C0B43"/>
    <w:multiLevelType w:val="hybridMultilevel"/>
    <w:tmpl w:val="8C0C40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D6"/>
    <w:rsid w:val="00022E93"/>
    <w:rsid w:val="00034515"/>
    <w:rsid w:val="00035894"/>
    <w:rsid w:val="00035BB0"/>
    <w:rsid w:val="00066AC0"/>
    <w:rsid w:val="000C68BC"/>
    <w:rsid w:val="00123002"/>
    <w:rsid w:val="001276D4"/>
    <w:rsid w:val="001B09CC"/>
    <w:rsid w:val="001C0BBE"/>
    <w:rsid w:val="00214DFC"/>
    <w:rsid w:val="00223879"/>
    <w:rsid w:val="00236A51"/>
    <w:rsid w:val="002A30DD"/>
    <w:rsid w:val="002B2112"/>
    <w:rsid w:val="002B6B8A"/>
    <w:rsid w:val="00302A8A"/>
    <w:rsid w:val="00315C43"/>
    <w:rsid w:val="00350419"/>
    <w:rsid w:val="003748F5"/>
    <w:rsid w:val="003B25B4"/>
    <w:rsid w:val="003D4B9F"/>
    <w:rsid w:val="003D4E2B"/>
    <w:rsid w:val="003E21C2"/>
    <w:rsid w:val="00422B4A"/>
    <w:rsid w:val="00463E1D"/>
    <w:rsid w:val="00475B6B"/>
    <w:rsid w:val="004D7D62"/>
    <w:rsid w:val="00562879"/>
    <w:rsid w:val="00592BD5"/>
    <w:rsid w:val="006533A1"/>
    <w:rsid w:val="00671B1C"/>
    <w:rsid w:val="00695A7F"/>
    <w:rsid w:val="006A4316"/>
    <w:rsid w:val="006D2FE2"/>
    <w:rsid w:val="006D5ABE"/>
    <w:rsid w:val="0071624A"/>
    <w:rsid w:val="007B47D1"/>
    <w:rsid w:val="007B53AB"/>
    <w:rsid w:val="007B7373"/>
    <w:rsid w:val="00822114"/>
    <w:rsid w:val="00867616"/>
    <w:rsid w:val="008A4D71"/>
    <w:rsid w:val="008B2EF1"/>
    <w:rsid w:val="008E7F76"/>
    <w:rsid w:val="00954135"/>
    <w:rsid w:val="009734BE"/>
    <w:rsid w:val="009E5951"/>
    <w:rsid w:val="009E62A8"/>
    <w:rsid w:val="00A400EF"/>
    <w:rsid w:val="00A62116"/>
    <w:rsid w:val="00A933CB"/>
    <w:rsid w:val="00AB30E0"/>
    <w:rsid w:val="00AC36D6"/>
    <w:rsid w:val="00AE316C"/>
    <w:rsid w:val="00B32DBB"/>
    <w:rsid w:val="00B62643"/>
    <w:rsid w:val="00B7479B"/>
    <w:rsid w:val="00B93562"/>
    <w:rsid w:val="00CD3196"/>
    <w:rsid w:val="00CE79F3"/>
    <w:rsid w:val="00D01E2E"/>
    <w:rsid w:val="00D4268B"/>
    <w:rsid w:val="00D43ECE"/>
    <w:rsid w:val="00D606BA"/>
    <w:rsid w:val="00D85391"/>
    <w:rsid w:val="00DB63D6"/>
    <w:rsid w:val="00DC2B58"/>
    <w:rsid w:val="00DD65C9"/>
    <w:rsid w:val="00E329A4"/>
    <w:rsid w:val="00E554B4"/>
    <w:rsid w:val="00F3320C"/>
    <w:rsid w:val="00F55F1E"/>
    <w:rsid w:val="00F56624"/>
    <w:rsid w:val="00F91D5B"/>
    <w:rsid w:val="00F95E6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648B"/>
  <w15:docId w15:val="{8ADFC812-F244-4E76-A489-85ECDD4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C3270BCD75428859037C91F9DFAB" ma:contentTypeVersion="13" ma:contentTypeDescription="Create a new document." ma:contentTypeScope="" ma:versionID="c10b9228dfb370641bba46ee09c84f45">
  <xsd:schema xmlns:xsd="http://www.w3.org/2001/XMLSchema" xmlns:xs="http://www.w3.org/2001/XMLSchema" xmlns:p="http://schemas.microsoft.com/office/2006/metadata/properties" xmlns:ns2="d84cd816-bc9d-4925-9727-05af9bbef911" xmlns:ns3="cd4a2a05-00bf-4372-a00a-4db6dc78f195" targetNamespace="http://schemas.microsoft.com/office/2006/metadata/properties" ma:root="true" ma:fieldsID="a93f877b169f4fe296a001b783bca8ed" ns2:_="" ns3:_="">
    <xsd:import namespace="d84cd816-bc9d-4925-9727-05af9bbef911"/>
    <xsd:import namespace="cd4a2a05-00bf-4372-a00a-4db6dc78f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d816-bc9d-4925-9727-05af9bbef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2a05-00bf-4372-a00a-4db6dc78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84cd816-bc9d-4925-9727-05af9bbef911" xsi:nil="true"/>
  </documentManagement>
</p:properties>
</file>

<file path=customXml/itemProps1.xml><?xml version="1.0" encoding="utf-8"?>
<ds:datastoreItem xmlns:ds="http://schemas.openxmlformats.org/officeDocument/2006/customXml" ds:itemID="{3031FA9A-7E33-4216-93D6-18449409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0C096-EFF7-4A0F-8FF2-FCD7B2F66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d816-bc9d-4925-9727-05af9bbef911"/>
    <ds:schemaRef ds:uri="cd4a2a05-00bf-4372-a00a-4db6dc78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AF23B-7019-4813-9E57-83ACAB38251E}">
  <ds:schemaRefs>
    <ds:schemaRef ds:uri="http://schemas.microsoft.com/office/2006/metadata/properties"/>
    <ds:schemaRef ds:uri="http://schemas.microsoft.com/office/infopath/2007/PartnerControls"/>
    <ds:schemaRef ds:uri="d84cd816-bc9d-4925-9727-05af9bbef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Commercialisation Panel</vt:lpstr>
    </vt:vector>
  </TitlesOfParts>
  <Company>WestDorset-Weymouth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Commercialisation Panel</dc:title>
  <dc:creator>mattryan</dc:creator>
  <cp:lastModifiedBy>Niki Ayles</cp:lastModifiedBy>
  <cp:revision>2</cp:revision>
  <cp:lastPrinted>2021-01-06T18:12:00Z</cp:lastPrinted>
  <dcterms:created xsi:type="dcterms:W3CDTF">2021-03-30T08:16:00Z</dcterms:created>
  <dcterms:modified xsi:type="dcterms:W3CDTF">2021-03-30T08:16:00Z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0x0101007B36C3270BCD75428859037C91F9DFAB</vt:lpwstr>
  </property>
  <property fmtid="{D5CDD505-2E9C-101B-9397-08002B2CF9AE}" pid="3" name="_dlc_DocIdItemGuid">
    <vt:lpwstr>0c1f2728-ee73-4b51-b399-2500ebecc471</vt:lpwstr>
  </property>
  <property fmtid="{D5CDD505-2E9C-101B-9397-08002B2CF9AE}" pid="4" name="Order">
    <vt:r8>8700</vt:r8>
  </property>
  <property fmtid="{D5CDD505-2E9C-101B-9397-08002B2CF9AE}" pid="5" name="Work_x0020_Stream">
    <vt:lpwstr>47;#Income Generation and Commercialisation|a8963027-db1d-4061-bc32-c55a4f45907a</vt:lpwstr>
  </property>
  <property fmtid="{D5CDD505-2E9C-101B-9397-08002B2CF9AE}" pid="6" name="Work Stream">
    <vt:lpwstr>47;#Income Generation and Commercialisation|a8963027-db1d-4061-bc32-c55a4f45907a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