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hAnsi="Century Gothic"/>
          <w:color w:val="002060"/>
          <w:lang w:val="en-US"/>
        </w:rPr>
        <w:id w:val="-249661022"/>
        <w:docPartObj>
          <w:docPartGallery w:val="Cover Pages"/>
          <w:docPartUnique/>
        </w:docPartObj>
      </w:sdtPr>
      <w:sdtEndPr/>
      <w:sdtContent>
        <w:p w14:paraId="1C1512DC" w14:textId="5E7C4775" w:rsidR="004E272D" w:rsidRDefault="000E5630">
          <w:pPr>
            <w:rPr>
              <w:rFonts w:ascii="Century Gothic" w:hAnsi="Century Gothic"/>
              <w:color w:val="002060"/>
              <w:lang w:val="en-US"/>
            </w:rPr>
          </w:pPr>
          <w:r>
            <w:rPr>
              <w:rFonts w:ascii="Century Gothic" w:hAnsi="Century Gothic"/>
              <w:noProof/>
              <w:color w:val="002060"/>
              <w:lang w:val="en-US" w:eastAsia="zh-CN"/>
            </w:rPr>
            <mc:AlternateContent>
              <mc:Choice Requires="wps">
                <w:drawing>
                  <wp:anchor distT="0" distB="0" distL="114300" distR="114300" simplePos="0" relativeHeight="251660288" behindDoc="0" locked="0" layoutInCell="1" allowOverlap="1" wp14:anchorId="671D4488" wp14:editId="498E8A0F">
                    <wp:simplePos x="0" y="0"/>
                    <wp:positionH relativeFrom="column">
                      <wp:posOffset>182880</wp:posOffset>
                    </wp:positionH>
                    <wp:positionV relativeFrom="paragraph">
                      <wp:posOffset>6512119</wp:posOffset>
                    </wp:positionV>
                    <wp:extent cx="5685183" cy="485030"/>
                    <wp:effectExtent l="0" t="0" r="17145" b="10795"/>
                    <wp:wrapNone/>
                    <wp:docPr id="4" name="Text Box 4"/>
                    <wp:cNvGraphicFramePr/>
                    <a:graphic xmlns:a="http://schemas.openxmlformats.org/drawingml/2006/main">
                      <a:graphicData uri="http://schemas.microsoft.com/office/word/2010/wordprocessingShape">
                        <wps:wsp>
                          <wps:cNvSpPr txBox="1"/>
                          <wps:spPr>
                            <a:xfrm>
                              <a:off x="0" y="0"/>
                              <a:ext cx="5685183" cy="485030"/>
                            </a:xfrm>
                            <a:prstGeom prst="rect">
                              <a:avLst/>
                            </a:prstGeom>
                            <a:solidFill>
                              <a:schemeClr val="lt1"/>
                            </a:solidFill>
                            <a:ln w="6350">
                              <a:solidFill>
                                <a:prstClr val="black"/>
                              </a:solidFill>
                            </a:ln>
                          </wps:spPr>
                          <wps:txbx>
                            <w:txbxContent>
                              <w:p w14:paraId="6B219471" w14:textId="32920CD4" w:rsidR="00A061B2" w:rsidRPr="004D6FA8" w:rsidRDefault="00A061B2" w:rsidP="004E272D">
                                <w:pPr>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pP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Grow </w:t>
                                </w:r>
                                <w:r>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local</w:t>
                                </w: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 </w:t>
                                </w:r>
                                <w:r>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crops</w:t>
                                </w:r>
                                <w:r w:rsidRPr="00B44131">
                                  <w:rPr>
                                    <w:rFonts w:ascii="Century Gothic" w:hAnsi="Century Gothic"/>
                                    <w:bCs/>
                                    <w:color w:val="4472C4" w:themeColor="accent1"/>
                                    <w:sz w:val="40"/>
                                    <w:szCs w:val="40"/>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w:t>
                                </w:r>
                                <w:r w:rsidRPr="004D6FA8">
                                  <w:rPr>
                                    <w:rFonts w:ascii="Century Gothic" w:hAnsi="Century Gothic"/>
                                    <w:bCs/>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 </w:t>
                                </w: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Grow </w:t>
                                </w:r>
                                <w:r>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local </w:t>
                                </w: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soil </w:t>
                                </w:r>
                                <w:r w:rsidRPr="00B44131">
                                  <w:rPr>
                                    <w:rFonts w:ascii="Century Gothic" w:hAnsi="Century Gothic"/>
                                    <w:bCs/>
                                    <w:color w:val="4472C4" w:themeColor="accent1"/>
                                    <w:sz w:val="40"/>
                                    <w:szCs w:val="40"/>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w:t>
                                </w: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 Grow </w:t>
                                </w:r>
                                <w:r>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local </w:t>
                                </w: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people </w:t>
                                </w:r>
                              </w:p>
                              <w:p w14:paraId="63CA9F03" w14:textId="77777777" w:rsidR="00A061B2" w:rsidRDefault="00A061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D4488" id="_x0000_t202" coordsize="21600,21600" o:spt="202" path="m,l,21600r21600,l21600,xe">
                    <v:stroke joinstyle="miter"/>
                    <v:path gradientshapeok="t" o:connecttype="rect"/>
                  </v:shapetype>
                  <v:shape id="Text Box 4" o:spid="_x0000_s1026" type="#_x0000_t202" style="position:absolute;margin-left:14.4pt;margin-top:512.75pt;width:447.65pt;height:3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" fillcolor="white [3201]" strokeweight=".5pt">
                    <v:textbox>
                      <w:txbxContent>
                        <w:p w14:paraId="6B219471" w14:textId="32920CD4" w:rsidR="00A061B2" w:rsidRPr="004D6FA8" w:rsidRDefault="00A061B2" w:rsidP="004E272D">
                          <w:pPr>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pP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Grow </w:t>
                          </w:r>
                          <w:r>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local</w:t>
                          </w: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 </w:t>
                          </w:r>
                          <w:r>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crops</w:t>
                          </w:r>
                          <w:r w:rsidRPr="00B44131">
                            <w:rPr>
                              <w:rFonts w:ascii="Century Gothic" w:hAnsi="Century Gothic"/>
                              <w:bCs/>
                              <w:color w:val="4472C4" w:themeColor="accent1"/>
                              <w:sz w:val="40"/>
                              <w:szCs w:val="40"/>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w:t>
                          </w:r>
                          <w:r w:rsidRPr="004D6FA8">
                            <w:rPr>
                              <w:rFonts w:ascii="Century Gothic" w:hAnsi="Century Gothic"/>
                              <w:bCs/>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 </w:t>
                          </w: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Grow </w:t>
                          </w:r>
                          <w:r>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local </w:t>
                          </w: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soil </w:t>
                          </w:r>
                          <w:r w:rsidRPr="00B44131">
                            <w:rPr>
                              <w:rFonts w:ascii="Century Gothic" w:hAnsi="Century Gothic"/>
                              <w:bCs/>
                              <w:color w:val="4472C4" w:themeColor="accent1"/>
                              <w:sz w:val="40"/>
                              <w:szCs w:val="40"/>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w:t>
                          </w: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 Grow </w:t>
                          </w:r>
                          <w:r>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local </w:t>
                          </w:r>
                          <w:r w:rsidRPr="004D6FA8">
                            <w:rPr>
                              <w:rFonts w:ascii="Century Gothic" w:hAnsi="Century Gothic"/>
                              <w:color w:val="4472C4" w:themeColor="accent1"/>
                              <w:sz w:val="32"/>
                              <w:szCs w:val="32"/>
                              <w14:shadow w14:blurRad="38100" w14:dist="19050" w14:dir="2700000" w14:sx="100000" w14:sy="100000" w14:kx="0" w14:ky="0" w14:algn="tl">
                                <w14:schemeClr w14:val="accent2">
                                  <w14:alpha w14:val="4000"/>
                                </w14:schemeClr>
                              </w14:shadow>
                              <w14:textOutline w14:w="0" w14:cap="flat" w14:cmpd="sng" w14:algn="ctr">
                                <w14:noFill/>
                                <w14:prstDash w14:val="solid"/>
                                <w14:round/>
                              </w14:textOutline>
                            </w:rPr>
                            <w:t xml:space="preserve">people </w:t>
                          </w:r>
                        </w:p>
                        <w:p w14:paraId="63CA9F03" w14:textId="77777777" w:rsidR="00A061B2" w:rsidRDefault="00A061B2"/>
                      </w:txbxContent>
                    </v:textbox>
                  </v:shape>
                </w:pict>
              </mc:Fallback>
            </mc:AlternateContent>
          </w:r>
          <w:r w:rsidRPr="004E272D">
            <w:rPr>
              <w:rFonts w:ascii="Century Gothic" w:hAnsi="Century Gothic"/>
              <w:noProof/>
              <w:color w:val="002060"/>
              <w:lang w:val="en-US" w:eastAsia="zh-CN"/>
            </w:rPr>
            <mc:AlternateContent>
              <mc:Choice Requires="wps">
                <w:drawing>
                  <wp:anchor distT="0" distB="0" distL="114300" distR="114300" simplePos="0" relativeHeight="251659264" behindDoc="0" locked="0" layoutInCell="1" allowOverlap="1" wp14:anchorId="65837CB2" wp14:editId="6BFB6D78">
                    <wp:simplePos x="0" y="0"/>
                    <wp:positionH relativeFrom="page">
                      <wp:posOffset>268448</wp:posOffset>
                    </wp:positionH>
                    <wp:positionV relativeFrom="page">
                      <wp:posOffset>1526796</wp:posOffset>
                    </wp:positionV>
                    <wp:extent cx="1712890" cy="6837762"/>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68377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46"/>
                                  <w:gridCol w:w="2122"/>
                                </w:tblGrid>
                                <w:tr w:rsidR="00A061B2" w14:paraId="4F122012" w14:textId="77777777">
                                  <w:trPr>
                                    <w:jc w:val="center"/>
                                  </w:trPr>
                                  <w:tc>
                                    <w:tcPr>
                                      <w:tcW w:w="2568" w:type="pct"/>
                                      <w:vAlign w:val="center"/>
                                    </w:tcPr>
                                    <w:p w14:paraId="6F814D72" w14:textId="049E72E7" w:rsidR="00A061B2" w:rsidRDefault="00A061B2" w:rsidP="006F6252">
                                      <w:r>
                                        <w:rPr>
                                          <w:rFonts w:ascii="Century Gothic" w:hAnsi="Century Gothic"/>
                                          <w:b/>
                                          <w:bCs/>
                                          <w:noProof/>
                                          <w:color w:val="000000" w:themeColor="text1"/>
                                          <w:sz w:val="36"/>
                                          <w:szCs w:val="36"/>
                                        </w:rPr>
                                        <w:drawing>
                                          <wp:inline distT="0" distB="0" distL="0" distR="0" wp14:anchorId="4DAAA9A3" wp14:editId="73309A73">
                                            <wp:extent cx="2874445" cy="1969911"/>
                                            <wp:effectExtent l="0" t="0" r="0" b="0"/>
                                            <wp:docPr id="1" name="Picture 1" descr="Community-supported agricul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unity-supported agriculture - Wikipedia"/>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999417" cy="2055557"/>
                                                    </a:xfrm>
                                                    <a:prstGeom prst="rect">
                                                      <a:avLst/>
                                                    </a:prstGeom>
                                                    <a:effectLst>
                                                      <a:innerShdw blurRad="1270000" dist="431800" dir="1860000">
                                                        <a:prstClr val="black">
                                                          <a:alpha val="68000"/>
                                                        </a:prstClr>
                                                      </a:innerShdw>
                                                    </a:effectLst>
                                                  </pic:spPr>
                                                </pic:pic>
                                              </a:graphicData>
                                            </a:graphic>
                                          </wp:inline>
                                        </w:drawing>
                                      </w:r>
                                    </w:p>
                                    <w:sdt>
                                      <w:sdtP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851236" w14:textId="2CFAFDE0" w:rsidR="00A061B2" w:rsidRPr="004E272D" w:rsidRDefault="00A061B2">
                                          <w:pPr>
                                            <w:pStyle w:val="NoSpacing"/>
                                            <w:spacing w:line="312" w:lineRule="auto"/>
                                            <w:jc w:val="right"/>
                                            <w:rPr>
                                              <w:caps/>
                                              <w:color w:val="4472C4" w:themeColor="accent1"/>
                                              <w:sz w:val="72"/>
                                              <w:szCs w:val="72"/>
                                            </w:rPr>
                                          </w:pPr>
                                          <w:r w:rsidRPr="004E272D">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Tumbledown</w:t>
                                          </w:r>
                                        </w:p>
                                      </w:sdtContent>
                                    </w:sdt>
                                    <w:sdt>
                                      <w:sdtPr>
                                        <w:rPr>
                                          <w:rFonts w:ascii="Century Gothic" w:hAnsi="Century Gothic"/>
                                          <w:b/>
                                          <w:color w:val="4472C4" w:themeColor="accent1"/>
                                          <w:sz w:val="36"/>
                                          <w:szCs w:val="36"/>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2188EF0" w14:textId="09F927C9" w:rsidR="00A061B2" w:rsidRDefault="00A061B2" w:rsidP="004E272D">
                                          <w:pPr>
                                            <w:jc w:val="right"/>
                                          </w:pPr>
                                          <w:r w:rsidRPr="006F6252">
                                            <w:rPr>
                                              <w:rFonts w:ascii="Century Gothic" w:hAnsi="Century Gothic"/>
                                              <w:b/>
                                              <w:color w:val="4472C4" w:themeColor="accent1"/>
                                              <w:sz w:val="36"/>
                                              <w:szCs w:val="36"/>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Business Plan 202</w:t>
                                          </w:r>
                                          <w:r>
                                            <w:rPr>
                                              <w:rFonts w:ascii="Century Gothic" w:hAnsi="Century Gothic"/>
                                              <w:b/>
                                              <w:color w:val="4472C4" w:themeColor="accent1"/>
                                              <w:sz w:val="36"/>
                                              <w:szCs w:val="36"/>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1</w:t>
                                          </w:r>
                                          <w:r w:rsidRPr="006F6252">
                                            <w:rPr>
                                              <w:rFonts w:ascii="Century Gothic" w:hAnsi="Century Gothic"/>
                                              <w:b/>
                                              <w:color w:val="4472C4" w:themeColor="accent1"/>
                                              <w:sz w:val="36"/>
                                              <w:szCs w:val="36"/>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-202</w:t>
                                          </w:r>
                                          <w:r>
                                            <w:rPr>
                                              <w:rFonts w:ascii="Century Gothic" w:hAnsi="Century Gothic"/>
                                              <w:b/>
                                              <w:color w:val="4472C4" w:themeColor="accent1"/>
                                              <w:sz w:val="36"/>
                                              <w:szCs w:val="36"/>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6</w:t>
                                          </w:r>
                                        </w:p>
                                      </w:sdtContent>
                                    </w:sdt>
                                  </w:tc>
                                  <w:tc>
                                    <w:tcPr>
                                      <w:tcW w:w="2432" w:type="pct"/>
                                      <w:vAlign w:val="center"/>
                                    </w:tcPr>
                                    <w:p w14:paraId="6330678D" w14:textId="04ADDC64" w:rsidR="00A061B2" w:rsidRDefault="00A061B2">
                                      <w:pPr>
                                        <w:pStyle w:val="NoSpacing"/>
                                        <w:rPr>
                                          <w:caps/>
                                          <w:color w:val="ED7D31" w:themeColor="accent2"/>
                                          <w:sz w:val="26"/>
                                          <w:szCs w:val="26"/>
                                        </w:rPr>
                                      </w:pPr>
                                      <w:r>
                                        <w:rPr>
                                          <w:caps/>
                                          <w:color w:val="ED7D31" w:themeColor="accent2"/>
                                          <w:sz w:val="26"/>
                                          <w:szCs w:val="26"/>
                                        </w:rPr>
                                        <w:t>SUMMARY</w:t>
                                      </w:r>
                                    </w:p>
                                    <w:sdt>
                                      <w:sdtPr>
                                        <w:rPr>
                                          <w:rFonts w:ascii="Century Gothic" w:hAnsi="Century Gothic"/>
                                          <w:sz w:val="21"/>
                                          <w:szCs w:val="21"/>
                                        </w:rPr>
                                        <w:alias w:val="Abstract"/>
                                        <w:tag w:val=""/>
                                        <w:id w:val="-2036181933"/>
                                        <w:dataBinding w:prefixMappings="xmlns:ns0='http://schemas.microsoft.com/office/2006/coverPageProps' " w:xpath="/ns0:CoverPageProperties[1]/ns0:Abstract[1]" w:storeItemID="{55AF091B-3C7A-41E3-B477-F2FDAA23CFDA}"/>
                                        <w:text/>
                                      </w:sdtPr>
                                      <w:sdtEndPr/>
                                      <w:sdtContent>
                                        <w:p w14:paraId="5301684F" w14:textId="36F4C14A" w:rsidR="00A061B2" w:rsidRPr="005400E8" w:rsidRDefault="00A061B2" w:rsidP="006F6252">
                                          <w:pPr>
                                            <w:spacing w:line="276" w:lineRule="auto"/>
                                            <w:rPr>
                                              <w:color w:val="000000" w:themeColor="text1"/>
                                              <w:sz w:val="21"/>
                                              <w:szCs w:val="21"/>
                                            </w:rPr>
                                          </w:pPr>
                                          <w:r w:rsidRPr="005400E8">
                                            <w:rPr>
                                              <w:rFonts w:ascii="Century Gothic" w:hAnsi="Century Gothic"/>
                                              <w:sz w:val="21"/>
                                              <w:szCs w:val="21"/>
                                            </w:rPr>
                                            <w:t>A partnership between Weymouth Town Council and Weymouth Area Development Trust to deliver a community farm and create responsible stewardship over the natural environment t</w:t>
                                          </w:r>
                                          <w:r>
                                            <w:rPr>
                                              <w:rFonts w:ascii="Century Gothic" w:hAnsi="Century Gothic"/>
                                              <w:sz w:val="21"/>
                                              <w:szCs w:val="21"/>
                                            </w:rPr>
                                            <w:t>hat</w:t>
                                          </w:r>
                                          <w:r w:rsidRPr="005400E8">
                                            <w:rPr>
                                              <w:rFonts w:ascii="Century Gothic" w:hAnsi="Century Gothic"/>
                                              <w:sz w:val="21"/>
                                              <w:szCs w:val="21"/>
                                            </w:rPr>
                                            <w:t xml:space="preserve"> support</w:t>
                                          </w:r>
                                          <w:r>
                                            <w:rPr>
                                              <w:rFonts w:ascii="Century Gothic" w:hAnsi="Century Gothic"/>
                                              <w:sz w:val="21"/>
                                              <w:szCs w:val="21"/>
                                            </w:rPr>
                                            <w:t>s</w:t>
                                          </w:r>
                                          <w:r w:rsidRPr="005400E8">
                                            <w:rPr>
                                              <w:rFonts w:ascii="Century Gothic" w:hAnsi="Century Gothic"/>
                                              <w:sz w:val="21"/>
                                              <w:szCs w:val="21"/>
                                            </w:rPr>
                                            <w:t xml:space="preserve"> community life, learning and well-being in a sustainable </w:t>
                                          </w:r>
                                          <w:r>
                                            <w:rPr>
                                              <w:rFonts w:ascii="Century Gothic" w:hAnsi="Century Gothic"/>
                                              <w:sz w:val="21"/>
                                              <w:szCs w:val="21"/>
                                            </w:rPr>
                                            <w:t xml:space="preserve">and economic </w:t>
                                          </w:r>
                                          <w:r w:rsidRPr="005400E8">
                                            <w:rPr>
                                              <w:rFonts w:ascii="Century Gothic" w:hAnsi="Century Gothic"/>
                                              <w:sz w:val="21"/>
                                              <w:szCs w:val="21"/>
                                            </w:rPr>
                                            <w:t>way.</w:t>
                                          </w:r>
                                        </w:p>
                                      </w:sdtContent>
                                    </w:sdt>
                                    <w:p w14:paraId="6C77E827" w14:textId="65776E33" w:rsidR="00A061B2" w:rsidRDefault="00A061B2">
                                      <w:pPr>
                                        <w:pStyle w:val="NoSpacing"/>
                                      </w:pPr>
                                    </w:p>
                                  </w:tc>
                                </w:tr>
                              </w:tbl>
                              <w:p w14:paraId="05652EC8" w14:textId="77777777" w:rsidR="00A061B2" w:rsidRDefault="00A061B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5837CB2" id="_x0000_t202" coordsize="21600,21600" o:spt="202" path="m,l,21600r21600,l21600,xe">
                    <v:stroke joinstyle="miter"/>
                    <v:path gradientshapeok="t" o:connecttype="rect"/>
                  </v:shapetype>
                  <v:shape id="Text Box 138" o:spid="_x0000_s1027" type="#_x0000_t202" style="position:absolute;margin-left:21.15pt;margin-top:120.2pt;width:134.85pt;height:538.4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46"/>
                            <w:gridCol w:w="2122"/>
                          </w:tblGrid>
                          <w:tr w:rsidR="00A061B2" w14:paraId="4F122012" w14:textId="77777777">
                            <w:trPr>
                              <w:jc w:val="center"/>
                            </w:trPr>
                            <w:tc>
                              <w:tcPr>
                                <w:tcW w:w="2568" w:type="pct"/>
                                <w:vAlign w:val="center"/>
                              </w:tcPr>
                              <w:p w14:paraId="6F814D72" w14:textId="049E72E7" w:rsidR="00A061B2" w:rsidRDefault="00A061B2" w:rsidP="006F6252">
                                <w:r>
                                  <w:rPr>
                                    <w:rFonts w:ascii="Century Gothic" w:hAnsi="Century Gothic"/>
                                    <w:b/>
                                    <w:bCs/>
                                    <w:noProof/>
                                    <w:color w:val="000000" w:themeColor="text1"/>
                                    <w:sz w:val="36"/>
                                    <w:szCs w:val="36"/>
                                  </w:rPr>
                                  <w:drawing>
                                    <wp:inline distT="0" distB="0" distL="0" distR="0" wp14:anchorId="4DAAA9A3" wp14:editId="73309A73">
                                      <wp:extent cx="2874445" cy="1969911"/>
                                      <wp:effectExtent l="0" t="0" r="0" b="0"/>
                                      <wp:docPr id="1" name="Picture 1" descr="Community-supported agricul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unity-supported agriculture - Wikipedia"/>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999417" cy="2055557"/>
                                              </a:xfrm>
                                              <a:prstGeom prst="rect">
                                                <a:avLst/>
                                              </a:prstGeom>
                                              <a:effectLst>
                                                <a:innerShdw blurRad="1270000" dist="431800" dir="1860000">
                                                  <a:prstClr val="black">
                                                    <a:alpha val="68000"/>
                                                  </a:prstClr>
                                                </a:innerShdw>
                                              </a:effectLst>
                                            </pic:spPr>
                                          </pic:pic>
                                        </a:graphicData>
                                      </a:graphic>
                                    </wp:inline>
                                  </w:drawing>
                                </w:r>
                              </w:p>
                              <w:sdt>
                                <w:sdtP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851236" w14:textId="2CFAFDE0" w:rsidR="00A061B2" w:rsidRPr="004E272D" w:rsidRDefault="00A061B2">
                                    <w:pPr>
                                      <w:pStyle w:val="NoSpacing"/>
                                      <w:spacing w:line="312" w:lineRule="auto"/>
                                      <w:jc w:val="right"/>
                                      <w:rPr>
                                        <w:caps/>
                                        <w:color w:val="4472C4" w:themeColor="accent1"/>
                                        <w:sz w:val="72"/>
                                        <w:szCs w:val="72"/>
                                      </w:rPr>
                                    </w:pPr>
                                    <w:r w:rsidRPr="004E272D">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Tumbledown</w:t>
                                    </w:r>
                                  </w:p>
                                </w:sdtContent>
                              </w:sdt>
                              <w:sdt>
                                <w:sdtPr>
                                  <w:rPr>
                                    <w:rFonts w:ascii="Century Gothic" w:hAnsi="Century Gothic"/>
                                    <w:b/>
                                    <w:color w:val="4472C4" w:themeColor="accent1"/>
                                    <w:sz w:val="36"/>
                                    <w:szCs w:val="36"/>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2188EF0" w14:textId="09F927C9" w:rsidR="00A061B2" w:rsidRDefault="00A061B2" w:rsidP="004E272D">
                                    <w:pPr>
                                      <w:jc w:val="right"/>
                                    </w:pPr>
                                    <w:r w:rsidRPr="006F6252">
                                      <w:rPr>
                                        <w:rFonts w:ascii="Century Gothic" w:hAnsi="Century Gothic"/>
                                        <w:b/>
                                        <w:color w:val="4472C4" w:themeColor="accent1"/>
                                        <w:sz w:val="36"/>
                                        <w:szCs w:val="36"/>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Business Plan 202</w:t>
                                    </w:r>
                                    <w:r>
                                      <w:rPr>
                                        <w:rFonts w:ascii="Century Gothic" w:hAnsi="Century Gothic"/>
                                        <w:b/>
                                        <w:color w:val="4472C4" w:themeColor="accent1"/>
                                        <w:sz w:val="36"/>
                                        <w:szCs w:val="36"/>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1</w:t>
                                    </w:r>
                                    <w:r w:rsidRPr="006F6252">
                                      <w:rPr>
                                        <w:rFonts w:ascii="Century Gothic" w:hAnsi="Century Gothic"/>
                                        <w:b/>
                                        <w:color w:val="4472C4" w:themeColor="accent1"/>
                                        <w:sz w:val="36"/>
                                        <w:szCs w:val="36"/>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-202</w:t>
                                    </w:r>
                                    <w:r>
                                      <w:rPr>
                                        <w:rFonts w:ascii="Century Gothic" w:hAnsi="Century Gothic"/>
                                        <w:b/>
                                        <w:color w:val="4472C4" w:themeColor="accent1"/>
                                        <w:sz w:val="36"/>
                                        <w:szCs w:val="36"/>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6</w:t>
                                    </w:r>
                                  </w:p>
                                </w:sdtContent>
                              </w:sdt>
                            </w:tc>
                            <w:tc>
                              <w:tcPr>
                                <w:tcW w:w="2432" w:type="pct"/>
                                <w:vAlign w:val="center"/>
                              </w:tcPr>
                              <w:p w14:paraId="6330678D" w14:textId="04ADDC64" w:rsidR="00A061B2" w:rsidRDefault="00A061B2">
                                <w:pPr>
                                  <w:pStyle w:val="NoSpacing"/>
                                  <w:rPr>
                                    <w:caps/>
                                    <w:color w:val="ED7D31" w:themeColor="accent2"/>
                                    <w:sz w:val="26"/>
                                    <w:szCs w:val="26"/>
                                  </w:rPr>
                                </w:pPr>
                                <w:r>
                                  <w:rPr>
                                    <w:caps/>
                                    <w:color w:val="ED7D31" w:themeColor="accent2"/>
                                    <w:sz w:val="26"/>
                                    <w:szCs w:val="26"/>
                                  </w:rPr>
                                  <w:t>SUMMARY</w:t>
                                </w:r>
                              </w:p>
                              <w:sdt>
                                <w:sdtPr>
                                  <w:rPr>
                                    <w:rFonts w:ascii="Century Gothic" w:hAnsi="Century Gothic"/>
                                    <w:sz w:val="21"/>
                                    <w:szCs w:val="21"/>
                                  </w:rPr>
                                  <w:alias w:val="Abstract"/>
                                  <w:tag w:val=""/>
                                  <w:id w:val="-2036181933"/>
                                  <w:dataBinding w:prefixMappings="xmlns:ns0='http://schemas.microsoft.com/office/2006/coverPageProps' " w:xpath="/ns0:CoverPageProperties[1]/ns0:Abstract[1]" w:storeItemID="{55AF091B-3C7A-41E3-B477-F2FDAA23CFDA}"/>
                                  <w:text/>
                                </w:sdtPr>
                                <w:sdtEndPr/>
                                <w:sdtContent>
                                  <w:p w14:paraId="5301684F" w14:textId="36F4C14A" w:rsidR="00A061B2" w:rsidRPr="005400E8" w:rsidRDefault="00A061B2" w:rsidP="006F6252">
                                    <w:pPr>
                                      <w:spacing w:line="276" w:lineRule="auto"/>
                                      <w:rPr>
                                        <w:color w:val="000000" w:themeColor="text1"/>
                                        <w:sz w:val="21"/>
                                        <w:szCs w:val="21"/>
                                      </w:rPr>
                                    </w:pPr>
                                    <w:r w:rsidRPr="005400E8">
                                      <w:rPr>
                                        <w:rFonts w:ascii="Century Gothic" w:hAnsi="Century Gothic"/>
                                        <w:sz w:val="21"/>
                                        <w:szCs w:val="21"/>
                                      </w:rPr>
                                      <w:t>A partnership between Weymouth Town Council and Weymouth Area Development Trust to deliver a community farm and create responsible stewardship over the natural environment t</w:t>
                                    </w:r>
                                    <w:r>
                                      <w:rPr>
                                        <w:rFonts w:ascii="Century Gothic" w:hAnsi="Century Gothic"/>
                                        <w:sz w:val="21"/>
                                        <w:szCs w:val="21"/>
                                      </w:rPr>
                                      <w:t>hat</w:t>
                                    </w:r>
                                    <w:r w:rsidRPr="005400E8">
                                      <w:rPr>
                                        <w:rFonts w:ascii="Century Gothic" w:hAnsi="Century Gothic"/>
                                        <w:sz w:val="21"/>
                                        <w:szCs w:val="21"/>
                                      </w:rPr>
                                      <w:t xml:space="preserve"> support</w:t>
                                    </w:r>
                                    <w:r>
                                      <w:rPr>
                                        <w:rFonts w:ascii="Century Gothic" w:hAnsi="Century Gothic"/>
                                        <w:sz w:val="21"/>
                                        <w:szCs w:val="21"/>
                                      </w:rPr>
                                      <w:t>s</w:t>
                                    </w:r>
                                    <w:r w:rsidRPr="005400E8">
                                      <w:rPr>
                                        <w:rFonts w:ascii="Century Gothic" w:hAnsi="Century Gothic"/>
                                        <w:sz w:val="21"/>
                                        <w:szCs w:val="21"/>
                                      </w:rPr>
                                      <w:t xml:space="preserve"> community life, learning and well-being in a sustainable </w:t>
                                    </w:r>
                                    <w:r>
                                      <w:rPr>
                                        <w:rFonts w:ascii="Century Gothic" w:hAnsi="Century Gothic"/>
                                        <w:sz w:val="21"/>
                                        <w:szCs w:val="21"/>
                                      </w:rPr>
                                      <w:t xml:space="preserve">and economic </w:t>
                                    </w:r>
                                    <w:r w:rsidRPr="005400E8">
                                      <w:rPr>
                                        <w:rFonts w:ascii="Century Gothic" w:hAnsi="Century Gothic"/>
                                        <w:sz w:val="21"/>
                                        <w:szCs w:val="21"/>
                                      </w:rPr>
                                      <w:t>way.</w:t>
                                    </w:r>
                                  </w:p>
                                </w:sdtContent>
                              </w:sdt>
                              <w:p w14:paraId="6C77E827" w14:textId="65776E33" w:rsidR="00A061B2" w:rsidRDefault="00A061B2">
                                <w:pPr>
                                  <w:pStyle w:val="NoSpacing"/>
                                </w:pPr>
                              </w:p>
                            </w:tc>
                          </w:tr>
                        </w:tbl>
                        <w:p w14:paraId="05652EC8" w14:textId="77777777" w:rsidR="00A061B2" w:rsidRDefault="00A061B2"/>
                      </w:txbxContent>
                    </v:textbox>
                    <w10:wrap anchorx="page" anchory="page"/>
                  </v:shape>
                </w:pict>
              </mc:Fallback>
            </mc:AlternateContent>
          </w:r>
          <w:r w:rsidR="004E272D">
            <w:rPr>
              <w:rFonts w:ascii="Century Gothic" w:hAnsi="Century Gothic"/>
              <w:color w:val="002060"/>
              <w:lang w:val="en-US"/>
            </w:rPr>
            <w:br w:type="page"/>
          </w:r>
        </w:p>
      </w:sdtContent>
    </w:sdt>
    <w:p w14:paraId="4913CEE7" w14:textId="17F54631" w:rsidR="004E272D" w:rsidRDefault="004E272D">
      <w:pPr>
        <w:rPr>
          <w:rFonts w:ascii="Century Gothic" w:hAnsi="Century Gothic"/>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28A36" w14:textId="77777777" w:rsidR="004E272D" w:rsidRDefault="004E272D">
      <w:pPr>
        <w:rPr>
          <w:rFonts w:ascii="Century Gothic" w:hAnsi="Century Gothic"/>
          <w:u w:val="single"/>
        </w:rPr>
      </w:pPr>
    </w:p>
    <w:p w14:paraId="45D18D99" w14:textId="5380173B" w:rsidR="00BE4182" w:rsidRPr="00E0145A" w:rsidRDefault="00BE4182">
      <w:pPr>
        <w:rPr>
          <w:rFonts w:ascii="Century Gothic" w:hAnsi="Century Gothic"/>
          <w:b/>
          <w:bCs/>
          <w:color w:val="002060"/>
        </w:rPr>
      </w:pPr>
      <w:r w:rsidRPr="00E0145A">
        <w:rPr>
          <w:rFonts w:ascii="Century Gothic" w:hAnsi="Century Gothic"/>
          <w:b/>
          <w:bCs/>
          <w:color w:val="2F5496" w:themeColor="accent1" w:themeShade="BF"/>
          <w:sz w:val="28"/>
          <w:szCs w:val="28"/>
          <w:u w:val="single"/>
        </w:rPr>
        <w:t>Contents</w:t>
      </w:r>
      <w:r w:rsidR="003534C3">
        <w:rPr>
          <w:rFonts w:ascii="Century Gothic" w:hAnsi="Century Gothic"/>
          <w:color w:val="002060"/>
        </w:rPr>
        <w:tab/>
      </w:r>
      <w:r w:rsidR="003534C3">
        <w:rPr>
          <w:rFonts w:ascii="Century Gothic" w:hAnsi="Century Gothic"/>
          <w:color w:val="002060"/>
        </w:rPr>
        <w:tab/>
      </w:r>
      <w:r w:rsidR="003534C3">
        <w:rPr>
          <w:rFonts w:ascii="Century Gothic" w:hAnsi="Century Gothic"/>
          <w:color w:val="002060"/>
        </w:rPr>
        <w:tab/>
      </w:r>
      <w:r w:rsidR="003534C3">
        <w:rPr>
          <w:rFonts w:ascii="Century Gothic" w:hAnsi="Century Gothic"/>
          <w:color w:val="002060"/>
        </w:rPr>
        <w:tab/>
      </w:r>
      <w:r w:rsidR="003534C3">
        <w:rPr>
          <w:rFonts w:ascii="Century Gothic" w:hAnsi="Century Gothic"/>
          <w:color w:val="002060"/>
        </w:rPr>
        <w:tab/>
      </w:r>
      <w:r w:rsidR="003534C3">
        <w:rPr>
          <w:rFonts w:ascii="Century Gothic" w:hAnsi="Century Gothic"/>
          <w:color w:val="002060"/>
        </w:rPr>
        <w:tab/>
      </w:r>
      <w:r w:rsidR="003534C3">
        <w:rPr>
          <w:rFonts w:ascii="Century Gothic" w:hAnsi="Century Gothic"/>
          <w:color w:val="002060"/>
        </w:rPr>
        <w:tab/>
      </w:r>
      <w:r w:rsidR="003534C3">
        <w:rPr>
          <w:rFonts w:ascii="Century Gothic" w:hAnsi="Century Gothic"/>
          <w:color w:val="002060"/>
        </w:rPr>
        <w:tab/>
      </w:r>
      <w:r w:rsidR="006501BA">
        <w:rPr>
          <w:rFonts w:ascii="Century Gothic" w:hAnsi="Century Gothic"/>
          <w:color w:val="002060"/>
        </w:rPr>
        <w:t xml:space="preserve">      </w:t>
      </w:r>
      <w:r w:rsidR="003534C3" w:rsidRPr="00E0145A">
        <w:rPr>
          <w:rFonts w:ascii="Century Gothic" w:hAnsi="Century Gothic"/>
          <w:b/>
          <w:bCs/>
          <w:color w:val="002060"/>
          <w:sz w:val="28"/>
          <w:szCs w:val="28"/>
          <w:u w:val="single"/>
        </w:rPr>
        <w:t>Page</w:t>
      </w:r>
    </w:p>
    <w:p w14:paraId="0359B286" w14:textId="23227BC0" w:rsidR="00BE4182" w:rsidRPr="002140B9" w:rsidRDefault="00BE4182">
      <w:pPr>
        <w:rPr>
          <w:rFonts w:ascii="Century Gothic" w:hAnsi="Century Gothic"/>
        </w:rPr>
      </w:pPr>
    </w:p>
    <w:p w14:paraId="7CF229A5" w14:textId="68E8B00E" w:rsidR="00BE4182" w:rsidRPr="0085003C" w:rsidRDefault="00BE4182" w:rsidP="00132829">
      <w:pPr>
        <w:spacing w:line="276" w:lineRule="auto"/>
        <w:ind w:left="720"/>
        <w:rPr>
          <w:rFonts w:ascii="Century Gothic" w:hAnsi="Century Gothic"/>
          <w:sz w:val="28"/>
          <w:szCs w:val="28"/>
        </w:rPr>
      </w:pPr>
      <w:r w:rsidRPr="0085003C">
        <w:rPr>
          <w:rFonts w:ascii="Century Gothic" w:hAnsi="Century Gothic"/>
          <w:sz w:val="28"/>
          <w:szCs w:val="28"/>
        </w:rPr>
        <w:t>Executive Summary</w:t>
      </w:r>
      <w:r w:rsidR="006501BA">
        <w:rPr>
          <w:rFonts w:ascii="Century Gothic" w:hAnsi="Century Gothic"/>
          <w:sz w:val="28"/>
          <w:szCs w:val="28"/>
        </w:rPr>
        <w:tab/>
      </w:r>
      <w:r w:rsidR="006501BA">
        <w:rPr>
          <w:rFonts w:ascii="Century Gothic" w:hAnsi="Century Gothic"/>
          <w:sz w:val="28"/>
          <w:szCs w:val="28"/>
        </w:rPr>
        <w:tab/>
      </w:r>
      <w:r w:rsidR="006501BA">
        <w:rPr>
          <w:rFonts w:ascii="Century Gothic" w:hAnsi="Century Gothic"/>
          <w:sz w:val="28"/>
          <w:szCs w:val="28"/>
        </w:rPr>
        <w:tab/>
      </w:r>
      <w:r w:rsidR="006501BA">
        <w:rPr>
          <w:rFonts w:ascii="Century Gothic" w:hAnsi="Century Gothic"/>
          <w:sz w:val="28"/>
          <w:szCs w:val="28"/>
        </w:rPr>
        <w:tab/>
      </w:r>
      <w:r w:rsidR="006501BA">
        <w:rPr>
          <w:rFonts w:ascii="Century Gothic" w:hAnsi="Century Gothic"/>
          <w:sz w:val="28"/>
          <w:szCs w:val="28"/>
        </w:rPr>
        <w:tab/>
      </w:r>
      <w:r w:rsidR="006501BA">
        <w:rPr>
          <w:rFonts w:ascii="Century Gothic" w:hAnsi="Century Gothic"/>
          <w:sz w:val="28"/>
          <w:szCs w:val="28"/>
        </w:rPr>
        <w:tab/>
      </w:r>
      <w:r w:rsidR="0045013F">
        <w:rPr>
          <w:rFonts w:ascii="Century Gothic" w:hAnsi="Century Gothic"/>
          <w:sz w:val="28"/>
          <w:szCs w:val="28"/>
        </w:rPr>
        <w:t xml:space="preserve"> </w:t>
      </w:r>
      <w:r w:rsidR="00B44131">
        <w:rPr>
          <w:rFonts w:ascii="Century Gothic" w:hAnsi="Century Gothic"/>
          <w:sz w:val="28"/>
          <w:szCs w:val="28"/>
        </w:rPr>
        <w:t>2</w:t>
      </w:r>
    </w:p>
    <w:p w14:paraId="73247A5F" w14:textId="585FA924" w:rsidR="00B44131" w:rsidRDefault="00BE4182" w:rsidP="00132829">
      <w:pPr>
        <w:spacing w:line="276" w:lineRule="auto"/>
        <w:ind w:left="720"/>
        <w:rPr>
          <w:rFonts w:ascii="Century Gothic" w:hAnsi="Century Gothic"/>
          <w:sz w:val="28"/>
          <w:szCs w:val="28"/>
        </w:rPr>
      </w:pPr>
      <w:r w:rsidRPr="0085003C">
        <w:rPr>
          <w:rFonts w:ascii="Century Gothic" w:hAnsi="Century Gothic"/>
          <w:sz w:val="28"/>
          <w:szCs w:val="28"/>
        </w:rPr>
        <w:t xml:space="preserve">Vision </w:t>
      </w:r>
      <w:r w:rsidR="00B44131">
        <w:rPr>
          <w:rFonts w:ascii="Century Gothic" w:hAnsi="Century Gothic"/>
          <w:sz w:val="28"/>
          <w:szCs w:val="28"/>
        </w:rPr>
        <w:tab/>
      </w:r>
      <w:r w:rsidR="00B44131">
        <w:rPr>
          <w:rFonts w:ascii="Century Gothic" w:hAnsi="Century Gothic"/>
          <w:sz w:val="28"/>
          <w:szCs w:val="28"/>
        </w:rPr>
        <w:tab/>
      </w:r>
      <w:r w:rsidR="00B44131">
        <w:rPr>
          <w:rFonts w:ascii="Century Gothic" w:hAnsi="Century Gothic"/>
          <w:sz w:val="28"/>
          <w:szCs w:val="28"/>
        </w:rPr>
        <w:tab/>
      </w:r>
      <w:r w:rsidR="00B44131">
        <w:rPr>
          <w:rFonts w:ascii="Century Gothic" w:hAnsi="Century Gothic"/>
          <w:sz w:val="28"/>
          <w:szCs w:val="28"/>
        </w:rPr>
        <w:tab/>
      </w:r>
      <w:r w:rsidR="00B44131">
        <w:rPr>
          <w:rFonts w:ascii="Century Gothic" w:hAnsi="Century Gothic"/>
          <w:sz w:val="28"/>
          <w:szCs w:val="28"/>
        </w:rPr>
        <w:tab/>
      </w:r>
      <w:r w:rsidR="00B44131">
        <w:rPr>
          <w:rFonts w:ascii="Century Gothic" w:hAnsi="Century Gothic"/>
          <w:sz w:val="28"/>
          <w:szCs w:val="28"/>
        </w:rPr>
        <w:tab/>
      </w:r>
      <w:r w:rsidR="00B44131">
        <w:rPr>
          <w:rFonts w:ascii="Century Gothic" w:hAnsi="Century Gothic"/>
          <w:sz w:val="28"/>
          <w:szCs w:val="28"/>
        </w:rPr>
        <w:tab/>
      </w:r>
      <w:r w:rsidR="00B44131">
        <w:rPr>
          <w:rFonts w:ascii="Century Gothic" w:hAnsi="Century Gothic"/>
          <w:sz w:val="28"/>
          <w:szCs w:val="28"/>
        </w:rPr>
        <w:tab/>
      </w:r>
      <w:r w:rsidR="0045013F">
        <w:rPr>
          <w:rFonts w:ascii="Century Gothic" w:hAnsi="Century Gothic"/>
          <w:sz w:val="28"/>
          <w:szCs w:val="28"/>
        </w:rPr>
        <w:t xml:space="preserve"> </w:t>
      </w:r>
      <w:r w:rsidR="00F52ABD">
        <w:rPr>
          <w:rFonts w:ascii="Century Gothic" w:hAnsi="Century Gothic"/>
          <w:sz w:val="28"/>
          <w:szCs w:val="28"/>
        </w:rPr>
        <w:t>3</w:t>
      </w:r>
    </w:p>
    <w:p w14:paraId="33F490CF" w14:textId="1048EAAD" w:rsidR="00BE4182" w:rsidRPr="0085003C" w:rsidRDefault="00BE4182" w:rsidP="00B44131">
      <w:pPr>
        <w:spacing w:line="276" w:lineRule="auto"/>
        <w:ind w:firstLine="720"/>
        <w:rPr>
          <w:rFonts w:ascii="Century Gothic" w:hAnsi="Century Gothic"/>
          <w:sz w:val="28"/>
          <w:szCs w:val="28"/>
        </w:rPr>
      </w:pPr>
      <w:r w:rsidRPr="0085003C">
        <w:rPr>
          <w:rFonts w:ascii="Century Gothic" w:hAnsi="Century Gothic"/>
          <w:sz w:val="28"/>
          <w:szCs w:val="28"/>
        </w:rPr>
        <w:t>Value</w:t>
      </w:r>
      <w:r w:rsidR="002E3525" w:rsidRPr="0085003C">
        <w:rPr>
          <w:rFonts w:ascii="Century Gothic" w:hAnsi="Century Gothic"/>
          <w:sz w:val="28"/>
          <w:szCs w:val="28"/>
        </w:rPr>
        <w:t>s</w:t>
      </w:r>
      <w:r w:rsidR="006501BA">
        <w:rPr>
          <w:rFonts w:ascii="Century Gothic" w:hAnsi="Century Gothic"/>
          <w:sz w:val="28"/>
          <w:szCs w:val="28"/>
        </w:rPr>
        <w:tab/>
      </w:r>
      <w:r w:rsidR="006501BA">
        <w:rPr>
          <w:rFonts w:ascii="Century Gothic" w:hAnsi="Century Gothic"/>
          <w:sz w:val="28"/>
          <w:szCs w:val="28"/>
        </w:rPr>
        <w:tab/>
      </w:r>
      <w:r w:rsidR="00B44131">
        <w:rPr>
          <w:rFonts w:ascii="Century Gothic" w:hAnsi="Century Gothic"/>
          <w:sz w:val="28"/>
          <w:szCs w:val="28"/>
        </w:rPr>
        <w:tab/>
      </w:r>
      <w:r w:rsidR="006501BA">
        <w:rPr>
          <w:rFonts w:ascii="Century Gothic" w:hAnsi="Century Gothic"/>
          <w:sz w:val="28"/>
          <w:szCs w:val="28"/>
        </w:rPr>
        <w:tab/>
      </w:r>
      <w:r w:rsidR="006501BA">
        <w:rPr>
          <w:rFonts w:ascii="Century Gothic" w:hAnsi="Century Gothic"/>
          <w:sz w:val="28"/>
          <w:szCs w:val="28"/>
        </w:rPr>
        <w:tab/>
      </w:r>
      <w:r w:rsidR="006501BA">
        <w:rPr>
          <w:rFonts w:ascii="Century Gothic" w:hAnsi="Century Gothic"/>
          <w:sz w:val="28"/>
          <w:szCs w:val="28"/>
        </w:rPr>
        <w:tab/>
      </w:r>
      <w:r w:rsidR="00B44131">
        <w:rPr>
          <w:rFonts w:ascii="Century Gothic" w:hAnsi="Century Gothic"/>
          <w:sz w:val="28"/>
          <w:szCs w:val="28"/>
        </w:rPr>
        <w:tab/>
      </w:r>
      <w:r w:rsidR="006501BA">
        <w:rPr>
          <w:rFonts w:ascii="Century Gothic" w:hAnsi="Century Gothic"/>
          <w:sz w:val="28"/>
          <w:szCs w:val="28"/>
        </w:rPr>
        <w:tab/>
      </w:r>
      <w:r w:rsidR="0045013F">
        <w:rPr>
          <w:rFonts w:ascii="Century Gothic" w:hAnsi="Century Gothic"/>
          <w:sz w:val="28"/>
          <w:szCs w:val="28"/>
        </w:rPr>
        <w:t xml:space="preserve"> </w:t>
      </w:r>
      <w:r w:rsidR="00B44131">
        <w:rPr>
          <w:rFonts w:ascii="Century Gothic" w:hAnsi="Century Gothic"/>
          <w:sz w:val="28"/>
          <w:szCs w:val="28"/>
        </w:rPr>
        <w:t>3</w:t>
      </w:r>
    </w:p>
    <w:p w14:paraId="0DD0C20E" w14:textId="185A45F4" w:rsidR="0005229E" w:rsidRPr="0085003C" w:rsidRDefault="0005229E" w:rsidP="00132829">
      <w:pPr>
        <w:spacing w:line="276" w:lineRule="auto"/>
        <w:ind w:left="720"/>
        <w:rPr>
          <w:rFonts w:ascii="Century Gothic" w:hAnsi="Century Gothic"/>
          <w:sz w:val="28"/>
          <w:szCs w:val="28"/>
        </w:rPr>
      </w:pPr>
      <w:r w:rsidRPr="0085003C">
        <w:rPr>
          <w:rFonts w:ascii="Century Gothic" w:hAnsi="Century Gothic"/>
          <w:sz w:val="28"/>
          <w:szCs w:val="28"/>
        </w:rPr>
        <w:t>Pillars of success</w:t>
      </w:r>
      <w:r w:rsidR="006501BA">
        <w:rPr>
          <w:rFonts w:ascii="Century Gothic" w:hAnsi="Century Gothic"/>
          <w:sz w:val="28"/>
          <w:szCs w:val="28"/>
        </w:rPr>
        <w:tab/>
      </w:r>
      <w:r w:rsidR="006501BA">
        <w:rPr>
          <w:rFonts w:ascii="Century Gothic" w:hAnsi="Century Gothic"/>
          <w:sz w:val="28"/>
          <w:szCs w:val="28"/>
        </w:rPr>
        <w:tab/>
      </w:r>
      <w:r w:rsidR="00A27A70">
        <w:rPr>
          <w:rFonts w:ascii="Century Gothic" w:hAnsi="Century Gothic"/>
          <w:sz w:val="28"/>
          <w:szCs w:val="28"/>
        </w:rPr>
        <w:tab/>
      </w:r>
      <w:r w:rsidR="006501BA">
        <w:rPr>
          <w:rFonts w:ascii="Century Gothic" w:hAnsi="Century Gothic"/>
          <w:sz w:val="28"/>
          <w:szCs w:val="28"/>
        </w:rPr>
        <w:tab/>
      </w:r>
      <w:r w:rsidR="006501BA">
        <w:rPr>
          <w:rFonts w:ascii="Century Gothic" w:hAnsi="Century Gothic"/>
          <w:sz w:val="28"/>
          <w:szCs w:val="28"/>
        </w:rPr>
        <w:tab/>
      </w:r>
      <w:r w:rsidR="00842FDC">
        <w:rPr>
          <w:rFonts w:ascii="Century Gothic" w:hAnsi="Century Gothic"/>
          <w:sz w:val="28"/>
          <w:szCs w:val="28"/>
        </w:rPr>
        <w:tab/>
        <w:t xml:space="preserve"> </w:t>
      </w:r>
      <w:r w:rsidR="00B44131">
        <w:rPr>
          <w:rFonts w:ascii="Century Gothic" w:hAnsi="Century Gothic"/>
          <w:sz w:val="28"/>
          <w:szCs w:val="28"/>
        </w:rPr>
        <w:t>3</w:t>
      </w:r>
      <w:r w:rsidR="006501BA">
        <w:rPr>
          <w:rFonts w:ascii="Century Gothic" w:hAnsi="Century Gothic"/>
          <w:sz w:val="28"/>
          <w:szCs w:val="28"/>
        </w:rPr>
        <w:tab/>
      </w:r>
      <w:r w:rsidR="006501BA">
        <w:rPr>
          <w:rFonts w:ascii="Century Gothic" w:hAnsi="Century Gothic"/>
          <w:sz w:val="28"/>
          <w:szCs w:val="28"/>
        </w:rPr>
        <w:tab/>
      </w:r>
    </w:p>
    <w:p w14:paraId="445A0C7D" w14:textId="4CF359A7" w:rsidR="00BE4182" w:rsidRPr="0085003C" w:rsidRDefault="00BF5F4D" w:rsidP="00132829">
      <w:pPr>
        <w:spacing w:line="276" w:lineRule="auto"/>
        <w:ind w:left="720"/>
        <w:rPr>
          <w:rFonts w:ascii="Century Gothic" w:hAnsi="Century Gothic"/>
          <w:sz w:val="28"/>
          <w:szCs w:val="28"/>
        </w:rPr>
      </w:pPr>
      <w:r w:rsidRPr="0085003C">
        <w:rPr>
          <w:rFonts w:ascii="Century Gothic" w:hAnsi="Century Gothic"/>
          <w:sz w:val="28"/>
          <w:szCs w:val="28"/>
        </w:rPr>
        <w:t>C</w:t>
      </w:r>
      <w:r w:rsidR="00BE4182" w:rsidRPr="0085003C">
        <w:rPr>
          <w:rFonts w:ascii="Century Gothic" w:hAnsi="Century Gothic"/>
          <w:sz w:val="28"/>
          <w:szCs w:val="28"/>
        </w:rPr>
        <w:t>ontext</w:t>
      </w:r>
      <w:r w:rsidR="00C853B6">
        <w:rPr>
          <w:rFonts w:ascii="Century Gothic" w:hAnsi="Century Gothic"/>
          <w:sz w:val="28"/>
          <w:szCs w:val="28"/>
        </w:rPr>
        <w:tab/>
      </w:r>
      <w:r w:rsidR="00C853B6">
        <w:rPr>
          <w:rFonts w:ascii="Century Gothic" w:hAnsi="Century Gothic"/>
          <w:sz w:val="28"/>
          <w:szCs w:val="28"/>
        </w:rPr>
        <w:tab/>
      </w:r>
      <w:r w:rsidR="00C853B6">
        <w:rPr>
          <w:rFonts w:ascii="Century Gothic" w:hAnsi="Century Gothic"/>
          <w:sz w:val="28"/>
          <w:szCs w:val="28"/>
        </w:rPr>
        <w:tab/>
      </w:r>
      <w:r w:rsidR="00C853B6">
        <w:rPr>
          <w:rFonts w:ascii="Century Gothic" w:hAnsi="Century Gothic"/>
          <w:sz w:val="28"/>
          <w:szCs w:val="28"/>
        </w:rPr>
        <w:tab/>
      </w:r>
      <w:r w:rsidR="00C853B6">
        <w:rPr>
          <w:rFonts w:ascii="Century Gothic" w:hAnsi="Century Gothic"/>
          <w:sz w:val="28"/>
          <w:szCs w:val="28"/>
        </w:rPr>
        <w:tab/>
      </w:r>
      <w:r w:rsidR="00C853B6">
        <w:rPr>
          <w:rFonts w:ascii="Century Gothic" w:hAnsi="Century Gothic"/>
          <w:sz w:val="28"/>
          <w:szCs w:val="28"/>
        </w:rPr>
        <w:tab/>
      </w:r>
      <w:r w:rsidR="00C853B6">
        <w:rPr>
          <w:rFonts w:ascii="Century Gothic" w:hAnsi="Century Gothic"/>
          <w:sz w:val="28"/>
          <w:szCs w:val="28"/>
        </w:rPr>
        <w:tab/>
      </w:r>
      <w:r w:rsidR="00C853B6">
        <w:rPr>
          <w:rFonts w:ascii="Century Gothic" w:hAnsi="Century Gothic"/>
          <w:sz w:val="28"/>
          <w:szCs w:val="28"/>
        </w:rPr>
        <w:tab/>
      </w:r>
      <w:r w:rsidR="0045013F">
        <w:rPr>
          <w:rFonts w:ascii="Century Gothic" w:hAnsi="Century Gothic"/>
          <w:sz w:val="28"/>
          <w:szCs w:val="28"/>
        </w:rPr>
        <w:t xml:space="preserve"> </w:t>
      </w:r>
      <w:r w:rsidR="00ED7B4A">
        <w:rPr>
          <w:rFonts w:ascii="Century Gothic" w:hAnsi="Century Gothic"/>
          <w:sz w:val="28"/>
          <w:szCs w:val="28"/>
        </w:rPr>
        <w:t>4</w:t>
      </w:r>
    </w:p>
    <w:p w14:paraId="399B5873" w14:textId="6D2CFE11" w:rsidR="00BE4182" w:rsidRPr="0085003C" w:rsidRDefault="00073FFA" w:rsidP="00132829">
      <w:pPr>
        <w:spacing w:line="276" w:lineRule="auto"/>
        <w:ind w:left="720"/>
        <w:rPr>
          <w:rFonts w:ascii="Century Gothic" w:hAnsi="Century Gothic"/>
          <w:sz w:val="28"/>
          <w:szCs w:val="28"/>
        </w:rPr>
      </w:pPr>
      <w:r>
        <w:rPr>
          <w:rFonts w:ascii="Century Gothic" w:hAnsi="Century Gothic"/>
          <w:sz w:val="28"/>
          <w:szCs w:val="28"/>
        </w:rPr>
        <w:t>Community Benefits</w:t>
      </w:r>
      <w:r w:rsidR="00B44131">
        <w:rPr>
          <w:rFonts w:ascii="Century Gothic" w:hAnsi="Century Gothic"/>
          <w:sz w:val="28"/>
          <w:szCs w:val="28"/>
        </w:rPr>
        <w:tab/>
      </w:r>
      <w:r w:rsidR="00B44131">
        <w:rPr>
          <w:rFonts w:ascii="Century Gothic" w:hAnsi="Century Gothic"/>
          <w:sz w:val="28"/>
          <w:szCs w:val="28"/>
        </w:rPr>
        <w:tab/>
      </w:r>
      <w:r>
        <w:rPr>
          <w:rFonts w:ascii="Century Gothic" w:hAnsi="Century Gothic"/>
          <w:sz w:val="28"/>
          <w:szCs w:val="28"/>
        </w:rPr>
        <w:tab/>
      </w:r>
      <w:r w:rsidR="00B44131">
        <w:rPr>
          <w:rFonts w:ascii="Century Gothic" w:hAnsi="Century Gothic"/>
          <w:sz w:val="28"/>
          <w:szCs w:val="28"/>
        </w:rPr>
        <w:tab/>
      </w:r>
      <w:r w:rsidR="00B44131">
        <w:rPr>
          <w:rFonts w:ascii="Century Gothic" w:hAnsi="Century Gothic"/>
          <w:sz w:val="28"/>
          <w:szCs w:val="28"/>
        </w:rPr>
        <w:tab/>
      </w:r>
      <w:r w:rsidR="00B44131">
        <w:rPr>
          <w:rFonts w:ascii="Century Gothic" w:hAnsi="Century Gothic"/>
          <w:sz w:val="28"/>
          <w:szCs w:val="28"/>
        </w:rPr>
        <w:tab/>
      </w:r>
      <w:r w:rsidR="0045013F">
        <w:rPr>
          <w:rFonts w:ascii="Century Gothic" w:hAnsi="Century Gothic"/>
          <w:sz w:val="28"/>
          <w:szCs w:val="28"/>
        </w:rPr>
        <w:t xml:space="preserve"> </w:t>
      </w:r>
      <w:r w:rsidR="00ED7B4A">
        <w:rPr>
          <w:rFonts w:ascii="Century Gothic" w:hAnsi="Century Gothic"/>
          <w:sz w:val="28"/>
          <w:szCs w:val="28"/>
        </w:rPr>
        <w:t>6</w:t>
      </w:r>
    </w:p>
    <w:p w14:paraId="22294D81" w14:textId="33223403" w:rsidR="002E3525" w:rsidRDefault="00C76AA2" w:rsidP="00132829">
      <w:pPr>
        <w:spacing w:line="276" w:lineRule="auto"/>
        <w:ind w:left="720"/>
        <w:rPr>
          <w:rFonts w:ascii="Century Gothic" w:hAnsi="Century Gothic"/>
          <w:sz w:val="28"/>
          <w:szCs w:val="28"/>
        </w:rPr>
      </w:pPr>
      <w:r>
        <w:rPr>
          <w:rFonts w:ascii="Century Gothic" w:hAnsi="Century Gothic"/>
          <w:sz w:val="28"/>
          <w:szCs w:val="28"/>
        </w:rPr>
        <w:t>Financial Overview</w:t>
      </w:r>
      <w:r w:rsidR="00F35110">
        <w:rPr>
          <w:rFonts w:ascii="Century Gothic" w:hAnsi="Century Gothic"/>
          <w:sz w:val="28"/>
          <w:szCs w:val="28"/>
        </w:rPr>
        <w:tab/>
      </w:r>
      <w:r w:rsidR="00F35110">
        <w:rPr>
          <w:rFonts w:ascii="Century Gothic" w:hAnsi="Century Gothic"/>
          <w:sz w:val="28"/>
          <w:szCs w:val="28"/>
        </w:rPr>
        <w:tab/>
      </w:r>
      <w:r w:rsidR="00F35110">
        <w:rPr>
          <w:rFonts w:ascii="Century Gothic" w:hAnsi="Century Gothic"/>
          <w:sz w:val="28"/>
          <w:szCs w:val="28"/>
        </w:rPr>
        <w:tab/>
      </w:r>
      <w:r w:rsidR="00F35110">
        <w:rPr>
          <w:rFonts w:ascii="Century Gothic" w:hAnsi="Century Gothic"/>
          <w:sz w:val="28"/>
          <w:szCs w:val="28"/>
        </w:rPr>
        <w:tab/>
      </w:r>
      <w:r w:rsidR="00F35110">
        <w:rPr>
          <w:rFonts w:ascii="Century Gothic" w:hAnsi="Century Gothic"/>
          <w:sz w:val="28"/>
          <w:szCs w:val="28"/>
        </w:rPr>
        <w:tab/>
      </w:r>
      <w:r w:rsidR="00F35110">
        <w:rPr>
          <w:rFonts w:ascii="Century Gothic" w:hAnsi="Century Gothic"/>
          <w:sz w:val="28"/>
          <w:szCs w:val="28"/>
        </w:rPr>
        <w:tab/>
      </w:r>
      <w:r w:rsidR="00776322">
        <w:rPr>
          <w:rFonts w:ascii="Century Gothic" w:hAnsi="Century Gothic"/>
          <w:sz w:val="28"/>
          <w:szCs w:val="28"/>
        </w:rPr>
        <w:t>10</w:t>
      </w:r>
    </w:p>
    <w:p w14:paraId="7535374B" w14:textId="01F99356" w:rsidR="00B13D77" w:rsidRDefault="00B13D77" w:rsidP="00132829">
      <w:pPr>
        <w:spacing w:line="276" w:lineRule="auto"/>
        <w:ind w:left="720"/>
        <w:rPr>
          <w:rFonts w:ascii="Century Gothic" w:hAnsi="Century Gothic"/>
          <w:sz w:val="28"/>
          <w:szCs w:val="28"/>
        </w:rPr>
      </w:pPr>
      <w:r>
        <w:rPr>
          <w:rFonts w:ascii="Century Gothic" w:hAnsi="Century Gothic"/>
          <w:sz w:val="28"/>
          <w:szCs w:val="28"/>
        </w:rPr>
        <w:t>Theory of Change model</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sidR="005753D8">
        <w:rPr>
          <w:rFonts w:ascii="Century Gothic" w:hAnsi="Century Gothic"/>
          <w:sz w:val="28"/>
          <w:szCs w:val="28"/>
        </w:rPr>
        <w:t>1</w:t>
      </w:r>
      <w:r w:rsidR="00776322">
        <w:rPr>
          <w:rFonts w:ascii="Century Gothic" w:hAnsi="Century Gothic"/>
          <w:sz w:val="28"/>
          <w:szCs w:val="28"/>
        </w:rPr>
        <w:t>4</w:t>
      </w:r>
    </w:p>
    <w:p w14:paraId="6562E816" w14:textId="3C3BC19F" w:rsidR="00B13D77" w:rsidRDefault="00B13D77" w:rsidP="00132829">
      <w:pPr>
        <w:spacing w:line="276" w:lineRule="auto"/>
        <w:ind w:left="720"/>
        <w:rPr>
          <w:rFonts w:ascii="Century Gothic" w:hAnsi="Century Gothic"/>
          <w:sz w:val="28"/>
          <w:szCs w:val="28"/>
        </w:rPr>
      </w:pPr>
      <w:r>
        <w:rPr>
          <w:rFonts w:ascii="Century Gothic" w:hAnsi="Century Gothic"/>
          <w:sz w:val="28"/>
          <w:szCs w:val="28"/>
        </w:rPr>
        <w:t>SWOT Analysis</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1</w:t>
      </w:r>
      <w:r w:rsidR="00776322">
        <w:rPr>
          <w:rFonts w:ascii="Century Gothic" w:hAnsi="Century Gothic"/>
          <w:sz w:val="28"/>
          <w:szCs w:val="28"/>
        </w:rPr>
        <w:t>5</w:t>
      </w:r>
    </w:p>
    <w:p w14:paraId="4981E230" w14:textId="251BDC4D" w:rsidR="00B13D77" w:rsidRPr="0085003C" w:rsidRDefault="00B13D77" w:rsidP="00132829">
      <w:pPr>
        <w:spacing w:line="276" w:lineRule="auto"/>
        <w:ind w:left="720"/>
        <w:rPr>
          <w:rFonts w:ascii="Century Gothic" w:hAnsi="Century Gothic"/>
          <w:sz w:val="28"/>
          <w:szCs w:val="28"/>
        </w:rPr>
      </w:pPr>
      <w:r>
        <w:rPr>
          <w:rFonts w:ascii="Century Gothic" w:hAnsi="Century Gothic"/>
          <w:sz w:val="28"/>
          <w:szCs w:val="28"/>
        </w:rPr>
        <w:t>PESTLE Analysis</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sidR="00776322">
        <w:rPr>
          <w:rFonts w:ascii="Century Gothic" w:hAnsi="Century Gothic"/>
          <w:sz w:val="28"/>
          <w:szCs w:val="28"/>
        </w:rPr>
        <w:t>16</w:t>
      </w:r>
    </w:p>
    <w:p w14:paraId="327D47F2" w14:textId="72AD5DC0" w:rsidR="00BF5F4D" w:rsidRDefault="00BF5F4D" w:rsidP="00132829">
      <w:pPr>
        <w:spacing w:line="276" w:lineRule="auto"/>
        <w:ind w:left="720"/>
        <w:rPr>
          <w:rFonts w:ascii="Century Gothic" w:hAnsi="Century Gothic"/>
          <w:sz w:val="28"/>
          <w:szCs w:val="28"/>
        </w:rPr>
      </w:pPr>
      <w:r w:rsidRPr="0085003C">
        <w:rPr>
          <w:rFonts w:ascii="Century Gothic" w:hAnsi="Century Gothic"/>
          <w:sz w:val="28"/>
          <w:szCs w:val="28"/>
        </w:rPr>
        <w:t>Marketing strategy</w:t>
      </w:r>
      <w:r w:rsidR="00F35110">
        <w:rPr>
          <w:rFonts w:ascii="Century Gothic" w:hAnsi="Century Gothic"/>
          <w:sz w:val="28"/>
          <w:szCs w:val="28"/>
        </w:rPr>
        <w:tab/>
      </w:r>
      <w:r w:rsidR="00F35110">
        <w:rPr>
          <w:rFonts w:ascii="Century Gothic" w:hAnsi="Century Gothic"/>
          <w:sz w:val="28"/>
          <w:szCs w:val="28"/>
        </w:rPr>
        <w:tab/>
      </w:r>
      <w:r w:rsidR="00F35110">
        <w:rPr>
          <w:rFonts w:ascii="Century Gothic" w:hAnsi="Century Gothic"/>
          <w:sz w:val="28"/>
          <w:szCs w:val="28"/>
        </w:rPr>
        <w:tab/>
      </w:r>
      <w:r w:rsidR="00F35110">
        <w:rPr>
          <w:rFonts w:ascii="Century Gothic" w:hAnsi="Century Gothic"/>
          <w:sz w:val="28"/>
          <w:szCs w:val="28"/>
        </w:rPr>
        <w:tab/>
      </w:r>
      <w:r w:rsidR="00F35110">
        <w:rPr>
          <w:rFonts w:ascii="Century Gothic" w:hAnsi="Century Gothic"/>
          <w:sz w:val="28"/>
          <w:szCs w:val="28"/>
        </w:rPr>
        <w:tab/>
      </w:r>
      <w:r w:rsidR="00F35110">
        <w:rPr>
          <w:rFonts w:ascii="Century Gothic" w:hAnsi="Century Gothic"/>
          <w:sz w:val="28"/>
          <w:szCs w:val="28"/>
        </w:rPr>
        <w:tab/>
      </w:r>
      <w:r w:rsidR="00B13D77">
        <w:rPr>
          <w:rFonts w:ascii="Century Gothic" w:hAnsi="Century Gothic"/>
          <w:sz w:val="28"/>
          <w:szCs w:val="28"/>
        </w:rPr>
        <w:t>1</w:t>
      </w:r>
      <w:r w:rsidR="00776322">
        <w:rPr>
          <w:rFonts w:ascii="Century Gothic" w:hAnsi="Century Gothic"/>
          <w:sz w:val="28"/>
          <w:szCs w:val="28"/>
        </w:rPr>
        <w:t>7</w:t>
      </w:r>
    </w:p>
    <w:p w14:paraId="7FF273C0" w14:textId="1FD63FD4" w:rsidR="004A06DF" w:rsidRPr="0085003C" w:rsidRDefault="004A06DF" w:rsidP="00132829">
      <w:pPr>
        <w:spacing w:line="276" w:lineRule="auto"/>
        <w:ind w:left="720"/>
        <w:rPr>
          <w:rFonts w:ascii="Century Gothic" w:hAnsi="Century Gothic"/>
          <w:sz w:val="28"/>
          <w:szCs w:val="28"/>
        </w:rPr>
      </w:pPr>
      <w:r>
        <w:rPr>
          <w:rFonts w:ascii="Century Gothic" w:hAnsi="Century Gothic"/>
          <w:sz w:val="28"/>
          <w:szCs w:val="28"/>
        </w:rPr>
        <w:t>Operations</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18</w:t>
      </w:r>
    </w:p>
    <w:p w14:paraId="2AE00BD7" w14:textId="598C33D5" w:rsidR="00BF5F4D" w:rsidRPr="0085003C" w:rsidRDefault="00BF5F4D" w:rsidP="00132829">
      <w:pPr>
        <w:spacing w:line="276" w:lineRule="auto"/>
        <w:ind w:left="720"/>
        <w:rPr>
          <w:rFonts w:ascii="Century Gothic" w:hAnsi="Century Gothic"/>
          <w:sz w:val="28"/>
          <w:szCs w:val="28"/>
        </w:rPr>
      </w:pPr>
      <w:r w:rsidRPr="0085003C">
        <w:rPr>
          <w:rFonts w:ascii="Century Gothic" w:hAnsi="Century Gothic"/>
          <w:sz w:val="28"/>
          <w:szCs w:val="28"/>
        </w:rPr>
        <w:t>Legal structure &amp; Governance</w:t>
      </w:r>
      <w:r w:rsidR="00C50F1C">
        <w:rPr>
          <w:rFonts w:ascii="Century Gothic" w:hAnsi="Century Gothic"/>
          <w:sz w:val="28"/>
          <w:szCs w:val="28"/>
        </w:rPr>
        <w:tab/>
      </w:r>
      <w:r w:rsidR="00C50F1C">
        <w:rPr>
          <w:rFonts w:ascii="Century Gothic" w:hAnsi="Century Gothic"/>
          <w:sz w:val="28"/>
          <w:szCs w:val="28"/>
        </w:rPr>
        <w:tab/>
      </w:r>
      <w:r w:rsidR="00C50F1C">
        <w:rPr>
          <w:rFonts w:ascii="Century Gothic" w:hAnsi="Century Gothic"/>
          <w:sz w:val="28"/>
          <w:szCs w:val="28"/>
        </w:rPr>
        <w:tab/>
      </w:r>
      <w:r w:rsidR="00C50F1C">
        <w:rPr>
          <w:rFonts w:ascii="Century Gothic" w:hAnsi="Century Gothic"/>
          <w:sz w:val="28"/>
          <w:szCs w:val="28"/>
        </w:rPr>
        <w:tab/>
        <w:t>1</w:t>
      </w:r>
      <w:r w:rsidR="004A06DF">
        <w:rPr>
          <w:rFonts w:ascii="Century Gothic" w:hAnsi="Century Gothic"/>
          <w:sz w:val="28"/>
          <w:szCs w:val="28"/>
        </w:rPr>
        <w:t>9</w:t>
      </w:r>
    </w:p>
    <w:p w14:paraId="2D864B10" w14:textId="4F54B012" w:rsidR="00BF5F4D" w:rsidRDefault="00BF5F4D" w:rsidP="003534C3">
      <w:pPr>
        <w:ind w:left="720"/>
        <w:rPr>
          <w:rFonts w:ascii="Century Gothic" w:hAnsi="Century Gothic"/>
        </w:rPr>
      </w:pPr>
    </w:p>
    <w:p w14:paraId="7EF37A5A" w14:textId="41B6EB18" w:rsidR="00332209" w:rsidRDefault="00332209" w:rsidP="003534C3">
      <w:pPr>
        <w:ind w:left="720"/>
        <w:rPr>
          <w:rFonts w:ascii="Century Gothic" w:hAnsi="Century Gothic"/>
        </w:rPr>
      </w:pPr>
    </w:p>
    <w:p w14:paraId="2165C1AD" w14:textId="77777777" w:rsidR="0045013F" w:rsidRPr="002140B9" w:rsidRDefault="0045013F" w:rsidP="003534C3">
      <w:pPr>
        <w:ind w:left="720"/>
        <w:rPr>
          <w:rFonts w:ascii="Century Gothic" w:hAnsi="Century Gothic"/>
        </w:rPr>
      </w:pPr>
    </w:p>
    <w:p w14:paraId="71968004" w14:textId="22B7ED71" w:rsidR="00332209" w:rsidRPr="005753D8" w:rsidRDefault="00332209" w:rsidP="003534C3">
      <w:pPr>
        <w:ind w:left="720"/>
        <w:rPr>
          <w:rFonts w:ascii="Century Gothic" w:hAnsi="Century Gothic"/>
          <w:sz w:val="28"/>
          <w:szCs w:val="28"/>
        </w:rPr>
      </w:pPr>
      <w:r w:rsidRPr="005753D8">
        <w:rPr>
          <w:rFonts w:ascii="Century Gothic" w:hAnsi="Century Gothic"/>
        </w:rPr>
        <w:t>Appendix 1</w:t>
      </w:r>
      <w:r w:rsidRPr="005753D8">
        <w:rPr>
          <w:rFonts w:ascii="Century Gothic" w:hAnsi="Century Gothic"/>
          <w:sz w:val="28"/>
          <w:szCs w:val="28"/>
        </w:rPr>
        <w:t xml:space="preserve">: Weymouth Town Councils’ Strategy </w:t>
      </w:r>
      <w:r w:rsidR="005753D8" w:rsidRPr="005753D8">
        <w:rPr>
          <w:rFonts w:ascii="Century Gothic" w:hAnsi="Century Gothic"/>
          <w:sz w:val="28"/>
          <w:szCs w:val="28"/>
        </w:rPr>
        <w:tab/>
      </w:r>
      <w:r w:rsidR="00776322">
        <w:rPr>
          <w:rFonts w:ascii="Century Gothic" w:hAnsi="Century Gothic"/>
          <w:sz w:val="28"/>
          <w:szCs w:val="28"/>
        </w:rPr>
        <w:t>20</w:t>
      </w:r>
    </w:p>
    <w:p w14:paraId="093D6B53" w14:textId="475FF721" w:rsidR="002E3525" w:rsidRPr="005753D8" w:rsidRDefault="00BF5F4D" w:rsidP="003534C3">
      <w:pPr>
        <w:ind w:left="720"/>
        <w:rPr>
          <w:rFonts w:ascii="Century Gothic" w:hAnsi="Century Gothic"/>
          <w:sz w:val="28"/>
          <w:szCs w:val="28"/>
        </w:rPr>
      </w:pPr>
      <w:r w:rsidRPr="005753D8">
        <w:rPr>
          <w:rFonts w:ascii="Century Gothic" w:hAnsi="Century Gothic"/>
        </w:rPr>
        <w:t xml:space="preserve">Appendix </w:t>
      </w:r>
      <w:r w:rsidR="00332209" w:rsidRPr="005753D8">
        <w:rPr>
          <w:rFonts w:ascii="Century Gothic" w:hAnsi="Century Gothic"/>
        </w:rPr>
        <w:t>2</w:t>
      </w:r>
      <w:r w:rsidRPr="005753D8">
        <w:rPr>
          <w:rFonts w:ascii="Century Gothic" w:hAnsi="Century Gothic"/>
        </w:rPr>
        <w:t>:</w:t>
      </w:r>
      <w:r w:rsidRPr="005753D8">
        <w:rPr>
          <w:rFonts w:ascii="Century Gothic" w:hAnsi="Century Gothic"/>
          <w:sz w:val="28"/>
          <w:szCs w:val="28"/>
        </w:rPr>
        <w:t xml:space="preserve"> Risk Register</w:t>
      </w:r>
      <w:r w:rsidR="005753D8">
        <w:rPr>
          <w:rFonts w:ascii="Century Gothic" w:hAnsi="Century Gothic"/>
          <w:sz w:val="28"/>
          <w:szCs w:val="28"/>
        </w:rPr>
        <w:tab/>
      </w:r>
      <w:r w:rsidR="005753D8">
        <w:rPr>
          <w:rFonts w:ascii="Century Gothic" w:hAnsi="Century Gothic"/>
          <w:sz w:val="28"/>
          <w:szCs w:val="28"/>
        </w:rPr>
        <w:tab/>
      </w:r>
      <w:r w:rsidR="005753D8">
        <w:rPr>
          <w:rFonts w:ascii="Century Gothic" w:hAnsi="Century Gothic"/>
          <w:sz w:val="28"/>
          <w:szCs w:val="28"/>
        </w:rPr>
        <w:tab/>
      </w:r>
      <w:r w:rsidR="005753D8">
        <w:rPr>
          <w:rFonts w:ascii="Century Gothic" w:hAnsi="Century Gothic"/>
          <w:sz w:val="28"/>
          <w:szCs w:val="28"/>
        </w:rPr>
        <w:tab/>
      </w:r>
      <w:r w:rsidR="005753D8">
        <w:rPr>
          <w:rFonts w:ascii="Century Gothic" w:hAnsi="Century Gothic"/>
          <w:sz w:val="28"/>
          <w:szCs w:val="28"/>
        </w:rPr>
        <w:tab/>
      </w:r>
      <w:r w:rsidR="00776322">
        <w:rPr>
          <w:rFonts w:ascii="Century Gothic" w:hAnsi="Century Gothic"/>
          <w:sz w:val="28"/>
          <w:szCs w:val="28"/>
        </w:rPr>
        <w:t>22</w:t>
      </w:r>
    </w:p>
    <w:p w14:paraId="638A1403" w14:textId="5C15CB89" w:rsidR="00BF5F4D" w:rsidRPr="005753D8" w:rsidRDefault="00BF5F4D" w:rsidP="003534C3">
      <w:pPr>
        <w:ind w:left="720"/>
        <w:rPr>
          <w:rFonts w:ascii="Century Gothic" w:hAnsi="Century Gothic"/>
          <w:sz w:val="28"/>
          <w:szCs w:val="28"/>
        </w:rPr>
      </w:pPr>
      <w:r w:rsidRPr="005753D8">
        <w:rPr>
          <w:rFonts w:ascii="Century Gothic" w:hAnsi="Century Gothic"/>
        </w:rPr>
        <w:t xml:space="preserve">Appendix </w:t>
      </w:r>
      <w:r w:rsidR="00332209" w:rsidRPr="005753D8">
        <w:rPr>
          <w:rFonts w:ascii="Century Gothic" w:hAnsi="Century Gothic"/>
        </w:rPr>
        <w:t>3</w:t>
      </w:r>
      <w:r w:rsidRPr="005753D8">
        <w:rPr>
          <w:rFonts w:ascii="Century Gothic" w:hAnsi="Century Gothic"/>
          <w:sz w:val="28"/>
          <w:szCs w:val="28"/>
        </w:rPr>
        <w:t>: Organogram</w:t>
      </w:r>
      <w:r w:rsidR="005753D8">
        <w:rPr>
          <w:rFonts w:ascii="Century Gothic" w:hAnsi="Century Gothic"/>
          <w:sz w:val="28"/>
          <w:szCs w:val="28"/>
        </w:rPr>
        <w:tab/>
      </w:r>
      <w:r w:rsidR="005753D8">
        <w:rPr>
          <w:rFonts w:ascii="Century Gothic" w:hAnsi="Century Gothic"/>
          <w:sz w:val="28"/>
          <w:szCs w:val="28"/>
        </w:rPr>
        <w:tab/>
      </w:r>
      <w:r w:rsidR="005753D8">
        <w:rPr>
          <w:rFonts w:ascii="Century Gothic" w:hAnsi="Century Gothic"/>
          <w:sz w:val="28"/>
          <w:szCs w:val="28"/>
        </w:rPr>
        <w:tab/>
      </w:r>
      <w:r w:rsidR="005753D8">
        <w:rPr>
          <w:rFonts w:ascii="Century Gothic" w:hAnsi="Century Gothic"/>
          <w:sz w:val="28"/>
          <w:szCs w:val="28"/>
        </w:rPr>
        <w:tab/>
      </w:r>
      <w:r w:rsidR="005753D8">
        <w:rPr>
          <w:rFonts w:ascii="Century Gothic" w:hAnsi="Century Gothic"/>
          <w:sz w:val="28"/>
          <w:szCs w:val="28"/>
        </w:rPr>
        <w:tab/>
      </w:r>
      <w:r w:rsidR="00776322">
        <w:rPr>
          <w:rFonts w:ascii="Century Gothic" w:hAnsi="Century Gothic"/>
          <w:sz w:val="28"/>
          <w:szCs w:val="28"/>
        </w:rPr>
        <w:t>23</w:t>
      </w:r>
    </w:p>
    <w:p w14:paraId="54693AF1" w14:textId="50F9C556" w:rsidR="00BF5F4D" w:rsidRPr="005753D8" w:rsidRDefault="00BF5F4D" w:rsidP="003534C3">
      <w:pPr>
        <w:ind w:left="720"/>
        <w:rPr>
          <w:rFonts w:ascii="Century Gothic" w:hAnsi="Century Gothic"/>
          <w:sz w:val="28"/>
          <w:szCs w:val="28"/>
        </w:rPr>
      </w:pPr>
      <w:r w:rsidRPr="005753D8">
        <w:rPr>
          <w:rFonts w:ascii="Century Gothic" w:hAnsi="Century Gothic"/>
        </w:rPr>
        <w:t xml:space="preserve">Appendix </w:t>
      </w:r>
      <w:r w:rsidR="00332209" w:rsidRPr="005753D8">
        <w:rPr>
          <w:rFonts w:ascii="Century Gothic" w:hAnsi="Century Gothic"/>
        </w:rPr>
        <w:t>4</w:t>
      </w:r>
      <w:r w:rsidRPr="005753D8">
        <w:rPr>
          <w:rFonts w:ascii="Century Gothic" w:hAnsi="Century Gothic"/>
        </w:rPr>
        <w:t>:</w:t>
      </w:r>
      <w:r w:rsidRPr="005753D8">
        <w:rPr>
          <w:rFonts w:ascii="Century Gothic" w:hAnsi="Century Gothic"/>
          <w:sz w:val="28"/>
          <w:szCs w:val="28"/>
        </w:rPr>
        <w:t xml:space="preserve"> </w:t>
      </w:r>
      <w:r w:rsidR="00BF776C">
        <w:rPr>
          <w:rFonts w:ascii="Century Gothic" w:hAnsi="Century Gothic"/>
          <w:sz w:val="28"/>
          <w:szCs w:val="28"/>
        </w:rPr>
        <w:t>Gannt Chart</w:t>
      </w:r>
      <w:r w:rsidR="00BF776C">
        <w:rPr>
          <w:rFonts w:ascii="Century Gothic" w:hAnsi="Century Gothic"/>
          <w:sz w:val="28"/>
          <w:szCs w:val="28"/>
        </w:rPr>
        <w:tab/>
      </w:r>
      <w:r w:rsidR="00BF776C">
        <w:rPr>
          <w:rFonts w:ascii="Century Gothic" w:hAnsi="Century Gothic"/>
          <w:sz w:val="28"/>
          <w:szCs w:val="28"/>
        </w:rPr>
        <w:tab/>
      </w:r>
      <w:r w:rsidR="00BF776C">
        <w:rPr>
          <w:rFonts w:ascii="Century Gothic" w:hAnsi="Century Gothic"/>
          <w:sz w:val="28"/>
          <w:szCs w:val="28"/>
        </w:rPr>
        <w:tab/>
      </w:r>
      <w:r w:rsidR="00BF776C">
        <w:rPr>
          <w:rFonts w:ascii="Century Gothic" w:hAnsi="Century Gothic"/>
          <w:sz w:val="28"/>
          <w:szCs w:val="28"/>
        </w:rPr>
        <w:tab/>
      </w:r>
      <w:r w:rsidR="00BF776C">
        <w:rPr>
          <w:rFonts w:ascii="Century Gothic" w:hAnsi="Century Gothic"/>
          <w:sz w:val="28"/>
          <w:szCs w:val="28"/>
        </w:rPr>
        <w:tab/>
      </w:r>
      <w:r w:rsidR="00776322">
        <w:rPr>
          <w:rFonts w:ascii="Century Gothic" w:hAnsi="Century Gothic"/>
          <w:sz w:val="28"/>
          <w:szCs w:val="28"/>
        </w:rPr>
        <w:t>24</w:t>
      </w:r>
    </w:p>
    <w:p w14:paraId="43766580" w14:textId="3B23EBE1" w:rsidR="00BF5F4D" w:rsidRPr="005753D8" w:rsidRDefault="00BF5F4D" w:rsidP="003534C3">
      <w:pPr>
        <w:ind w:left="720"/>
        <w:rPr>
          <w:rFonts w:ascii="Century Gothic" w:hAnsi="Century Gothic"/>
          <w:sz w:val="28"/>
          <w:szCs w:val="28"/>
        </w:rPr>
      </w:pPr>
      <w:r w:rsidRPr="005753D8">
        <w:rPr>
          <w:rFonts w:ascii="Century Gothic" w:hAnsi="Century Gothic"/>
        </w:rPr>
        <w:t xml:space="preserve">Appendix </w:t>
      </w:r>
      <w:r w:rsidR="00332209" w:rsidRPr="005753D8">
        <w:rPr>
          <w:rFonts w:ascii="Century Gothic" w:hAnsi="Century Gothic"/>
        </w:rPr>
        <w:t>5</w:t>
      </w:r>
      <w:r w:rsidRPr="005753D8">
        <w:rPr>
          <w:rFonts w:ascii="Century Gothic" w:hAnsi="Century Gothic"/>
        </w:rPr>
        <w:t>:</w:t>
      </w:r>
      <w:r w:rsidRPr="005753D8">
        <w:rPr>
          <w:rFonts w:ascii="Century Gothic" w:hAnsi="Century Gothic"/>
          <w:sz w:val="28"/>
          <w:szCs w:val="28"/>
        </w:rPr>
        <w:t xml:space="preserve"> </w:t>
      </w:r>
      <w:r w:rsidR="00D35388">
        <w:rPr>
          <w:rFonts w:ascii="Century Gothic" w:hAnsi="Century Gothic"/>
          <w:sz w:val="28"/>
          <w:szCs w:val="28"/>
        </w:rPr>
        <w:t>Financial Plan- 3 years</w:t>
      </w:r>
      <w:r w:rsidR="00301EA2">
        <w:rPr>
          <w:rFonts w:ascii="Century Gothic" w:hAnsi="Century Gothic"/>
          <w:sz w:val="28"/>
          <w:szCs w:val="28"/>
        </w:rPr>
        <w:tab/>
      </w:r>
      <w:r w:rsidR="00301EA2">
        <w:rPr>
          <w:rFonts w:ascii="Century Gothic" w:hAnsi="Century Gothic"/>
          <w:sz w:val="28"/>
          <w:szCs w:val="28"/>
        </w:rPr>
        <w:tab/>
      </w:r>
      <w:r w:rsidR="00301EA2">
        <w:rPr>
          <w:rFonts w:ascii="Century Gothic" w:hAnsi="Century Gothic"/>
          <w:sz w:val="28"/>
          <w:szCs w:val="28"/>
        </w:rPr>
        <w:tab/>
        <w:t>2</w:t>
      </w:r>
      <w:r w:rsidR="00776322">
        <w:rPr>
          <w:rFonts w:ascii="Century Gothic" w:hAnsi="Century Gothic"/>
          <w:sz w:val="28"/>
          <w:szCs w:val="28"/>
        </w:rPr>
        <w:t>5</w:t>
      </w:r>
    </w:p>
    <w:p w14:paraId="4CB2631C" w14:textId="23532187" w:rsidR="00BF5F4D" w:rsidRPr="005753D8" w:rsidRDefault="00132829">
      <w:pPr>
        <w:rPr>
          <w:rFonts w:ascii="Century Gothic" w:hAnsi="Century Gothic"/>
          <w:sz w:val="28"/>
          <w:szCs w:val="28"/>
        </w:rPr>
      </w:pPr>
      <w:r w:rsidRPr="005753D8">
        <w:rPr>
          <w:rFonts w:ascii="Century Gothic" w:hAnsi="Century Gothic"/>
          <w:sz w:val="28"/>
          <w:szCs w:val="28"/>
        </w:rPr>
        <w:tab/>
      </w:r>
      <w:r w:rsidRPr="005753D8">
        <w:rPr>
          <w:rFonts w:ascii="Century Gothic" w:hAnsi="Century Gothic"/>
        </w:rPr>
        <w:t xml:space="preserve">Appendix </w:t>
      </w:r>
      <w:r w:rsidR="00332209" w:rsidRPr="005753D8">
        <w:rPr>
          <w:rFonts w:ascii="Century Gothic" w:hAnsi="Century Gothic"/>
        </w:rPr>
        <w:t>6</w:t>
      </w:r>
      <w:r w:rsidRPr="005753D8">
        <w:rPr>
          <w:rFonts w:ascii="Century Gothic" w:hAnsi="Century Gothic"/>
        </w:rPr>
        <w:t>:</w:t>
      </w:r>
      <w:r w:rsidRPr="005753D8">
        <w:rPr>
          <w:rFonts w:ascii="Century Gothic" w:hAnsi="Century Gothic"/>
          <w:sz w:val="28"/>
          <w:szCs w:val="28"/>
        </w:rPr>
        <w:t xml:space="preserve"> </w:t>
      </w:r>
      <w:r w:rsidR="00920A38">
        <w:rPr>
          <w:rFonts w:ascii="Century Gothic" w:hAnsi="Century Gothic"/>
          <w:sz w:val="28"/>
          <w:szCs w:val="28"/>
        </w:rPr>
        <w:t>Land Management Plan</w:t>
      </w:r>
      <w:r w:rsidR="00434CA9">
        <w:rPr>
          <w:rFonts w:ascii="Century Gothic" w:hAnsi="Century Gothic"/>
          <w:sz w:val="28"/>
          <w:szCs w:val="28"/>
        </w:rPr>
        <w:tab/>
      </w:r>
      <w:r w:rsidR="00920A38">
        <w:rPr>
          <w:rFonts w:ascii="Century Gothic" w:hAnsi="Century Gothic"/>
          <w:sz w:val="28"/>
          <w:szCs w:val="28"/>
        </w:rPr>
        <w:tab/>
      </w:r>
      <w:r w:rsidR="00434CA9">
        <w:rPr>
          <w:rFonts w:ascii="Century Gothic" w:hAnsi="Century Gothic"/>
          <w:sz w:val="28"/>
          <w:szCs w:val="28"/>
        </w:rPr>
        <w:tab/>
        <w:t>2</w:t>
      </w:r>
      <w:r w:rsidR="00776322">
        <w:rPr>
          <w:rFonts w:ascii="Century Gothic" w:hAnsi="Century Gothic"/>
          <w:sz w:val="28"/>
          <w:szCs w:val="28"/>
        </w:rPr>
        <w:t>6</w:t>
      </w:r>
    </w:p>
    <w:p w14:paraId="0B34F61F" w14:textId="4739FB54" w:rsidR="00CE4CF0" w:rsidRPr="005753D8" w:rsidRDefault="00CE4CF0">
      <w:pPr>
        <w:rPr>
          <w:rFonts w:ascii="Century Gothic" w:hAnsi="Century Gothic"/>
          <w:sz w:val="28"/>
          <w:szCs w:val="28"/>
        </w:rPr>
      </w:pPr>
      <w:r w:rsidRPr="005753D8">
        <w:rPr>
          <w:rFonts w:ascii="Century Gothic" w:hAnsi="Century Gothic"/>
          <w:sz w:val="28"/>
          <w:szCs w:val="28"/>
        </w:rPr>
        <w:tab/>
      </w:r>
    </w:p>
    <w:p w14:paraId="41978B78" w14:textId="6DCE3F73" w:rsidR="00BF5F4D" w:rsidRPr="005753D8" w:rsidRDefault="00BF5F4D">
      <w:pPr>
        <w:rPr>
          <w:rFonts w:ascii="Century Gothic" w:hAnsi="Century Gothic"/>
          <w:sz w:val="28"/>
          <w:szCs w:val="28"/>
        </w:rPr>
      </w:pPr>
    </w:p>
    <w:p w14:paraId="1C651C36" w14:textId="6DF7F9CA" w:rsidR="00BF5F4D" w:rsidRPr="002140B9" w:rsidRDefault="00BF5F4D">
      <w:pPr>
        <w:rPr>
          <w:rFonts w:ascii="Century Gothic" w:hAnsi="Century Gothic"/>
        </w:rPr>
      </w:pPr>
    </w:p>
    <w:p w14:paraId="5D36A0BC" w14:textId="13C12AEF" w:rsidR="00BF5F4D" w:rsidRPr="002140B9" w:rsidRDefault="00BF5F4D">
      <w:pPr>
        <w:rPr>
          <w:rFonts w:ascii="Century Gothic" w:hAnsi="Century Gothic"/>
        </w:rPr>
      </w:pPr>
    </w:p>
    <w:p w14:paraId="7498D61B" w14:textId="265ACE5C" w:rsidR="00BF5F4D" w:rsidRPr="002140B9" w:rsidRDefault="00BF5F4D">
      <w:pPr>
        <w:rPr>
          <w:rFonts w:ascii="Century Gothic" w:hAnsi="Century Gothic"/>
        </w:rPr>
      </w:pPr>
    </w:p>
    <w:p w14:paraId="04AB5F57" w14:textId="3D753DC2" w:rsidR="00BF5F4D" w:rsidRPr="002140B9" w:rsidRDefault="00BF5F4D">
      <w:pPr>
        <w:rPr>
          <w:rFonts w:ascii="Century Gothic" w:hAnsi="Century Gothic"/>
        </w:rPr>
      </w:pPr>
    </w:p>
    <w:p w14:paraId="55CF1B4F" w14:textId="05578BC1" w:rsidR="00BF5F4D" w:rsidRPr="002140B9" w:rsidRDefault="00BF5F4D">
      <w:pPr>
        <w:rPr>
          <w:rFonts w:ascii="Century Gothic" w:hAnsi="Century Gothic"/>
        </w:rPr>
      </w:pPr>
    </w:p>
    <w:p w14:paraId="44B480F4" w14:textId="77777777" w:rsidR="003534C3" w:rsidRDefault="003534C3" w:rsidP="00BF5F4D">
      <w:pPr>
        <w:rPr>
          <w:rFonts w:ascii="Century Gothic" w:hAnsi="Century Gothic"/>
        </w:rPr>
      </w:pPr>
    </w:p>
    <w:p w14:paraId="07ED0C81" w14:textId="77777777" w:rsidR="003534C3" w:rsidRDefault="003534C3" w:rsidP="00BF5F4D">
      <w:pPr>
        <w:rPr>
          <w:rFonts w:ascii="Century Gothic" w:hAnsi="Century Gothic"/>
        </w:rPr>
      </w:pPr>
    </w:p>
    <w:p w14:paraId="64F2DA45" w14:textId="77777777" w:rsidR="003534C3" w:rsidRDefault="003534C3" w:rsidP="00BF5F4D">
      <w:pPr>
        <w:rPr>
          <w:rFonts w:ascii="Century Gothic" w:hAnsi="Century Gothic"/>
        </w:rPr>
      </w:pPr>
    </w:p>
    <w:p w14:paraId="180A8811" w14:textId="77777777" w:rsidR="003534C3" w:rsidRDefault="003534C3" w:rsidP="00BF5F4D">
      <w:pPr>
        <w:rPr>
          <w:rFonts w:ascii="Century Gothic" w:hAnsi="Century Gothic"/>
        </w:rPr>
      </w:pPr>
    </w:p>
    <w:p w14:paraId="54378680" w14:textId="77777777" w:rsidR="003534C3" w:rsidRDefault="003534C3" w:rsidP="00BF5F4D">
      <w:pPr>
        <w:rPr>
          <w:rFonts w:ascii="Century Gothic" w:hAnsi="Century Gothic"/>
        </w:rPr>
      </w:pPr>
    </w:p>
    <w:p w14:paraId="4EA3D714" w14:textId="77777777" w:rsidR="003534C3" w:rsidRDefault="003534C3" w:rsidP="00BF5F4D">
      <w:pPr>
        <w:rPr>
          <w:rFonts w:ascii="Century Gothic" w:hAnsi="Century Gothic"/>
        </w:rPr>
      </w:pPr>
    </w:p>
    <w:p w14:paraId="1FB58210" w14:textId="7161AF96" w:rsidR="00F52ABD" w:rsidRDefault="00F52ABD" w:rsidP="00BF5F4D">
      <w:pPr>
        <w:rPr>
          <w:rFonts w:ascii="Century Gothic" w:hAnsi="Century Gothic"/>
        </w:rPr>
      </w:pPr>
    </w:p>
    <w:p w14:paraId="3265C118" w14:textId="4C569A77" w:rsidR="005753D8" w:rsidRDefault="005753D8" w:rsidP="00F52ABD">
      <w:pPr>
        <w:rPr>
          <w:rFonts w:ascii="Century Gothic" w:hAnsi="Century Gothic"/>
          <w:b/>
          <w:bCs/>
          <w:color w:val="2F5496" w:themeColor="accent1" w:themeShade="BF"/>
        </w:rPr>
      </w:pPr>
    </w:p>
    <w:p w14:paraId="3170ACFC" w14:textId="77777777" w:rsidR="005753D8" w:rsidRDefault="005753D8" w:rsidP="00F52ABD">
      <w:pPr>
        <w:rPr>
          <w:rFonts w:ascii="Century Gothic" w:hAnsi="Century Gothic"/>
          <w:b/>
          <w:bCs/>
          <w:color w:val="2F5496" w:themeColor="accent1" w:themeShade="BF"/>
        </w:rPr>
      </w:pPr>
    </w:p>
    <w:p w14:paraId="04CAA442" w14:textId="64B3D98C" w:rsidR="00F52ABD" w:rsidRPr="00E0145A" w:rsidRDefault="00BF5F4D" w:rsidP="00F52ABD">
      <w:pPr>
        <w:rPr>
          <w:rFonts w:ascii="Century Gothic" w:hAnsi="Century Gothic"/>
          <w:b/>
          <w:bCs/>
          <w:color w:val="2F5496" w:themeColor="accent1" w:themeShade="BF"/>
        </w:rPr>
      </w:pPr>
      <w:r w:rsidRPr="00E0145A">
        <w:rPr>
          <w:rFonts w:ascii="Century Gothic" w:hAnsi="Century Gothic"/>
          <w:b/>
          <w:bCs/>
          <w:color w:val="2F5496" w:themeColor="accent1" w:themeShade="BF"/>
        </w:rPr>
        <w:t>Executive Summary</w:t>
      </w:r>
    </w:p>
    <w:p w14:paraId="5A9219E4" w14:textId="3AC67359" w:rsidR="00BC23A8" w:rsidRPr="00F52ABD" w:rsidRDefault="00F52ABD" w:rsidP="00F52ABD">
      <w:pPr>
        <w:rPr>
          <w:rFonts w:ascii="Century Gothic" w:hAnsi="Century Gothic"/>
          <w:b/>
          <w:bCs/>
          <w:color w:val="2F5496" w:themeColor="accent1" w:themeShade="BF"/>
        </w:rPr>
      </w:pPr>
      <w:r>
        <w:rPr>
          <w:rFonts w:ascii="Century Gothic" w:hAnsi="Century Gothic"/>
          <w:noProof/>
          <w:sz w:val="21"/>
          <w:szCs w:val="21"/>
        </w:rPr>
        <w:drawing>
          <wp:anchor distT="0" distB="0" distL="114300" distR="114300" simplePos="0" relativeHeight="251663360" behindDoc="0" locked="0" layoutInCell="1" allowOverlap="1" wp14:anchorId="78CE5223" wp14:editId="1123B985">
            <wp:simplePos x="0" y="0"/>
            <wp:positionH relativeFrom="column">
              <wp:posOffset>-557530</wp:posOffset>
            </wp:positionH>
            <wp:positionV relativeFrom="paragraph">
              <wp:posOffset>408940</wp:posOffset>
            </wp:positionV>
            <wp:extent cx="2720340" cy="2039620"/>
            <wp:effectExtent l="0" t="2540" r="0" b="0"/>
            <wp:wrapSquare wrapText="bothSides"/>
            <wp:docPr id="10" name="Picture 10"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a fiel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2720340" cy="2039620"/>
                    </a:xfrm>
                    <a:prstGeom prst="rect">
                      <a:avLst/>
                    </a:prstGeom>
                  </pic:spPr>
                </pic:pic>
              </a:graphicData>
            </a:graphic>
            <wp14:sizeRelH relativeFrom="page">
              <wp14:pctWidth>0</wp14:pctWidth>
            </wp14:sizeRelH>
            <wp14:sizeRelV relativeFrom="page">
              <wp14:pctHeight>0</wp14:pctHeight>
            </wp14:sizeRelV>
          </wp:anchor>
        </w:drawing>
      </w:r>
      <w:r w:rsidR="00BC23A8" w:rsidRPr="00434C1C">
        <w:rPr>
          <w:rFonts w:ascii="Century Gothic" w:hAnsi="Century Gothic"/>
          <w:sz w:val="21"/>
          <w:szCs w:val="21"/>
        </w:rPr>
        <w:t xml:space="preserve">Tumbledown is a beautiful greenspace covering 10.85 hectares, of which 4.4 hectares are a designated site of special </w:t>
      </w:r>
      <w:r w:rsidR="00C43C51">
        <w:rPr>
          <w:rFonts w:ascii="Century Gothic" w:hAnsi="Century Gothic"/>
          <w:sz w:val="21"/>
          <w:szCs w:val="21"/>
        </w:rPr>
        <w:t xml:space="preserve">scientific </w:t>
      </w:r>
      <w:r w:rsidR="00BC23A8" w:rsidRPr="00434C1C">
        <w:rPr>
          <w:rFonts w:ascii="Century Gothic" w:hAnsi="Century Gothic"/>
          <w:sz w:val="21"/>
          <w:szCs w:val="21"/>
        </w:rPr>
        <w:t>interest (SSSI) with a rich biodiversity. The remaining land is divided into two woodlands (2.34 in total) two grassland fields (2.74 hectares) and three fields with potential for growing fruit and vegetables reflecting the agricultural heritage of the land. Nestled in amongst the food fields and orchard lies several existing outbuildings, dilapidated and in need of updating as funds allow.</w:t>
      </w:r>
    </w:p>
    <w:p w14:paraId="07676D41" w14:textId="77777777" w:rsidR="00F52ABD" w:rsidRDefault="00F52ABD" w:rsidP="0001073F">
      <w:pPr>
        <w:pStyle w:val="NormalWeb"/>
        <w:shd w:val="clear" w:color="auto" w:fill="FFFFFF"/>
        <w:spacing w:before="0" w:beforeAutospacing="0" w:after="0" w:afterAutospacing="0"/>
        <w:rPr>
          <w:rFonts w:ascii="Century Gothic" w:hAnsi="Century Gothic" w:cs="Arial"/>
          <w:sz w:val="21"/>
          <w:szCs w:val="21"/>
        </w:rPr>
      </w:pPr>
    </w:p>
    <w:p w14:paraId="40C37859" w14:textId="25AF1D2F" w:rsidR="00BB5D5E" w:rsidRDefault="0001073F" w:rsidP="00213545">
      <w:pPr>
        <w:pStyle w:val="NormalWeb"/>
        <w:shd w:val="clear" w:color="auto" w:fill="FFFFFF"/>
        <w:spacing w:before="0" w:beforeAutospacing="0" w:after="0" w:afterAutospacing="0"/>
        <w:rPr>
          <w:rFonts w:ascii="Century Gothic" w:hAnsi="Century Gothic" w:cs="Calibri"/>
          <w:sz w:val="21"/>
          <w:szCs w:val="21"/>
        </w:rPr>
      </w:pPr>
      <w:r w:rsidRPr="00434C1C">
        <w:rPr>
          <w:rFonts w:ascii="Century Gothic" w:hAnsi="Century Gothic" w:cs="Arial"/>
          <w:sz w:val="21"/>
          <w:szCs w:val="21"/>
        </w:rPr>
        <w:t>Weymouth Town Council (WTC) own</w:t>
      </w:r>
      <w:r w:rsidR="00C43C51">
        <w:rPr>
          <w:rFonts w:ascii="Century Gothic" w:hAnsi="Century Gothic" w:cs="Arial"/>
          <w:sz w:val="21"/>
          <w:szCs w:val="21"/>
        </w:rPr>
        <w:t>s</w:t>
      </w:r>
      <w:r w:rsidRPr="00434C1C">
        <w:rPr>
          <w:rFonts w:ascii="Century Gothic" w:hAnsi="Century Gothic" w:cs="Arial"/>
          <w:sz w:val="21"/>
          <w:szCs w:val="21"/>
        </w:rPr>
        <w:t xml:space="preserve"> Tumbledown, previously leased for farming, </w:t>
      </w:r>
      <w:r w:rsidR="00010132" w:rsidRPr="00434C1C">
        <w:rPr>
          <w:rFonts w:ascii="Century Gothic" w:hAnsi="Century Gothic" w:cs="Arial"/>
          <w:sz w:val="21"/>
          <w:szCs w:val="21"/>
        </w:rPr>
        <w:t>grazing,</w:t>
      </w:r>
      <w:r w:rsidRPr="00434C1C">
        <w:rPr>
          <w:rFonts w:ascii="Century Gothic" w:hAnsi="Century Gothic" w:cs="Arial"/>
          <w:sz w:val="21"/>
          <w:szCs w:val="21"/>
        </w:rPr>
        <w:t xml:space="preserve"> and stabling. In 2019 WTC passed a motion agreeing that the land </w:t>
      </w:r>
      <w:r w:rsidR="00F52ABD">
        <w:rPr>
          <w:rFonts w:ascii="Century Gothic" w:hAnsi="Century Gothic" w:cs="Arial"/>
          <w:sz w:val="21"/>
          <w:szCs w:val="21"/>
        </w:rPr>
        <w:t xml:space="preserve">asset </w:t>
      </w:r>
      <w:r w:rsidRPr="00434C1C">
        <w:rPr>
          <w:rFonts w:ascii="Century Gothic" w:hAnsi="Century Gothic" w:cs="Arial"/>
          <w:sz w:val="21"/>
          <w:szCs w:val="21"/>
        </w:rPr>
        <w:t xml:space="preserve">should be developed for </w:t>
      </w:r>
      <w:r w:rsidR="00434C1C">
        <w:rPr>
          <w:rFonts w:ascii="Century Gothic" w:hAnsi="Century Gothic" w:cs="Arial"/>
          <w:sz w:val="21"/>
          <w:szCs w:val="21"/>
        </w:rPr>
        <w:t xml:space="preserve">the </w:t>
      </w:r>
      <w:r w:rsidRPr="00434C1C">
        <w:rPr>
          <w:rFonts w:ascii="Century Gothic" w:hAnsi="Century Gothic" w:cs="Arial"/>
          <w:sz w:val="21"/>
          <w:szCs w:val="21"/>
        </w:rPr>
        <w:t>benefit of the Weymouth</w:t>
      </w:r>
      <w:r w:rsidR="00C43C51">
        <w:rPr>
          <w:rFonts w:ascii="Century Gothic" w:hAnsi="Century Gothic" w:cs="Arial"/>
          <w:sz w:val="21"/>
          <w:szCs w:val="21"/>
        </w:rPr>
        <w:t xml:space="preserve"> </w:t>
      </w:r>
      <w:r w:rsidRPr="00434C1C">
        <w:rPr>
          <w:rFonts w:ascii="Century Gothic" w:hAnsi="Century Gothic" w:cs="Arial"/>
          <w:sz w:val="21"/>
          <w:szCs w:val="21"/>
        </w:rPr>
        <w:t>Community. This was fully supported by Council Members and forms an integral part of the Weymouth Town Council Strategy</w:t>
      </w:r>
      <w:r w:rsidR="00A061B2">
        <w:rPr>
          <w:rFonts w:ascii="Century Gothic" w:hAnsi="Century Gothic" w:cs="Arial"/>
          <w:sz w:val="21"/>
          <w:szCs w:val="21"/>
        </w:rPr>
        <w:t>.</w:t>
      </w:r>
      <w:r w:rsidRPr="00434C1C">
        <w:rPr>
          <w:rFonts w:ascii="Century Gothic" w:hAnsi="Century Gothic" w:cs="Arial"/>
          <w:sz w:val="21"/>
          <w:szCs w:val="21"/>
          <w:vertAlign w:val="superscript"/>
        </w:rPr>
        <w:t>1</w:t>
      </w:r>
      <w:r w:rsidR="00A061B2">
        <w:rPr>
          <w:rFonts w:ascii="Century Gothic" w:hAnsi="Century Gothic" w:cs="Arial"/>
          <w:sz w:val="21"/>
          <w:szCs w:val="21"/>
          <w:vertAlign w:val="superscript"/>
        </w:rPr>
        <w:t xml:space="preserve"> </w:t>
      </w:r>
      <w:r w:rsidR="00434CA9">
        <w:rPr>
          <w:rFonts w:ascii="Century Gothic" w:hAnsi="Century Gothic" w:cs="Calibri"/>
          <w:sz w:val="21"/>
          <w:szCs w:val="21"/>
        </w:rPr>
        <w:t>WTC</w:t>
      </w:r>
      <w:r w:rsidR="00BB5D5E">
        <w:rPr>
          <w:rFonts w:ascii="Century Gothic" w:hAnsi="Century Gothic" w:cs="Calibri"/>
          <w:sz w:val="21"/>
          <w:szCs w:val="21"/>
        </w:rPr>
        <w:t xml:space="preserve"> has recognised the Climate and Ecological Emergency and the Tumbledown Project is progressing under the Green and Clean working group.</w:t>
      </w:r>
    </w:p>
    <w:p w14:paraId="10B94E94" w14:textId="77777777" w:rsidR="00434CA9" w:rsidRDefault="00434CA9" w:rsidP="0001073F">
      <w:pPr>
        <w:pStyle w:val="NormalWeb"/>
        <w:shd w:val="clear" w:color="auto" w:fill="FFFFFF"/>
        <w:spacing w:before="0" w:beforeAutospacing="0" w:after="0" w:afterAutospacing="0"/>
        <w:rPr>
          <w:rFonts w:ascii="Century Gothic" w:hAnsi="Century Gothic" w:cs="Arial"/>
          <w:sz w:val="21"/>
          <w:szCs w:val="21"/>
        </w:rPr>
      </w:pPr>
    </w:p>
    <w:p w14:paraId="4444307C" w14:textId="6E40A0EC" w:rsidR="0001073F" w:rsidRPr="00434C1C" w:rsidRDefault="0001073F" w:rsidP="0001073F">
      <w:pPr>
        <w:pStyle w:val="NormalWeb"/>
        <w:shd w:val="clear" w:color="auto" w:fill="FFFFFF"/>
        <w:spacing w:before="0" w:beforeAutospacing="0" w:after="0" w:afterAutospacing="0"/>
        <w:rPr>
          <w:rFonts w:ascii="Century Gothic" w:hAnsi="Century Gothic" w:cs="Arial"/>
          <w:sz w:val="21"/>
          <w:szCs w:val="21"/>
        </w:rPr>
      </w:pPr>
      <w:r w:rsidRPr="00434C1C">
        <w:rPr>
          <w:rFonts w:ascii="Century Gothic" w:hAnsi="Century Gothic" w:cs="Arial"/>
          <w:sz w:val="21"/>
          <w:szCs w:val="21"/>
        </w:rPr>
        <w:t xml:space="preserve">Recognising that to shape this development would require several authorities to work together the Tumbledown Partnership Group was formed between WTC, Dorset Council, Weymouth Area Development Trust, Public Health </w:t>
      </w:r>
      <w:proofErr w:type="gramStart"/>
      <w:r w:rsidRPr="00434C1C">
        <w:rPr>
          <w:rFonts w:ascii="Century Gothic" w:hAnsi="Century Gothic" w:cs="Arial"/>
          <w:sz w:val="21"/>
          <w:szCs w:val="21"/>
        </w:rPr>
        <w:t>Dorset</w:t>
      </w:r>
      <w:proofErr w:type="gramEnd"/>
      <w:r w:rsidR="00A061B2">
        <w:rPr>
          <w:rFonts w:ascii="Century Gothic" w:hAnsi="Century Gothic" w:cs="Arial"/>
          <w:sz w:val="21"/>
          <w:szCs w:val="21"/>
        </w:rPr>
        <w:t xml:space="preserve"> and</w:t>
      </w:r>
      <w:r w:rsidRPr="00434C1C">
        <w:rPr>
          <w:rFonts w:ascii="Century Gothic" w:hAnsi="Century Gothic" w:cs="Arial"/>
          <w:sz w:val="21"/>
          <w:szCs w:val="21"/>
        </w:rPr>
        <w:t xml:space="preserve"> Natural England Dorset. The group met monthly</w:t>
      </w:r>
      <w:r w:rsidR="00434C1C">
        <w:rPr>
          <w:rFonts w:ascii="Century Gothic" w:hAnsi="Century Gothic" w:cs="Arial"/>
          <w:sz w:val="21"/>
          <w:szCs w:val="21"/>
        </w:rPr>
        <w:t xml:space="preserve"> </w:t>
      </w:r>
      <w:r w:rsidRPr="00434C1C">
        <w:rPr>
          <w:rFonts w:ascii="Century Gothic" w:hAnsi="Century Gothic" w:cs="Arial"/>
          <w:sz w:val="21"/>
          <w:szCs w:val="21"/>
        </w:rPr>
        <w:t>and held public consultations in 2019 and 2020 to help shape the intent for the site.</w:t>
      </w:r>
      <w:r w:rsidR="00434C1C">
        <w:rPr>
          <w:rFonts w:ascii="Century Gothic" w:hAnsi="Century Gothic" w:cs="Arial"/>
          <w:sz w:val="21"/>
          <w:szCs w:val="21"/>
        </w:rPr>
        <w:t xml:space="preserve"> </w:t>
      </w:r>
      <w:r w:rsidRPr="00434C1C">
        <w:rPr>
          <w:rFonts w:ascii="Century Gothic" w:hAnsi="Century Gothic" w:cs="Arial"/>
          <w:sz w:val="21"/>
          <w:szCs w:val="21"/>
        </w:rPr>
        <w:t>The COVID-19 crisis delayed some of the initial plans.</w:t>
      </w:r>
    </w:p>
    <w:p w14:paraId="0704DBBE" w14:textId="174E0E09" w:rsidR="0001073F" w:rsidRPr="00434C1C" w:rsidRDefault="0001073F" w:rsidP="0001073F">
      <w:pPr>
        <w:pStyle w:val="NormalWeb"/>
        <w:shd w:val="clear" w:color="auto" w:fill="FFFFFF"/>
        <w:spacing w:before="0" w:beforeAutospacing="0" w:after="0" w:afterAutospacing="0"/>
        <w:rPr>
          <w:rFonts w:ascii="Century Gothic" w:hAnsi="Century Gothic" w:cs="Arial"/>
          <w:sz w:val="21"/>
          <w:szCs w:val="21"/>
        </w:rPr>
      </w:pPr>
      <w:r w:rsidRPr="00434C1C">
        <w:rPr>
          <w:rFonts w:ascii="Century Gothic" w:hAnsi="Century Gothic" w:cs="Arial"/>
          <w:sz w:val="21"/>
          <w:szCs w:val="21"/>
        </w:rPr>
        <w:t> </w:t>
      </w:r>
    </w:p>
    <w:p w14:paraId="606EC191" w14:textId="6C2FA042" w:rsidR="0001073F" w:rsidRPr="00434C1C" w:rsidRDefault="00ED7B4A" w:rsidP="0001073F">
      <w:pPr>
        <w:pStyle w:val="NormalWeb"/>
        <w:shd w:val="clear" w:color="auto" w:fill="FFFFFF"/>
        <w:spacing w:before="0" w:beforeAutospacing="0" w:after="0" w:afterAutospacing="0"/>
        <w:rPr>
          <w:rFonts w:ascii="Century Gothic" w:hAnsi="Century Gothic" w:cs="Arial"/>
          <w:sz w:val="21"/>
          <w:szCs w:val="21"/>
        </w:rPr>
      </w:pPr>
      <w:r>
        <w:rPr>
          <w:rFonts w:ascii="Century Gothic" w:hAnsi="Century Gothic"/>
          <w:noProof/>
          <w:sz w:val="21"/>
          <w:szCs w:val="21"/>
        </w:rPr>
        <w:drawing>
          <wp:anchor distT="0" distB="0" distL="114300" distR="114300" simplePos="0" relativeHeight="251664384" behindDoc="0" locked="0" layoutInCell="1" allowOverlap="1" wp14:anchorId="12CE677B" wp14:editId="3E7CFD53">
            <wp:simplePos x="0" y="0"/>
            <wp:positionH relativeFrom="column">
              <wp:posOffset>3359150</wp:posOffset>
            </wp:positionH>
            <wp:positionV relativeFrom="paragraph">
              <wp:posOffset>757555</wp:posOffset>
            </wp:positionV>
            <wp:extent cx="2552700" cy="21863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2552700" cy="2186305"/>
                    </a:xfrm>
                    <a:prstGeom prst="rect">
                      <a:avLst/>
                    </a:prstGeom>
                  </pic:spPr>
                </pic:pic>
              </a:graphicData>
            </a:graphic>
            <wp14:sizeRelH relativeFrom="page">
              <wp14:pctWidth>0</wp14:pctWidth>
            </wp14:sizeRelH>
            <wp14:sizeRelV relativeFrom="page">
              <wp14:pctHeight>0</wp14:pctHeight>
            </wp14:sizeRelV>
          </wp:anchor>
        </w:drawing>
      </w:r>
      <w:r w:rsidR="0001073F" w:rsidRPr="00434C1C">
        <w:rPr>
          <w:rFonts w:ascii="Century Gothic" w:hAnsi="Century Gothic" w:cs="Arial"/>
          <w:sz w:val="21"/>
          <w:szCs w:val="21"/>
        </w:rPr>
        <w:t xml:space="preserve">Weymouth Area Development Trust </w:t>
      </w:r>
      <w:r w:rsidR="00907922">
        <w:rPr>
          <w:rFonts w:ascii="Century Gothic" w:hAnsi="Century Gothic" w:cs="Arial"/>
          <w:sz w:val="21"/>
          <w:szCs w:val="21"/>
        </w:rPr>
        <w:t xml:space="preserve">Ltd CIC </w:t>
      </w:r>
      <w:r w:rsidR="0001073F" w:rsidRPr="00434C1C">
        <w:rPr>
          <w:rFonts w:ascii="Century Gothic" w:hAnsi="Century Gothic" w:cs="Arial"/>
          <w:sz w:val="21"/>
          <w:szCs w:val="21"/>
        </w:rPr>
        <w:t>(WADT)</w:t>
      </w:r>
      <w:r w:rsidR="00907922">
        <w:rPr>
          <w:rFonts w:ascii="Century Gothic" w:hAnsi="Century Gothic" w:cs="Arial"/>
          <w:sz w:val="21"/>
          <w:szCs w:val="21"/>
        </w:rPr>
        <w:t>, a community-led not for profit organisation</w:t>
      </w:r>
      <w:r w:rsidR="0001073F" w:rsidRPr="00434C1C">
        <w:rPr>
          <w:rFonts w:ascii="Century Gothic" w:hAnsi="Century Gothic" w:cs="Arial"/>
          <w:sz w:val="21"/>
          <w:szCs w:val="21"/>
        </w:rPr>
        <w:t xml:space="preserve"> were brought in as partners to assist in developing the </w:t>
      </w:r>
      <w:r w:rsidR="00907922">
        <w:rPr>
          <w:rFonts w:ascii="Century Gothic" w:hAnsi="Century Gothic" w:cs="Arial"/>
          <w:sz w:val="21"/>
          <w:szCs w:val="21"/>
        </w:rPr>
        <w:t xml:space="preserve">Tumbledown </w:t>
      </w:r>
      <w:r w:rsidR="0001073F" w:rsidRPr="00434C1C">
        <w:rPr>
          <w:rFonts w:ascii="Century Gothic" w:hAnsi="Century Gothic" w:cs="Arial"/>
          <w:sz w:val="21"/>
          <w:szCs w:val="21"/>
        </w:rPr>
        <w:t xml:space="preserve">Project.  In October 2020 a Tumbledown Project Board was formed, and a partnership between WTC and WADT was </w:t>
      </w:r>
      <w:r w:rsidR="009E3AFB">
        <w:rPr>
          <w:rFonts w:ascii="Century Gothic" w:hAnsi="Century Gothic" w:cs="Arial"/>
          <w:sz w:val="21"/>
          <w:szCs w:val="21"/>
        </w:rPr>
        <w:t>established with a Memorandum of Understanding (MOU) to be agreed during the early part of 2021.</w:t>
      </w:r>
    </w:p>
    <w:p w14:paraId="5E6FEFC7" w14:textId="3521C92D" w:rsidR="009018C3" w:rsidRPr="00434C1C" w:rsidRDefault="009018C3" w:rsidP="004E195E">
      <w:pPr>
        <w:rPr>
          <w:rFonts w:ascii="Century Gothic" w:hAnsi="Century Gothic"/>
          <w:sz w:val="21"/>
          <w:szCs w:val="21"/>
        </w:rPr>
      </w:pPr>
    </w:p>
    <w:p w14:paraId="47771033" w14:textId="1F6251D9" w:rsidR="00811EB5" w:rsidRDefault="00811EB5" w:rsidP="00811EB5">
      <w:pPr>
        <w:rPr>
          <w:rFonts w:ascii="Century Gothic" w:hAnsi="Century Gothic"/>
          <w:sz w:val="21"/>
          <w:szCs w:val="21"/>
        </w:rPr>
      </w:pPr>
      <w:r w:rsidRPr="00651C8B">
        <w:rPr>
          <w:rFonts w:ascii="Century Gothic" w:hAnsi="Century Gothic"/>
          <w:sz w:val="21"/>
          <w:szCs w:val="21"/>
        </w:rPr>
        <w:t>The</w:t>
      </w:r>
      <w:r>
        <w:rPr>
          <w:rFonts w:ascii="Century Gothic" w:hAnsi="Century Gothic"/>
          <w:sz w:val="21"/>
          <w:szCs w:val="21"/>
        </w:rPr>
        <w:t xml:space="preserve"> Tumbledown Project will bring the land back into use for community benefit, in a sustainable </w:t>
      </w:r>
      <w:r w:rsidR="00A061B2">
        <w:rPr>
          <w:rFonts w:ascii="Century Gothic" w:hAnsi="Century Gothic"/>
          <w:sz w:val="21"/>
          <w:szCs w:val="21"/>
        </w:rPr>
        <w:t>way,</w:t>
      </w:r>
      <w:r>
        <w:rPr>
          <w:rFonts w:ascii="Century Gothic" w:hAnsi="Century Gothic"/>
          <w:sz w:val="21"/>
          <w:szCs w:val="21"/>
        </w:rPr>
        <w:t xml:space="preserve"> by growing food on those parts of the site</w:t>
      </w:r>
      <w:r w:rsidR="00A061B2">
        <w:rPr>
          <w:rFonts w:ascii="Century Gothic" w:hAnsi="Century Gothic"/>
          <w:sz w:val="21"/>
          <w:szCs w:val="21"/>
        </w:rPr>
        <w:t>,</w:t>
      </w:r>
      <w:r>
        <w:rPr>
          <w:rFonts w:ascii="Century Gothic" w:hAnsi="Century Gothic"/>
          <w:sz w:val="21"/>
          <w:szCs w:val="21"/>
        </w:rPr>
        <w:t xml:space="preserve"> outside the </w:t>
      </w:r>
      <w:r w:rsidR="009E3AFB">
        <w:rPr>
          <w:rFonts w:ascii="Century Gothic" w:hAnsi="Century Gothic"/>
          <w:sz w:val="21"/>
          <w:szCs w:val="21"/>
        </w:rPr>
        <w:t xml:space="preserve">protected </w:t>
      </w:r>
      <w:r>
        <w:rPr>
          <w:rFonts w:ascii="Century Gothic" w:hAnsi="Century Gothic"/>
          <w:sz w:val="21"/>
          <w:szCs w:val="21"/>
        </w:rPr>
        <w:t>rich natural environment (SSSI)</w:t>
      </w:r>
      <w:r w:rsidR="00A061B2">
        <w:rPr>
          <w:rFonts w:ascii="Century Gothic" w:hAnsi="Century Gothic"/>
          <w:sz w:val="21"/>
          <w:szCs w:val="21"/>
        </w:rPr>
        <w:t xml:space="preserve">, </w:t>
      </w:r>
      <w:r>
        <w:rPr>
          <w:rFonts w:ascii="Century Gothic" w:hAnsi="Century Gothic"/>
          <w:sz w:val="21"/>
          <w:szCs w:val="21"/>
        </w:rPr>
        <w:t xml:space="preserve">and </w:t>
      </w:r>
      <w:r w:rsidR="00A061B2">
        <w:rPr>
          <w:rFonts w:ascii="Century Gothic" w:hAnsi="Century Gothic"/>
          <w:sz w:val="21"/>
          <w:szCs w:val="21"/>
        </w:rPr>
        <w:t xml:space="preserve">provide </w:t>
      </w:r>
      <w:r>
        <w:rPr>
          <w:rFonts w:ascii="Century Gothic" w:hAnsi="Century Gothic"/>
          <w:sz w:val="21"/>
          <w:szCs w:val="21"/>
        </w:rPr>
        <w:t>local community access areas in ways that:</w:t>
      </w:r>
    </w:p>
    <w:p w14:paraId="3DB54C9B" w14:textId="19EAB352" w:rsidR="00811EB5" w:rsidRDefault="00811EB5" w:rsidP="00811EB5">
      <w:pPr>
        <w:pStyle w:val="ListParagraph"/>
        <w:numPr>
          <w:ilvl w:val="0"/>
          <w:numId w:val="26"/>
        </w:numPr>
        <w:rPr>
          <w:rFonts w:ascii="Century Gothic" w:hAnsi="Century Gothic"/>
          <w:sz w:val="21"/>
          <w:szCs w:val="21"/>
        </w:rPr>
      </w:pPr>
      <w:r>
        <w:rPr>
          <w:rFonts w:ascii="Century Gothic" w:hAnsi="Century Gothic"/>
          <w:sz w:val="21"/>
          <w:szCs w:val="21"/>
        </w:rPr>
        <w:t>Provide skills and social interaction for local vulnerable people</w:t>
      </w:r>
      <w:r w:rsidR="00A061B2">
        <w:rPr>
          <w:rFonts w:ascii="Century Gothic" w:hAnsi="Century Gothic"/>
          <w:sz w:val="21"/>
          <w:szCs w:val="21"/>
        </w:rPr>
        <w:t>.</w:t>
      </w:r>
    </w:p>
    <w:p w14:paraId="6F48B0D2" w14:textId="597C0474" w:rsidR="00811EB5" w:rsidRDefault="00811EB5" w:rsidP="00811EB5">
      <w:pPr>
        <w:pStyle w:val="ListParagraph"/>
        <w:numPr>
          <w:ilvl w:val="0"/>
          <w:numId w:val="26"/>
        </w:numPr>
        <w:rPr>
          <w:rFonts w:ascii="Century Gothic" w:hAnsi="Century Gothic"/>
          <w:sz w:val="21"/>
          <w:szCs w:val="21"/>
        </w:rPr>
      </w:pPr>
      <w:r>
        <w:rPr>
          <w:rFonts w:ascii="Century Gothic" w:hAnsi="Century Gothic"/>
          <w:sz w:val="21"/>
          <w:szCs w:val="21"/>
        </w:rPr>
        <w:t>Promote human health and well-being</w:t>
      </w:r>
      <w:r w:rsidR="00A061B2">
        <w:rPr>
          <w:rFonts w:ascii="Century Gothic" w:hAnsi="Century Gothic"/>
          <w:sz w:val="21"/>
          <w:szCs w:val="21"/>
        </w:rPr>
        <w:t>.</w:t>
      </w:r>
    </w:p>
    <w:p w14:paraId="52B45250" w14:textId="7A61E2A4" w:rsidR="00811EB5" w:rsidRDefault="00811EB5" w:rsidP="00811EB5">
      <w:pPr>
        <w:pStyle w:val="ListParagraph"/>
        <w:numPr>
          <w:ilvl w:val="0"/>
          <w:numId w:val="26"/>
        </w:numPr>
        <w:rPr>
          <w:rFonts w:ascii="Century Gothic" w:hAnsi="Century Gothic"/>
          <w:sz w:val="21"/>
          <w:szCs w:val="21"/>
        </w:rPr>
      </w:pPr>
      <w:r>
        <w:rPr>
          <w:rFonts w:ascii="Century Gothic" w:hAnsi="Century Gothic"/>
          <w:sz w:val="21"/>
          <w:szCs w:val="21"/>
        </w:rPr>
        <w:t>Protect and reduce the impact on the environment</w:t>
      </w:r>
      <w:r w:rsidR="00A061B2">
        <w:rPr>
          <w:rFonts w:ascii="Century Gothic" w:hAnsi="Century Gothic"/>
          <w:sz w:val="21"/>
          <w:szCs w:val="21"/>
        </w:rPr>
        <w:t>.</w:t>
      </w:r>
    </w:p>
    <w:p w14:paraId="6AC6A1CC" w14:textId="5622D9EE" w:rsidR="00811EB5" w:rsidRDefault="00811EB5" w:rsidP="00811EB5">
      <w:pPr>
        <w:pStyle w:val="ListParagraph"/>
        <w:numPr>
          <w:ilvl w:val="0"/>
          <w:numId w:val="26"/>
        </w:numPr>
        <w:rPr>
          <w:rFonts w:ascii="Century Gothic" w:hAnsi="Century Gothic"/>
          <w:sz w:val="21"/>
          <w:szCs w:val="21"/>
        </w:rPr>
      </w:pPr>
      <w:r>
        <w:rPr>
          <w:rFonts w:ascii="Century Gothic" w:hAnsi="Century Gothic"/>
          <w:sz w:val="21"/>
          <w:szCs w:val="21"/>
        </w:rPr>
        <w:t xml:space="preserve">Develop </w:t>
      </w:r>
      <w:r w:rsidR="00A061B2">
        <w:rPr>
          <w:rFonts w:ascii="Century Gothic" w:hAnsi="Century Gothic"/>
          <w:sz w:val="21"/>
          <w:szCs w:val="21"/>
        </w:rPr>
        <w:t xml:space="preserve">individuals’ and </w:t>
      </w:r>
      <w:r>
        <w:rPr>
          <w:rFonts w:ascii="Century Gothic" w:hAnsi="Century Gothic"/>
          <w:sz w:val="21"/>
          <w:szCs w:val="21"/>
        </w:rPr>
        <w:t>the community</w:t>
      </w:r>
      <w:r w:rsidR="00A061B2">
        <w:rPr>
          <w:rFonts w:ascii="Century Gothic" w:hAnsi="Century Gothic"/>
          <w:sz w:val="21"/>
          <w:szCs w:val="21"/>
        </w:rPr>
        <w:t>’s</w:t>
      </w:r>
      <w:r>
        <w:rPr>
          <w:rFonts w:ascii="Century Gothic" w:hAnsi="Century Gothic"/>
          <w:sz w:val="21"/>
          <w:szCs w:val="21"/>
        </w:rPr>
        <w:t xml:space="preserve"> food growing and processing skills</w:t>
      </w:r>
      <w:r w:rsidR="00A061B2">
        <w:rPr>
          <w:rFonts w:ascii="Century Gothic" w:hAnsi="Century Gothic"/>
          <w:sz w:val="21"/>
          <w:szCs w:val="21"/>
        </w:rPr>
        <w:t>.</w:t>
      </w:r>
    </w:p>
    <w:p w14:paraId="613A0E09" w14:textId="6672CC10" w:rsidR="00811EB5" w:rsidRDefault="00811EB5" w:rsidP="00811EB5">
      <w:pPr>
        <w:pStyle w:val="ListParagraph"/>
        <w:numPr>
          <w:ilvl w:val="0"/>
          <w:numId w:val="26"/>
        </w:numPr>
        <w:rPr>
          <w:rFonts w:ascii="Century Gothic" w:hAnsi="Century Gothic"/>
          <w:sz w:val="21"/>
          <w:szCs w:val="21"/>
        </w:rPr>
      </w:pPr>
      <w:r>
        <w:rPr>
          <w:rFonts w:ascii="Century Gothic" w:hAnsi="Century Gothic"/>
          <w:sz w:val="21"/>
          <w:szCs w:val="21"/>
        </w:rPr>
        <w:t xml:space="preserve">Generate income to achieve </w:t>
      </w:r>
      <w:r w:rsidR="00A061B2">
        <w:rPr>
          <w:rFonts w:ascii="Century Gothic" w:hAnsi="Century Gothic"/>
          <w:sz w:val="21"/>
          <w:szCs w:val="21"/>
        </w:rPr>
        <w:t xml:space="preserve">a </w:t>
      </w:r>
      <w:r>
        <w:rPr>
          <w:rFonts w:ascii="Century Gothic" w:hAnsi="Century Gothic"/>
          <w:sz w:val="21"/>
          <w:szCs w:val="21"/>
        </w:rPr>
        <w:t>sustainable operation</w:t>
      </w:r>
      <w:r w:rsidR="00A44C05">
        <w:rPr>
          <w:rFonts w:ascii="Century Gothic" w:hAnsi="Century Gothic"/>
          <w:sz w:val="21"/>
          <w:szCs w:val="21"/>
        </w:rPr>
        <w:t>.</w:t>
      </w:r>
    </w:p>
    <w:p w14:paraId="31308EC0" w14:textId="446EB717" w:rsidR="00A061B2" w:rsidRDefault="00A061B2" w:rsidP="00811EB5">
      <w:pPr>
        <w:pStyle w:val="ListParagraph"/>
        <w:numPr>
          <w:ilvl w:val="0"/>
          <w:numId w:val="26"/>
        </w:numPr>
        <w:rPr>
          <w:rFonts w:ascii="Century Gothic" w:hAnsi="Century Gothic"/>
          <w:sz w:val="21"/>
          <w:szCs w:val="21"/>
        </w:rPr>
      </w:pPr>
      <w:r>
        <w:rPr>
          <w:rFonts w:ascii="Century Gothic" w:hAnsi="Century Gothic"/>
          <w:sz w:val="21"/>
          <w:szCs w:val="21"/>
        </w:rPr>
        <w:t>Rei</w:t>
      </w:r>
      <w:r w:rsidR="00A44C05">
        <w:rPr>
          <w:rFonts w:ascii="Century Gothic" w:hAnsi="Century Gothic"/>
          <w:sz w:val="21"/>
          <w:szCs w:val="21"/>
        </w:rPr>
        <w:t>n</w:t>
      </w:r>
      <w:r>
        <w:rPr>
          <w:rFonts w:ascii="Century Gothic" w:hAnsi="Century Gothic"/>
          <w:sz w:val="21"/>
          <w:szCs w:val="21"/>
        </w:rPr>
        <w:t xml:space="preserve">vest surpluses to strengthen </w:t>
      </w:r>
      <w:r w:rsidR="00A44C05">
        <w:rPr>
          <w:rFonts w:ascii="Century Gothic" w:hAnsi="Century Gothic"/>
          <w:sz w:val="21"/>
          <w:szCs w:val="21"/>
        </w:rPr>
        <w:t>Tumbledown’s future.</w:t>
      </w:r>
    </w:p>
    <w:p w14:paraId="1D165267" w14:textId="77777777" w:rsidR="009E3AFB" w:rsidRDefault="009E3AFB" w:rsidP="00811EB5">
      <w:pPr>
        <w:rPr>
          <w:rFonts w:ascii="Century Gothic" w:hAnsi="Century Gothic"/>
          <w:sz w:val="21"/>
          <w:szCs w:val="21"/>
        </w:rPr>
      </w:pPr>
    </w:p>
    <w:p w14:paraId="33C15A4A" w14:textId="3D8F5F78" w:rsidR="00811EB5" w:rsidRPr="00651C8B" w:rsidRDefault="00811EB5" w:rsidP="00811EB5">
      <w:pPr>
        <w:rPr>
          <w:rFonts w:ascii="Century Gothic" w:hAnsi="Century Gothic"/>
          <w:sz w:val="21"/>
          <w:szCs w:val="21"/>
        </w:rPr>
      </w:pPr>
      <w:r>
        <w:rPr>
          <w:rFonts w:ascii="Century Gothic" w:hAnsi="Century Gothic"/>
          <w:sz w:val="21"/>
          <w:szCs w:val="21"/>
        </w:rPr>
        <w:t xml:space="preserve">The pastureland within the SSSI will continue to be managed in accordance with the </w:t>
      </w:r>
      <w:r w:rsidR="009E3AFB">
        <w:rPr>
          <w:rFonts w:ascii="Century Gothic" w:hAnsi="Century Gothic"/>
          <w:sz w:val="21"/>
          <w:szCs w:val="21"/>
        </w:rPr>
        <w:t>Land Management Plan</w:t>
      </w:r>
      <w:r w:rsidR="00EA644D">
        <w:rPr>
          <w:rFonts w:ascii="Century Gothic" w:hAnsi="Century Gothic"/>
          <w:sz w:val="21"/>
          <w:szCs w:val="21"/>
        </w:rPr>
        <w:t>, including</w:t>
      </w:r>
      <w:r w:rsidR="00907922">
        <w:rPr>
          <w:rFonts w:ascii="Century Gothic" w:hAnsi="Century Gothic"/>
          <w:sz w:val="21"/>
          <w:szCs w:val="21"/>
        </w:rPr>
        <w:t xml:space="preserve"> </w:t>
      </w:r>
      <w:r>
        <w:rPr>
          <w:rFonts w:ascii="Century Gothic" w:hAnsi="Century Gothic"/>
          <w:sz w:val="21"/>
          <w:szCs w:val="21"/>
        </w:rPr>
        <w:t>seasonal cattle grazing</w:t>
      </w:r>
      <w:r w:rsidR="00EA644D">
        <w:rPr>
          <w:rFonts w:ascii="Century Gothic" w:hAnsi="Century Gothic"/>
          <w:sz w:val="21"/>
          <w:szCs w:val="21"/>
        </w:rPr>
        <w:t>.</w:t>
      </w:r>
      <w:r>
        <w:rPr>
          <w:rFonts w:ascii="Century Gothic" w:hAnsi="Century Gothic"/>
          <w:sz w:val="21"/>
          <w:szCs w:val="21"/>
        </w:rPr>
        <w:t xml:space="preserve"> </w:t>
      </w:r>
      <w:r w:rsidR="00EA644D">
        <w:rPr>
          <w:rFonts w:ascii="Century Gothic" w:hAnsi="Century Gothic"/>
          <w:sz w:val="21"/>
          <w:szCs w:val="21"/>
        </w:rPr>
        <w:t>A</w:t>
      </w:r>
      <w:r>
        <w:rPr>
          <w:rFonts w:ascii="Century Gothic" w:hAnsi="Century Gothic"/>
          <w:sz w:val="21"/>
          <w:szCs w:val="21"/>
        </w:rPr>
        <w:t xml:space="preserve">ccess to the woodland will </w:t>
      </w:r>
      <w:r>
        <w:rPr>
          <w:rFonts w:ascii="Century Gothic" w:hAnsi="Century Gothic"/>
          <w:sz w:val="21"/>
          <w:szCs w:val="21"/>
        </w:rPr>
        <w:lastRenderedPageBreak/>
        <w:t>be improved by creating nature trails and glades which will increase biodiversity.  Access to the land around the foo</w:t>
      </w:r>
      <w:r w:rsidR="009E3AFB">
        <w:rPr>
          <w:rFonts w:ascii="Century Gothic" w:hAnsi="Century Gothic"/>
          <w:sz w:val="21"/>
          <w:szCs w:val="21"/>
        </w:rPr>
        <w:t>d</w:t>
      </w:r>
      <w:r>
        <w:rPr>
          <w:rFonts w:ascii="Century Gothic" w:hAnsi="Century Gothic"/>
          <w:sz w:val="21"/>
          <w:szCs w:val="21"/>
        </w:rPr>
        <w:t xml:space="preserve"> production areas will be improved through maintaining the </w:t>
      </w:r>
      <w:r w:rsidR="009E3AFB">
        <w:rPr>
          <w:rFonts w:ascii="Century Gothic" w:hAnsi="Century Gothic"/>
          <w:sz w:val="21"/>
          <w:szCs w:val="21"/>
        </w:rPr>
        <w:t>public right of way</w:t>
      </w:r>
      <w:r>
        <w:rPr>
          <w:rFonts w:ascii="Century Gothic" w:hAnsi="Century Gothic"/>
          <w:sz w:val="21"/>
          <w:szCs w:val="21"/>
        </w:rPr>
        <w:t xml:space="preserve">, extending the </w:t>
      </w:r>
      <w:r w:rsidR="00EA644D">
        <w:rPr>
          <w:rFonts w:ascii="Century Gothic" w:hAnsi="Century Gothic"/>
          <w:sz w:val="21"/>
          <w:szCs w:val="21"/>
        </w:rPr>
        <w:t>p</w:t>
      </w:r>
      <w:r>
        <w:rPr>
          <w:rFonts w:ascii="Century Gothic" w:hAnsi="Century Gothic"/>
          <w:sz w:val="21"/>
          <w:szCs w:val="21"/>
        </w:rPr>
        <w:t xml:space="preserve">ermissive </w:t>
      </w:r>
      <w:r w:rsidR="00EA644D">
        <w:rPr>
          <w:rFonts w:ascii="Century Gothic" w:hAnsi="Century Gothic"/>
          <w:sz w:val="21"/>
          <w:szCs w:val="21"/>
        </w:rPr>
        <w:t>p</w:t>
      </w:r>
      <w:r>
        <w:rPr>
          <w:rFonts w:ascii="Century Gothic" w:hAnsi="Century Gothic"/>
          <w:sz w:val="21"/>
          <w:szCs w:val="21"/>
        </w:rPr>
        <w:t>aths, and improving access for wheelchairs and off-road mobility scooter users.</w:t>
      </w:r>
    </w:p>
    <w:p w14:paraId="04CE5226" w14:textId="77777777" w:rsidR="00811EB5" w:rsidRDefault="00811EB5" w:rsidP="004E195E">
      <w:pPr>
        <w:rPr>
          <w:rFonts w:ascii="Century Gothic" w:hAnsi="Century Gothic"/>
          <w:sz w:val="21"/>
          <w:szCs w:val="21"/>
        </w:rPr>
      </w:pPr>
    </w:p>
    <w:p w14:paraId="3D7657E7" w14:textId="7F080838" w:rsidR="009018C3" w:rsidRDefault="009018C3" w:rsidP="004E195E">
      <w:pPr>
        <w:rPr>
          <w:rFonts w:ascii="Century Gothic" w:hAnsi="Century Gothic"/>
          <w:sz w:val="21"/>
          <w:szCs w:val="21"/>
        </w:rPr>
      </w:pPr>
      <w:r w:rsidRPr="00434C1C">
        <w:rPr>
          <w:rFonts w:ascii="Century Gothic" w:hAnsi="Century Gothic"/>
          <w:sz w:val="21"/>
          <w:szCs w:val="21"/>
        </w:rPr>
        <w:t xml:space="preserve">This project </w:t>
      </w:r>
      <w:r w:rsidR="00C61654" w:rsidRPr="00434C1C">
        <w:rPr>
          <w:rFonts w:ascii="Century Gothic" w:hAnsi="Century Gothic"/>
          <w:sz w:val="21"/>
          <w:szCs w:val="21"/>
        </w:rPr>
        <w:t xml:space="preserve">aims to </w:t>
      </w:r>
      <w:r w:rsidRPr="00434C1C">
        <w:rPr>
          <w:rFonts w:ascii="Century Gothic" w:hAnsi="Century Gothic"/>
          <w:sz w:val="21"/>
          <w:szCs w:val="21"/>
        </w:rPr>
        <w:t xml:space="preserve">strengthen community </w:t>
      </w:r>
      <w:r w:rsidR="00C61654" w:rsidRPr="00434C1C">
        <w:rPr>
          <w:rFonts w:ascii="Century Gothic" w:hAnsi="Century Gothic"/>
          <w:sz w:val="21"/>
          <w:szCs w:val="21"/>
        </w:rPr>
        <w:t xml:space="preserve">cohesion </w:t>
      </w:r>
      <w:r w:rsidRPr="00434C1C">
        <w:rPr>
          <w:rFonts w:ascii="Century Gothic" w:hAnsi="Century Gothic"/>
          <w:sz w:val="21"/>
          <w:szCs w:val="21"/>
        </w:rPr>
        <w:t xml:space="preserve">at a time when Covid-lockdown has isolated and marginalised vulnerable people and </w:t>
      </w:r>
      <w:r w:rsidR="00C61654" w:rsidRPr="00434C1C">
        <w:rPr>
          <w:rFonts w:ascii="Century Gothic" w:hAnsi="Century Gothic"/>
          <w:sz w:val="21"/>
          <w:szCs w:val="21"/>
        </w:rPr>
        <w:t>threatens</w:t>
      </w:r>
      <w:r w:rsidRPr="00434C1C">
        <w:rPr>
          <w:rFonts w:ascii="Century Gothic" w:hAnsi="Century Gothic"/>
          <w:sz w:val="21"/>
          <w:szCs w:val="21"/>
        </w:rPr>
        <w:t xml:space="preserve"> the security of the local food supply chain. Public Health, </w:t>
      </w:r>
      <w:r w:rsidR="00992919" w:rsidRPr="00434C1C">
        <w:rPr>
          <w:rFonts w:ascii="Century Gothic" w:hAnsi="Century Gothic"/>
          <w:sz w:val="21"/>
          <w:szCs w:val="21"/>
        </w:rPr>
        <w:t xml:space="preserve">Wildlife Trust, </w:t>
      </w:r>
      <w:r w:rsidRPr="00434C1C">
        <w:rPr>
          <w:rFonts w:ascii="Century Gothic" w:hAnsi="Century Gothic"/>
          <w:sz w:val="21"/>
          <w:szCs w:val="21"/>
        </w:rPr>
        <w:t>Dorset Council</w:t>
      </w:r>
      <w:r w:rsidR="00EA644D">
        <w:rPr>
          <w:rFonts w:ascii="Century Gothic" w:hAnsi="Century Gothic"/>
          <w:sz w:val="21"/>
          <w:szCs w:val="21"/>
        </w:rPr>
        <w:t xml:space="preserve">, Veterans </w:t>
      </w:r>
      <w:proofErr w:type="gramStart"/>
      <w:r w:rsidR="00EA644D">
        <w:rPr>
          <w:rFonts w:ascii="Century Gothic" w:hAnsi="Century Gothic"/>
          <w:sz w:val="21"/>
          <w:szCs w:val="21"/>
        </w:rPr>
        <w:t>Hub</w:t>
      </w:r>
      <w:proofErr w:type="gramEnd"/>
      <w:r w:rsidRPr="00434C1C">
        <w:rPr>
          <w:rFonts w:ascii="Century Gothic" w:hAnsi="Century Gothic"/>
          <w:sz w:val="21"/>
          <w:szCs w:val="21"/>
        </w:rPr>
        <w:t xml:space="preserve"> and </w:t>
      </w:r>
      <w:r w:rsidR="00EA644D">
        <w:rPr>
          <w:rFonts w:ascii="Century Gothic" w:hAnsi="Century Gothic"/>
          <w:sz w:val="21"/>
          <w:szCs w:val="21"/>
        </w:rPr>
        <w:t>local</w:t>
      </w:r>
      <w:r w:rsidRPr="00434C1C">
        <w:rPr>
          <w:rFonts w:ascii="Century Gothic" w:hAnsi="Century Gothic"/>
          <w:sz w:val="21"/>
          <w:szCs w:val="21"/>
        </w:rPr>
        <w:t xml:space="preserve"> Clinical Commissioning Group </w:t>
      </w:r>
      <w:r w:rsidR="00C61654" w:rsidRPr="00434C1C">
        <w:rPr>
          <w:rFonts w:ascii="Century Gothic" w:hAnsi="Century Gothic"/>
          <w:sz w:val="21"/>
          <w:szCs w:val="21"/>
        </w:rPr>
        <w:t>have expressed an interest in</w:t>
      </w:r>
      <w:r w:rsidRPr="00434C1C">
        <w:rPr>
          <w:rFonts w:ascii="Century Gothic" w:hAnsi="Century Gothic"/>
          <w:sz w:val="21"/>
          <w:szCs w:val="21"/>
        </w:rPr>
        <w:t xml:space="preserve"> how Tumbledown can meet the needs of </w:t>
      </w:r>
      <w:r w:rsidR="00C61654" w:rsidRPr="00434C1C">
        <w:rPr>
          <w:rFonts w:ascii="Century Gothic" w:hAnsi="Century Gothic"/>
          <w:sz w:val="21"/>
          <w:szCs w:val="21"/>
        </w:rPr>
        <w:t>a range of</w:t>
      </w:r>
      <w:r w:rsidRPr="00434C1C">
        <w:rPr>
          <w:rFonts w:ascii="Century Gothic" w:hAnsi="Century Gothic"/>
          <w:sz w:val="21"/>
          <w:szCs w:val="21"/>
        </w:rPr>
        <w:t xml:space="preserve"> </w:t>
      </w:r>
      <w:r w:rsidR="00F52ABD">
        <w:rPr>
          <w:rFonts w:ascii="Century Gothic" w:hAnsi="Century Gothic"/>
          <w:sz w:val="21"/>
          <w:szCs w:val="21"/>
        </w:rPr>
        <w:t xml:space="preserve">fee-paying </w:t>
      </w:r>
      <w:r w:rsidRPr="00434C1C">
        <w:rPr>
          <w:rFonts w:ascii="Century Gothic" w:hAnsi="Century Gothic"/>
          <w:sz w:val="21"/>
          <w:szCs w:val="21"/>
        </w:rPr>
        <w:t>service-users.</w:t>
      </w:r>
    </w:p>
    <w:p w14:paraId="4E3FE275" w14:textId="77777777" w:rsidR="00E45E28" w:rsidRPr="00E45E28" w:rsidRDefault="00E45E28" w:rsidP="00E45E28"/>
    <w:p w14:paraId="74C31E10" w14:textId="3A600709" w:rsidR="006501BA" w:rsidRPr="0005229E" w:rsidRDefault="00B349D2" w:rsidP="00B349D2">
      <w:pPr>
        <w:jc w:val="center"/>
        <w:rPr>
          <w:rFonts w:ascii="Century Gothic" w:hAnsi="Century Gothic"/>
          <w:color w:val="002060"/>
        </w:rPr>
      </w:pPr>
      <w:r w:rsidRPr="00B349D2">
        <w:rPr>
          <w:rFonts w:ascii="Century Gothic" w:hAnsi="Century Gothic"/>
          <w:noProof/>
          <w:color w:val="002060"/>
        </w:rPr>
        <w:drawing>
          <wp:inline distT="0" distB="0" distL="0" distR="0" wp14:anchorId="10FAB7E5" wp14:editId="690709E2">
            <wp:extent cx="4908589" cy="27612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4949551" cy="2784259"/>
                    </a:xfrm>
                    <a:prstGeom prst="rect">
                      <a:avLst/>
                    </a:prstGeom>
                  </pic:spPr>
                </pic:pic>
              </a:graphicData>
            </a:graphic>
          </wp:inline>
        </w:drawing>
      </w:r>
    </w:p>
    <w:p w14:paraId="4E5A5D27" w14:textId="77777777" w:rsidR="00ED7B4A" w:rsidRDefault="00ED7B4A" w:rsidP="00B349D2">
      <w:pPr>
        <w:rPr>
          <w:rFonts w:ascii="Century Gothic" w:hAnsi="Century Gothic"/>
          <w:b/>
          <w:bCs/>
          <w:color w:val="0070C0"/>
        </w:rPr>
      </w:pPr>
    </w:p>
    <w:p w14:paraId="6BF04070" w14:textId="7A23E6CE" w:rsidR="00B349D2" w:rsidRDefault="00B349D2" w:rsidP="00B349D2">
      <w:pPr>
        <w:rPr>
          <w:rFonts w:ascii="Century Gothic" w:hAnsi="Century Gothic"/>
          <w:b/>
          <w:bCs/>
          <w:color w:val="0070C0"/>
        </w:rPr>
      </w:pPr>
      <w:r w:rsidRPr="00434C1C">
        <w:rPr>
          <w:rFonts w:ascii="Century Gothic" w:hAnsi="Century Gothic"/>
          <w:b/>
          <w:bCs/>
          <w:color w:val="0070C0"/>
        </w:rPr>
        <w:t>Vision</w:t>
      </w:r>
    </w:p>
    <w:p w14:paraId="3F876518" w14:textId="77777777" w:rsidR="00B349D2" w:rsidRPr="00434C1C" w:rsidRDefault="00B349D2" w:rsidP="00B349D2">
      <w:pPr>
        <w:rPr>
          <w:rFonts w:ascii="Century Gothic" w:hAnsi="Century Gothic"/>
          <w:b/>
          <w:bCs/>
          <w:color w:val="0070C0"/>
        </w:rPr>
      </w:pPr>
    </w:p>
    <w:p w14:paraId="1F13838B" w14:textId="77777777" w:rsidR="00522B13" w:rsidRDefault="004E195E" w:rsidP="004E195E">
      <w:pPr>
        <w:rPr>
          <w:rFonts w:ascii="Century Gothic" w:hAnsi="Century Gothic"/>
          <w:i/>
          <w:iCs/>
          <w:sz w:val="21"/>
          <w:szCs w:val="21"/>
          <w:lang w:val="en-US"/>
        </w:rPr>
      </w:pPr>
      <w:r w:rsidRPr="002140B9">
        <w:rPr>
          <w:rFonts w:ascii="Century Gothic" w:hAnsi="Century Gothic"/>
          <w:i/>
          <w:iCs/>
          <w:lang w:val="en-US"/>
        </w:rPr>
        <w:t>“</w:t>
      </w:r>
      <w:r w:rsidRPr="00434C1C">
        <w:rPr>
          <w:rFonts w:ascii="Century Gothic" w:hAnsi="Century Gothic"/>
          <w:i/>
          <w:iCs/>
          <w:sz w:val="21"/>
          <w:szCs w:val="21"/>
          <w:lang w:val="en-US"/>
        </w:rPr>
        <w:t>An inclusive greenspace which nurtures the life-giving environment to support community led growing, learning and well-being, now and for future generations.”</w:t>
      </w:r>
    </w:p>
    <w:p w14:paraId="00D3AB12" w14:textId="77777777" w:rsidR="00522B13" w:rsidRDefault="00522B13" w:rsidP="004E195E">
      <w:pPr>
        <w:rPr>
          <w:rFonts w:ascii="Century Gothic" w:hAnsi="Century Gothic"/>
          <w:i/>
          <w:iCs/>
          <w:sz w:val="21"/>
          <w:szCs w:val="21"/>
          <w:lang w:val="en-US"/>
        </w:rPr>
      </w:pPr>
    </w:p>
    <w:p w14:paraId="0645E6ED" w14:textId="4133F1E5" w:rsidR="004E195E" w:rsidRPr="00434C1C" w:rsidRDefault="004E195E" w:rsidP="004E195E">
      <w:pPr>
        <w:rPr>
          <w:rFonts w:ascii="Century Gothic" w:hAnsi="Century Gothic"/>
          <w:b/>
          <w:bCs/>
          <w:color w:val="0070C0"/>
          <w:lang w:val="en-US"/>
        </w:rPr>
      </w:pPr>
      <w:r w:rsidRPr="00434C1C">
        <w:rPr>
          <w:rFonts w:ascii="Century Gothic" w:hAnsi="Century Gothic"/>
          <w:b/>
          <w:bCs/>
          <w:color w:val="0070C0"/>
          <w:lang w:val="en-US"/>
        </w:rPr>
        <w:t>Values</w:t>
      </w:r>
    </w:p>
    <w:p w14:paraId="50C9992C" w14:textId="77777777" w:rsidR="006501BA" w:rsidRPr="0005229E" w:rsidRDefault="006501BA" w:rsidP="004E195E">
      <w:pPr>
        <w:rPr>
          <w:rFonts w:ascii="Century Gothic" w:hAnsi="Century Gothic"/>
          <w:color w:val="002060"/>
          <w:lang w:val="en-US"/>
        </w:rPr>
      </w:pPr>
    </w:p>
    <w:p w14:paraId="42B8D037" w14:textId="014F6B94" w:rsidR="004E195E" w:rsidRPr="00434C1C" w:rsidRDefault="004E195E" w:rsidP="004E195E">
      <w:pPr>
        <w:numPr>
          <w:ilvl w:val="0"/>
          <w:numId w:val="1"/>
        </w:numPr>
        <w:rPr>
          <w:rFonts w:ascii="Century Gothic" w:hAnsi="Century Gothic"/>
          <w:sz w:val="21"/>
          <w:szCs w:val="21"/>
        </w:rPr>
      </w:pPr>
      <w:r w:rsidRPr="00434C1C">
        <w:rPr>
          <w:rFonts w:ascii="Century Gothic" w:hAnsi="Century Gothic"/>
          <w:sz w:val="21"/>
          <w:szCs w:val="21"/>
          <w:lang w:val="en-US"/>
        </w:rPr>
        <w:t>A space that promotes physical, emotional and spiritual well-being</w:t>
      </w:r>
      <w:r w:rsidR="00073FFA">
        <w:rPr>
          <w:rFonts w:ascii="Century Gothic" w:hAnsi="Century Gothic"/>
          <w:sz w:val="21"/>
          <w:szCs w:val="21"/>
          <w:lang w:val="en-US"/>
        </w:rPr>
        <w:t>.</w:t>
      </w:r>
    </w:p>
    <w:p w14:paraId="471897B6" w14:textId="0B6ABA83" w:rsidR="004E195E" w:rsidRPr="00434C1C" w:rsidRDefault="004E195E" w:rsidP="004E195E">
      <w:pPr>
        <w:numPr>
          <w:ilvl w:val="0"/>
          <w:numId w:val="1"/>
        </w:numPr>
        <w:rPr>
          <w:rFonts w:ascii="Century Gothic" w:hAnsi="Century Gothic"/>
          <w:sz w:val="21"/>
          <w:szCs w:val="21"/>
        </w:rPr>
      </w:pPr>
      <w:r w:rsidRPr="00434C1C">
        <w:rPr>
          <w:rFonts w:ascii="Century Gothic" w:hAnsi="Century Gothic"/>
          <w:sz w:val="21"/>
          <w:szCs w:val="21"/>
          <w:lang w:val="en-US"/>
        </w:rPr>
        <w:t>An inclusive venue that offers equality of access and opportunity</w:t>
      </w:r>
      <w:r w:rsidR="00073FFA">
        <w:rPr>
          <w:rFonts w:ascii="Century Gothic" w:hAnsi="Century Gothic"/>
          <w:sz w:val="21"/>
          <w:szCs w:val="21"/>
          <w:lang w:val="en-US"/>
        </w:rPr>
        <w:t>.</w:t>
      </w:r>
    </w:p>
    <w:p w14:paraId="1580F0C5" w14:textId="37F5F144" w:rsidR="004E195E" w:rsidRPr="00434C1C" w:rsidRDefault="004E195E" w:rsidP="004E195E">
      <w:pPr>
        <w:numPr>
          <w:ilvl w:val="0"/>
          <w:numId w:val="1"/>
        </w:numPr>
        <w:rPr>
          <w:rFonts w:ascii="Century Gothic" w:hAnsi="Century Gothic"/>
          <w:sz w:val="21"/>
          <w:szCs w:val="21"/>
        </w:rPr>
      </w:pPr>
      <w:r w:rsidRPr="00434C1C">
        <w:rPr>
          <w:rFonts w:ascii="Century Gothic" w:hAnsi="Century Gothic"/>
          <w:sz w:val="21"/>
          <w:szCs w:val="21"/>
          <w:lang w:val="en-US"/>
        </w:rPr>
        <w:t>A sustainable environment modelled on social enterprise principles</w:t>
      </w:r>
      <w:r w:rsidR="00073FFA">
        <w:rPr>
          <w:rFonts w:ascii="Century Gothic" w:hAnsi="Century Gothic"/>
          <w:sz w:val="21"/>
          <w:szCs w:val="21"/>
          <w:lang w:val="en-US"/>
        </w:rPr>
        <w:t>.</w:t>
      </w:r>
    </w:p>
    <w:p w14:paraId="0EA16C44" w14:textId="5BD17F4C" w:rsidR="004E195E" w:rsidRPr="00434C1C" w:rsidRDefault="004E195E" w:rsidP="004E195E">
      <w:pPr>
        <w:numPr>
          <w:ilvl w:val="0"/>
          <w:numId w:val="1"/>
        </w:numPr>
        <w:rPr>
          <w:rFonts w:ascii="Century Gothic" w:hAnsi="Century Gothic"/>
          <w:sz w:val="21"/>
          <w:szCs w:val="21"/>
        </w:rPr>
      </w:pPr>
      <w:r w:rsidRPr="00434C1C">
        <w:rPr>
          <w:rFonts w:ascii="Century Gothic" w:hAnsi="Century Gothic"/>
          <w:sz w:val="21"/>
          <w:szCs w:val="21"/>
          <w:lang w:val="en-US"/>
        </w:rPr>
        <w:t>An environment that protects and nurtures biodiversity</w:t>
      </w:r>
      <w:r w:rsidR="00073FFA">
        <w:rPr>
          <w:rFonts w:ascii="Century Gothic" w:hAnsi="Century Gothic"/>
          <w:sz w:val="21"/>
          <w:szCs w:val="21"/>
          <w:lang w:val="en-US"/>
        </w:rPr>
        <w:t>.</w:t>
      </w:r>
    </w:p>
    <w:p w14:paraId="61C3371B" w14:textId="6F1C1594" w:rsidR="004E195E" w:rsidRPr="00434C1C" w:rsidRDefault="004E195E" w:rsidP="004E195E">
      <w:pPr>
        <w:numPr>
          <w:ilvl w:val="0"/>
          <w:numId w:val="1"/>
        </w:numPr>
        <w:rPr>
          <w:rFonts w:ascii="Century Gothic" w:hAnsi="Century Gothic"/>
          <w:sz w:val="21"/>
          <w:szCs w:val="21"/>
        </w:rPr>
      </w:pPr>
      <w:r w:rsidRPr="00434C1C">
        <w:rPr>
          <w:rFonts w:ascii="Century Gothic" w:hAnsi="Century Gothic"/>
          <w:sz w:val="21"/>
          <w:szCs w:val="21"/>
          <w:lang w:val="en-US"/>
        </w:rPr>
        <w:t xml:space="preserve">A centre </w:t>
      </w:r>
      <w:r w:rsidR="00EA644D">
        <w:rPr>
          <w:rFonts w:ascii="Century Gothic" w:hAnsi="Century Gothic"/>
          <w:sz w:val="21"/>
          <w:szCs w:val="21"/>
          <w:lang w:val="en-US"/>
        </w:rPr>
        <w:t>that show-cases</w:t>
      </w:r>
      <w:r w:rsidRPr="00434C1C">
        <w:rPr>
          <w:rFonts w:ascii="Century Gothic" w:hAnsi="Century Gothic"/>
          <w:sz w:val="21"/>
          <w:szCs w:val="21"/>
          <w:lang w:val="en-US"/>
        </w:rPr>
        <w:t xml:space="preserve"> the natural, </w:t>
      </w:r>
      <w:proofErr w:type="gramStart"/>
      <w:r w:rsidRPr="00434C1C">
        <w:rPr>
          <w:rFonts w:ascii="Century Gothic" w:hAnsi="Century Gothic"/>
          <w:sz w:val="21"/>
          <w:szCs w:val="21"/>
          <w:lang w:val="en-US"/>
        </w:rPr>
        <w:t>historical</w:t>
      </w:r>
      <w:proofErr w:type="gramEnd"/>
      <w:r w:rsidRPr="00434C1C">
        <w:rPr>
          <w:rFonts w:ascii="Century Gothic" w:hAnsi="Century Gothic"/>
          <w:sz w:val="21"/>
          <w:szCs w:val="21"/>
          <w:lang w:val="en-US"/>
        </w:rPr>
        <w:t xml:space="preserve"> and archaeological significance</w:t>
      </w:r>
      <w:r w:rsidR="00073FFA">
        <w:rPr>
          <w:rFonts w:ascii="Century Gothic" w:hAnsi="Century Gothic"/>
          <w:sz w:val="21"/>
          <w:szCs w:val="21"/>
          <w:lang w:val="en-US"/>
        </w:rPr>
        <w:t>.</w:t>
      </w:r>
    </w:p>
    <w:p w14:paraId="1925EED0" w14:textId="2374CAA0" w:rsidR="004E195E" w:rsidRPr="00434C1C" w:rsidRDefault="004E195E" w:rsidP="004E195E">
      <w:pPr>
        <w:numPr>
          <w:ilvl w:val="0"/>
          <w:numId w:val="1"/>
        </w:numPr>
        <w:rPr>
          <w:rFonts w:ascii="Century Gothic" w:hAnsi="Century Gothic"/>
          <w:sz w:val="21"/>
          <w:szCs w:val="21"/>
        </w:rPr>
      </w:pPr>
      <w:r w:rsidRPr="00434C1C">
        <w:rPr>
          <w:rFonts w:ascii="Century Gothic" w:hAnsi="Century Gothic"/>
          <w:sz w:val="21"/>
          <w:szCs w:val="21"/>
        </w:rPr>
        <w:t xml:space="preserve">A </w:t>
      </w:r>
      <w:r w:rsidR="00EA644D">
        <w:rPr>
          <w:rFonts w:ascii="Century Gothic" w:hAnsi="Century Gothic"/>
          <w:sz w:val="21"/>
          <w:szCs w:val="21"/>
        </w:rPr>
        <w:t>place</w:t>
      </w:r>
      <w:r w:rsidRPr="00434C1C">
        <w:rPr>
          <w:rFonts w:ascii="Century Gothic" w:hAnsi="Century Gothic"/>
          <w:sz w:val="21"/>
          <w:szCs w:val="21"/>
        </w:rPr>
        <w:t xml:space="preserve"> that respects and protects the environment for future generations</w:t>
      </w:r>
      <w:r w:rsidR="00073FFA">
        <w:rPr>
          <w:rFonts w:ascii="Century Gothic" w:hAnsi="Century Gothic"/>
          <w:sz w:val="21"/>
          <w:szCs w:val="21"/>
        </w:rPr>
        <w:t>.</w:t>
      </w:r>
    </w:p>
    <w:p w14:paraId="2E349232" w14:textId="77777777" w:rsidR="00F52ABD" w:rsidRDefault="00F52ABD" w:rsidP="004E195E">
      <w:pPr>
        <w:rPr>
          <w:rFonts w:ascii="Century Gothic" w:hAnsi="Century Gothic"/>
          <w:color w:val="002060"/>
          <w:lang w:val="en-US"/>
        </w:rPr>
      </w:pPr>
    </w:p>
    <w:p w14:paraId="5F475988" w14:textId="61061C67" w:rsidR="004E195E" w:rsidRPr="00434C1C" w:rsidRDefault="0005229E" w:rsidP="004E195E">
      <w:pPr>
        <w:rPr>
          <w:rFonts w:ascii="Century Gothic" w:hAnsi="Century Gothic"/>
          <w:b/>
          <w:bCs/>
          <w:color w:val="0070C0"/>
          <w:lang w:val="en-US"/>
        </w:rPr>
      </w:pPr>
      <w:r w:rsidRPr="00434C1C">
        <w:rPr>
          <w:rFonts w:ascii="Century Gothic" w:hAnsi="Century Gothic"/>
          <w:b/>
          <w:bCs/>
          <w:color w:val="0070C0"/>
          <w:lang w:val="en-US"/>
        </w:rPr>
        <w:t>Pillars of success</w:t>
      </w:r>
    </w:p>
    <w:p w14:paraId="601B0BAF" w14:textId="77777777" w:rsidR="0005229E" w:rsidRPr="002140B9" w:rsidRDefault="0005229E" w:rsidP="004E195E">
      <w:pPr>
        <w:rPr>
          <w:rFonts w:ascii="Century Gothic" w:hAnsi="Century Gothic"/>
          <w:u w:val="single"/>
          <w:lang w:val="en-US"/>
        </w:rPr>
      </w:pPr>
    </w:p>
    <w:tbl>
      <w:tblPr>
        <w:tblStyle w:val="TableGrid"/>
        <w:tblW w:w="0" w:type="auto"/>
        <w:tblLook w:val="04A0" w:firstRow="1" w:lastRow="0" w:firstColumn="1" w:lastColumn="0" w:noHBand="0" w:noVBand="1"/>
      </w:tblPr>
      <w:tblGrid>
        <w:gridCol w:w="350"/>
        <w:gridCol w:w="2339"/>
        <w:gridCol w:w="6321"/>
      </w:tblGrid>
      <w:tr w:rsidR="0005229E" w14:paraId="6905C7CB" w14:textId="77777777" w:rsidTr="00126B89">
        <w:tc>
          <w:tcPr>
            <w:tcW w:w="350" w:type="dxa"/>
          </w:tcPr>
          <w:p w14:paraId="5B963228" w14:textId="5A15A287" w:rsidR="0005229E" w:rsidRPr="00434C1C" w:rsidRDefault="0005229E" w:rsidP="00BF5F4D">
            <w:pPr>
              <w:rPr>
                <w:rFonts w:ascii="Century Gothic" w:hAnsi="Century Gothic"/>
                <w:sz w:val="21"/>
                <w:szCs w:val="21"/>
              </w:rPr>
            </w:pPr>
            <w:r w:rsidRPr="00434C1C">
              <w:rPr>
                <w:rFonts w:ascii="Century Gothic" w:hAnsi="Century Gothic"/>
                <w:sz w:val="21"/>
                <w:szCs w:val="21"/>
              </w:rPr>
              <w:t>1</w:t>
            </w:r>
          </w:p>
        </w:tc>
        <w:tc>
          <w:tcPr>
            <w:tcW w:w="2339" w:type="dxa"/>
          </w:tcPr>
          <w:p w14:paraId="2C0F06F1" w14:textId="2A290D89" w:rsidR="0005229E" w:rsidRPr="00434C1C" w:rsidRDefault="0005229E" w:rsidP="00434C1C">
            <w:pPr>
              <w:jc w:val="center"/>
              <w:rPr>
                <w:rFonts w:ascii="Century Gothic" w:hAnsi="Century Gothic"/>
                <w:b/>
                <w:bCs/>
                <w:sz w:val="21"/>
                <w:szCs w:val="21"/>
              </w:rPr>
            </w:pPr>
            <w:r w:rsidRPr="00434C1C">
              <w:rPr>
                <w:rFonts w:ascii="Century Gothic" w:hAnsi="Century Gothic"/>
                <w:b/>
                <w:bCs/>
                <w:sz w:val="21"/>
                <w:szCs w:val="21"/>
              </w:rPr>
              <w:t>Leadership</w:t>
            </w:r>
          </w:p>
        </w:tc>
        <w:tc>
          <w:tcPr>
            <w:tcW w:w="6321" w:type="dxa"/>
          </w:tcPr>
          <w:p w14:paraId="75E9F69C" w14:textId="4FA93000" w:rsidR="0005229E" w:rsidRPr="00434C1C" w:rsidRDefault="00126B89" w:rsidP="006501BA">
            <w:pPr>
              <w:pStyle w:val="ListParagraph"/>
              <w:numPr>
                <w:ilvl w:val="0"/>
                <w:numId w:val="2"/>
              </w:numPr>
              <w:rPr>
                <w:rFonts w:ascii="Century Gothic" w:hAnsi="Century Gothic"/>
                <w:sz w:val="21"/>
                <w:szCs w:val="21"/>
              </w:rPr>
            </w:pPr>
            <w:r>
              <w:rPr>
                <w:rFonts w:ascii="Century Gothic" w:hAnsi="Century Gothic"/>
                <w:sz w:val="21"/>
                <w:szCs w:val="21"/>
              </w:rPr>
              <w:t>A</w:t>
            </w:r>
            <w:r w:rsidR="0005229E" w:rsidRPr="00434C1C">
              <w:rPr>
                <w:rFonts w:ascii="Century Gothic" w:hAnsi="Century Gothic"/>
                <w:sz w:val="21"/>
                <w:szCs w:val="21"/>
              </w:rPr>
              <w:t xml:space="preserve"> leading example of peri-urban community farming and a voice </w:t>
            </w:r>
            <w:r w:rsidR="00F45579" w:rsidRPr="00434C1C">
              <w:rPr>
                <w:rFonts w:ascii="Century Gothic" w:hAnsi="Century Gothic"/>
                <w:sz w:val="21"/>
                <w:szCs w:val="21"/>
              </w:rPr>
              <w:t xml:space="preserve">that </w:t>
            </w:r>
            <w:r w:rsidR="0005229E" w:rsidRPr="00434C1C">
              <w:rPr>
                <w:rFonts w:ascii="Century Gothic" w:hAnsi="Century Gothic"/>
                <w:sz w:val="21"/>
                <w:szCs w:val="21"/>
              </w:rPr>
              <w:t xml:space="preserve">encourages </w:t>
            </w:r>
            <w:r w:rsidR="007F4F55" w:rsidRPr="00434C1C">
              <w:rPr>
                <w:rFonts w:ascii="Century Gothic" w:hAnsi="Century Gothic"/>
                <w:sz w:val="21"/>
                <w:szCs w:val="21"/>
              </w:rPr>
              <w:t>mutua</w:t>
            </w:r>
            <w:r w:rsidR="00177298" w:rsidRPr="00434C1C">
              <w:rPr>
                <w:rFonts w:ascii="Century Gothic" w:hAnsi="Century Gothic"/>
                <w:sz w:val="21"/>
                <w:szCs w:val="21"/>
              </w:rPr>
              <w:t xml:space="preserve">l </w:t>
            </w:r>
            <w:r w:rsidR="0005229E" w:rsidRPr="00434C1C">
              <w:rPr>
                <w:rFonts w:ascii="Century Gothic" w:hAnsi="Century Gothic"/>
                <w:sz w:val="21"/>
                <w:szCs w:val="21"/>
              </w:rPr>
              <w:t xml:space="preserve">networks to </w:t>
            </w:r>
            <w:r w:rsidR="00F45579" w:rsidRPr="00434C1C">
              <w:rPr>
                <w:rFonts w:ascii="Century Gothic" w:hAnsi="Century Gothic"/>
                <w:sz w:val="21"/>
                <w:szCs w:val="21"/>
              </w:rPr>
              <w:t>improve</w:t>
            </w:r>
            <w:r w:rsidR="0005229E" w:rsidRPr="00434C1C">
              <w:rPr>
                <w:rFonts w:ascii="Century Gothic" w:hAnsi="Century Gothic"/>
                <w:sz w:val="21"/>
                <w:szCs w:val="21"/>
              </w:rPr>
              <w:t xml:space="preserve"> local food security</w:t>
            </w:r>
            <w:r w:rsidR="006501BA" w:rsidRPr="00434C1C">
              <w:rPr>
                <w:rFonts w:ascii="Century Gothic" w:hAnsi="Century Gothic"/>
                <w:sz w:val="21"/>
                <w:szCs w:val="21"/>
              </w:rPr>
              <w:t>.</w:t>
            </w:r>
          </w:p>
          <w:p w14:paraId="1CDD186A" w14:textId="1CECBC6A" w:rsidR="0005229E" w:rsidRPr="00434C1C" w:rsidRDefault="00126B89" w:rsidP="006501BA">
            <w:pPr>
              <w:pStyle w:val="ListParagraph"/>
              <w:numPr>
                <w:ilvl w:val="0"/>
                <w:numId w:val="2"/>
              </w:numPr>
              <w:rPr>
                <w:rFonts w:ascii="Century Gothic" w:hAnsi="Century Gothic"/>
                <w:sz w:val="21"/>
                <w:szCs w:val="21"/>
              </w:rPr>
            </w:pPr>
            <w:r>
              <w:rPr>
                <w:rFonts w:ascii="Century Gothic" w:hAnsi="Century Gothic"/>
                <w:sz w:val="21"/>
                <w:szCs w:val="21"/>
              </w:rPr>
              <w:t>A</w:t>
            </w:r>
            <w:r w:rsidR="0005229E" w:rsidRPr="00434C1C">
              <w:rPr>
                <w:rFonts w:ascii="Century Gothic" w:hAnsi="Century Gothic"/>
                <w:sz w:val="21"/>
                <w:szCs w:val="21"/>
              </w:rPr>
              <w:t xml:space="preserve"> leading voice for local, sustainable food production and consumption in Weymouth</w:t>
            </w:r>
            <w:r w:rsidR="006501BA" w:rsidRPr="00434C1C">
              <w:rPr>
                <w:rFonts w:ascii="Century Gothic" w:hAnsi="Century Gothic"/>
                <w:sz w:val="21"/>
                <w:szCs w:val="21"/>
              </w:rPr>
              <w:t>.</w:t>
            </w:r>
          </w:p>
          <w:p w14:paraId="578A204B" w14:textId="77972197" w:rsidR="0005229E" w:rsidRPr="00434C1C" w:rsidRDefault="00126B89" w:rsidP="006501BA">
            <w:pPr>
              <w:pStyle w:val="ListParagraph"/>
              <w:numPr>
                <w:ilvl w:val="0"/>
                <w:numId w:val="2"/>
              </w:numPr>
              <w:rPr>
                <w:rFonts w:ascii="Century Gothic" w:hAnsi="Century Gothic"/>
                <w:sz w:val="21"/>
                <w:szCs w:val="21"/>
              </w:rPr>
            </w:pPr>
            <w:r>
              <w:rPr>
                <w:rFonts w:ascii="Century Gothic" w:hAnsi="Century Gothic"/>
                <w:sz w:val="21"/>
                <w:szCs w:val="21"/>
              </w:rPr>
              <w:t>A</w:t>
            </w:r>
            <w:r w:rsidR="0005229E" w:rsidRPr="00434C1C">
              <w:rPr>
                <w:rFonts w:ascii="Century Gothic" w:hAnsi="Century Gothic"/>
                <w:sz w:val="21"/>
                <w:szCs w:val="21"/>
              </w:rPr>
              <w:t xml:space="preserve"> leading voice in advocating the health benefits of</w:t>
            </w:r>
            <w:r w:rsidR="006166D3" w:rsidRPr="00434C1C">
              <w:rPr>
                <w:rFonts w:ascii="Century Gothic" w:hAnsi="Century Gothic"/>
                <w:sz w:val="21"/>
                <w:szCs w:val="21"/>
              </w:rPr>
              <w:t xml:space="preserve"> </w:t>
            </w:r>
            <w:r w:rsidR="00992919" w:rsidRPr="00434C1C">
              <w:rPr>
                <w:rFonts w:ascii="Century Gothic" w:hAnsi="Century Gothic"/>
                <w:sz w:val="21"/>
                <w:szCs w:val="21"/>
              </w:rPr>
              <w:t xml:space="preserve">communing in </w:t>
            </w:r>
            <w:r w:rsidR="006166D3" w:rsidRPr="00434C1C">
              <w:rPr>
                <w:rFonts w:ascii="Century Gothic" w:hAnsi="Century Gothic"/>
                <w:sz w:val="21"/>
                <w:szCs w:val="21"/>
              </w:rPr>
              <w:t>the natural environment</w:t>
            </w:r>
            <w:r w:rsidR="006501BA" w:rsidRPr="00434C1C">
              <w:rPr>
                <w:rFonts w:ascii="Century Gothic" w:hAnsi="Century Gothic"/>
                <w:sz w:val="21"/>
                <w:szCs w:val="21"/>
              </w:rPr>
              <w:t>.</w:t>
            </w:r>
          </w:p>
        </w:tc>
      </w:tr>
      <w:tr w:rsidR="0005229E" w14:paraId="6E843CF1" w14:textId="77777777" w:rsidTr="00126B89">
        <w:tc>
          <w:tcPr>
            <w:tcW w:w="350" w:type="dxa"/>
          </w:tcPr>
          <w:p w14:paraId="1DCE9BD4" w14:textId="0B08E9B7" w:rsidR="0005229E" w:rsidRPr="00434C1C" w:rsidRDefault="0005229E" w:rsidP="00BF5F4D">
            <w:pPr>
              <w:rPr>
                <w:rFonts w:ascii="Century Gothic" w:hAnsi="Century Gothic"/>
                <w:sz w:val="21"/>
                <w:szCs w:val="21"/>
              </w:rPr>
            </w:pPr>
            <w:r w:rsidRPr="00434C1C">
              <w:rPr>
                <w:rFonts w:ascii="Century Gothic" w:hAnsi="Century Gothic"/>
                <w:sz w:val="21"/>
                <w:szCs w:val="21"/>
              </w:rPr>
              <w:lastRenderedPageBreak/>
              <w:t>2</w:t>
            </w:r>
          </w:p>
        </w:tc>
        <w:tc>
          <w:tcPr>
            <w:tcW w:w="2339" w:type="dxa"/>
          </w:tcPr>
          <w:p w14:paraId="1A3CC8C5" w14:textId="01659F10" w:rsidR="0005229E" w:rsidRPr="00434C1C" w:rsidRDefault="00117D6B" w:rsidP="00434C1C">
            <w:pPr>
              <w:jc w:val="center"/>
              <w:rPr>
                <w:rFonts w:ascii="Century Gothic" w:hAnsi="Century Gothic"/>
                <w:b/>
                <w:bCs/>
                <w:sz w:val="21"/>
                <w:szCs w:val="21"/>
              </w:rPr>
            </w:pPr>
            <w:r w:rsidRPr="00434C1C">
              <w:rPr>
                <w:rFonts w:ascii="Century Gothic" w:hAnsi="Century Gothic"/>
                <w:b/>
                <w:bCs/>
                <w:sz w:val="21"/>
                <w:szCs w:val="21"/>
              </w:rPr>
              <w:t>Local Food supply</w:t>
            </w:r>
          </w:p>
        </w:tc>
        <w:tc>
          <w:tcPr>
            <w:tcW w:w="6321" w:type="dxa"/>
          </w:tcPr>
          <w:p w14:paraId="28EEDC40" w14:textId="69D67FA8" w:rsidR="0005229E" w:rsidRPr="00434C1C" w:rsidRDefault="00117D6B" w:rsidP="00BF5F4D">
            <w:pPr>
              <w:rPr>
                <w:rFonts w:ascii="Century Gothic" w:hAnsi="Century Gothic"/>
                <w:sz w:val="21"/>
                <w:szCs w:val="21"/>
              </w:rPr>
            </w:pPr>
            <w:r w:rsidRPr="00434C1C">
              <w:rPr>
                <w:rFonts w:ascii="Century Gothic" w:hAnsi="Century Gothic"/>
                <w:sz w:val="21"/>
                <w:szCs w:val="21"/>
              </w:rPr>
              <w:t>A productive growing rotation</w:t>
            </w:r>
            <w:r w:rsidR="004E6034" w:rsidRPr="00434C1C">
              <w:rPr>
                <w:rFonts w:ascii="Century Gothic" w:hAnsi="Century Gothic"/>
                <w:sz w:val="21"/>
                <w:szCs w:val="21"/>
              </w:rPr>
              <w:t>,</w:t>
            </w:r>
            <w:r w:rsidRPr="00434C1C">
              <w:rPr>
                <w:rFonts w:ascii="Century Gothic" w:hAnsi="Century Gothic"/>
                <w:sz w:val="21"/>
                <w:szCs w:val="21"/>
              </w:rPr>
              <w:t xml:space="preserve"> </w:t>
            </w:r>
            <w:r w:rsidR="004E6034" w:rsidRPr="00434C1C">
              <w:rPr>
                <w:rFonts w:ascii="Century Gothic" w:hAnsi="Century Gothic"/>
                <w:sz w:val="21"/>
                <w:szCs w:val="21"/>
              </w:rPr>
              <w:t xml:space="preserve">with minimal environmental impact, </w:t>
            </w:r>
            <w:r w:rsidR="006D4581">
              <w:rPr>
                <w:rFonts w:ascii="Century Gothic" w:hAnsi="Century Gothic"/>
                <w:sz w:val="21"/>
                <w:szCs w:val="21"/>
              </w:rPr>
              <w:t>that</w:t>
            </w:r>
            <w:r w:rsidRPr="00434C1C">
              <w:rPr>
                <w:rFonts w:ascii="Century Gothic" w:hAnsi="Century Gothic"/>
                <w:sz w:val="21"/>
                <w:szCs w:val="21"/>
              </w:rPr>
              <w:t xml:space="preserve"> increas</w:t>
            </w:r>
            <w:r w:rsidR="006D4581">
              <w:rPr>
                <w:rFonts w:ascii="Century Gothic" w:hAnsi="Century Gothic"/>
                <w:sz w:val="21"/>
                <w:szCs w:val="21"/>
              </w:rPr>
              <w:t>es</w:t>
            </w:r>
            <w:r w:rsidRPr="00434C1C">
              <w:rPr>
                <w:rFonts w:ascii="Century Gothic" w:hAnsi="Century Gothic"/>
                <w:sz w:val="21"/>
                <w:szCs w:val="21"/>
              </w:rPr>
              <w:t xml:space="preserve"> VegBox demand and </w:t>
            </w:r>
            <w:r w:rsidR="004E6034" w:rsidRPr="00434C1C">
              <w:rPr>
                <w:rFonts w:ascii="Century Gothic" w:hAnsi="Century Gothic"/>
                <w:sz w:val="21"/>
                <w:szCs w:val="21"/>
              </w:rPr>
              <w:t xml:space="preserve">the </w:t>
            </w:r>
            <w:r w:rsidRPr="00434C1C">
              <w:rPr>
                <w:rFonts w:ascii="Century Gothic" w:hAnsi="Century Gothic"/>
                <w:sz w:val="21"/>
                <w:szCs w:val="21"/>
              </w:rPr>
              <w:t xml:space="preserve">production </w:t>
            </w:r>
            <w:r w:rsidR="004E6034" w:rsidRPr="00434C1C">
              <w:rPr>
                <w:rFonts w:ascii="Century Gothic" w:hAnsi="Century Gothic"/>
                <w:sz w:val="21"/>
                <w:szCs w:val="21"/>
              </w:rPr>
              <w:t>of</w:t>
            </w:r>
            <w:r w:rsidRPr="00434C1C">
              <w:rPr>
                <w:rFonts w:ascii="Century Gothic" w:hAnsi="Century Gothic"/>
                <w:sz w:val="21"/>
                <w:szCs w:val="21"/>
              </w:rPr>
              <w:t xml:space="preserve"> food-based products, concentrating on high-value crops</w:t>
            </w:r>
            <w:r w:rsidR="00835BE4" w:rsidRPr="00434C1C">
              <w:rPr>
                <w:rFonts w:ascii="Century Gothic" w:hAnsi="Century Gothic"/>
                <w:sz w:val="21"/>
                <w:szCs w:val="21"/>
              </w:rPr>
              <w:t>.</w:t>
            </w:r>
          </w:p>
        </w:tc>
      </w:tr>
      <w:tr w:rsidR="0005229E" w14:paraId="44F61011" w14:textId="77777777" w:rsidTr="00126B89">
        <w:tc>
          <w:tcPr>
            <w:tcW w:w="350" w:type="dxa"/>
          </w:tcPr>
          <w:p w14:paraId="6222E482" w14:textId="6FFACEB2" w:rsidR="0005229E" w:rsidRPr="00434C1C" w:rsidRDefault="0005229E" w:rsidP="00BF5F4D">
            <w:pPr>
              <w:rPr>
                <w:rFonts w:ascii="Century Gothic" w:hAnsi="Century Gothic"/>
                <w:sz w:val="21"/>
                <w:szCs w:val="21"/>
              </w:rPr>
            </w:pPr>
            <w:r w:rsidRPr="00434C1C">
              <w:rPr>
                <w:rFonts w:ascii="Century Gothic" w:hAnsi="Century Gothic"/>
                <w:sz w:val="21"/>
                <w:szCs w:val="21"/>
              </w:rPr>
              <w:t>3</w:t>
            </w:r>
          </w:p>
        </w:tc>
        <w:tc>
          <w:tcPr>
            <w:tcW w:w="2339" w:type="dxa"/>
          </w:tcPr>
          <w:p w14:paraId="6FA52BE9" w14:textId="6C126497" w:rsidR="0005229E" w:rsidRPr="00434C1C" w:rsidRDefault="00177298" w:rsidP="00434C1C">
            <w:pPr>
              <w:rPr>
                <w:rFonts w:ascii="Century Gothic" w:hAnsi="Century Gothic"/>
                <w:b/>
                <w:bCs/>
                <w:sz w:val="21"/>
                <w:szCs w:val="21"/>
              </w:rPr>
            </w:pPr>
            <w:r w:rsidRPr="00434C1C">
              <w:rPr>
                <w:rFonts w:ascii="Century Gothic" w:hAnsi="Century Gothic"/>
                <w:b/>
                <w:bCs/>
                <w:sz w:val="21"/>
                <w:szCs w:val="21"/>
              </w:rPr>
              <w:t>Space</w:t>
            </w:r>
            <w:r w:rsidR="0067389B" w:rsidRPr="00434C1C">
              <w:rPr>
                <w:rFonts w:ascii="Century Gothic" w:hAnsi="Century Gothic"/>
                <w:b/>
                <w:bCs/>
                <w:sz w:val="21"/>
                <w:szCs w:val="21"/>
              </w:rPr>
              <w:t xml:space="preserve"> </w:t>
            </w:r>
            <w:r w:rsidRPr="00434C1C">
              <w:rPr>
                <w:rFonts w:ascii="Century Gothic" w:hAnsi="Century Gothic"/>
                <w:b/>
                <w:bCs/>
                <w:sz w:val="21"/>
                <w:szCs w:val="21"/>
              </w:rPr>
              <w:t>&amp; Community</w:t>
            </w:r>
          </w:p>
        </w:tc>
        <w:tc>
          <w:tcPr>
            <w:tcW w:w="6321" w:type="dxa"/>
          </w:tcPr>
          <w:p w14:paraId="2E927DEF" w14:textId="19051C8E" w:rsidR="0005229E" w:rsidRPr="00434C1C" w:rsidRDefault="0094756A" w:rsidP="00BF5F4D">
            <w:pPr>
              <w:rPr>
                <w:rFonts w:ascii="Century Gothic" w:hAnsi="Century Gothic"/>
                <w:sz w:val="21"/>
                <w:szCs w:val="21"/>
              </w:rPr>
            </w:pPr>
            <w:r>
              <w:rPr>
                <w:rFonts w:ascii="Century Gothic" w:hAnsi="Century Gothic"/>
                <w:sz w:val="21"/>
                <w:szCs w:val="21"/>
              </w:rPr>
              <w:t>A</w:t>
            </w:r>
            <w:r w:rsidR="00177298" w:rsidRPr="00434C1C">
              <w:rPr>
                <w:rFonts w:ascii="Century Gothic" w:hAnsi="Century Gothic"/>
                <w:sz w:val="21"/>
                <w:szCs w:val="21"/>
              </w:rPr>
              <w:t xml:space="preserve"> warm, </w:t>
            </w:r>
            <w:proofErr w:type="gramStart"/>
            <w:r w:rsidR="00177298" w:rsidRPr="00434C1C">
              <w:rPr>
                <w:rFonts w:ascii="Century Gothic" w:hAnsi="Century Gothic"/>
                <w:sz w:val="21"/>
                <w:szCs w:val="21"/>
              </w:rPr>
              <w:t>welcoming</w:t>
            </w:r>
            <w:proofErr w:type="gramEnd"/>
            <w:r w:rsidR="00177298" w:rsidRPr="00434C1C">
              <w:rPr>
                <w:rFonts w:ascii="Century Gothic" w:hAnsi="Century Gothic"/>
                <w:sz w:val="21"/>
                <w:szCs w:val="21"/>
              </w:rPr>
              <w:t xml:space="preserve"> and inclusive environment for the community to have fun, develop their knowledge, skills and well-being</w:t>
            </w:r>
            <w:r w:rsidR="00992919" w:rsidRPr="00434C1C">
              <w:rPr>
                <w:rFonts w:ascii="Century Gothic" w:hAnsi="Century Gothic"/>
                <w:sz w:val="21"/>
                <w:szCs w:val="21"/>
              </w:rPr>
              <w:t>.</w:t>
            </w:r>
          </w:p>
        </w:tc>
      </w:tr>
      <w:tr w:rsidR="0005229E" w14:paraId="6B3B60C6" w14:textId="77777777" w:rsidTr="00126B89">
        <w:tc>
          <w:tcPr>
            <w:tcW w:w="350" w:type="dxa"/>
          </w:tcPr>
          <w:p w14:paraId="2ED338A3" w14:textId="03D86BDE" w:rsidR="0005229E" w:rsidRPr="00434C1C" w:rsidRDefault="0005229E" w:rsidP="00BF5F4D">
            <w:pPr>
              <w:rPr>
                <w:rFonts w:ascii="Century Gothic" w:hAnsi="Century Gothic"/>
                <w:sz w:val="21"/>
                <w:szCs w:val="21"/>
              </w:rPr>
            </w:pPr>
            <w:r w:rsidRPr="00434C1C">
              <w:rPr>
                <w:rFonts w:ascii="Century Gothic" w:hAnsi="Century Gothic"/>
                <w:sz w:val="21"/>
                <w:szCs w:val="21"/>
              </w:rPr>
              <w:t>4</w:t>
            </w:r>
          </w:p>
        </w:tc>
        <w:tc>
          <w:tcPr>
            <w:tcW w:w="2339" w:type="dxa"/>
          </w:tcPr>
          <w:p w14:paraId="7830A498" w14:textId="41B49FE5" w:rsidR="0005229E" w:rsidRPr="00434C1C" w:rsidRDefault="00177298" w:rsidP="006501BA">
            <w:pPr>
              <w:jc w:val="center"/>
              <w:rPr>
                <w:rFonts w:ascii="Century Gothic" w:hAnsi="Century Gothic"/>
                <w:b/>
                <w:bCs/>
                <w:sz w:val="21"/>
                <w:szCs w:val="21"/>
              </w:rPr>
            </w:pPr>
            <w:r w:rsidRPr="00434C1C">
              <w:rPr>
                <w:rFonts w:ascii="Century Gothic" w:hAnsi="Century Gothic"/>
                <w:b/>
                <w:bCs/>
                <w:sz w:val="21"/>
                <w:szCs w:val="21"/>
              </w:rPr>
              <w:t>Social Enterprise</w:t>
            </w:r>
          </w:p>
        </w:tc>
        <w:tc>
          <w:tcPr>
            <w:tcW w:w="6321" w:type="dxa"/>
          </w:tcPr>
          <w:p w14:paraId="7D27642F" w14:textId="7425440E" w:rsidR="0005229E" w:rsidRPr="00434C1C" w:rsidRDefault="00177298" w:rsidP="00BF5F4D">
            <w:pPr>
              <w:rPr>
                <w:rFonts w:ascii="Century Gothic" w:hAnsi="Century Gothic"/>
                <w:sz w:val="21"/>
                <w:szCs w:val="21"/>
              </w:rPr>
            </w:pPr>
            <w:r w:rsidRPr="00434C1C">
              <w:rPr>
                <w:rFonts w:ascii="Century Gothic" w:hAnsi="Century Gothic"/>
                <w:sz w:val="21"/>
                <w:szCs w:val="21"/>
              </w:rPr>
              <w:t>Trading revenues to create reinvestable surplus to reduce grant-dependency by 15% year on year</w:t>
            </w:r>
            <w:r w:rsidR="0094756A">
              <w:rPr>
                <w:rFonts w:ascii="Century Gothic" w:hAnsi="Century Gothic"/>
                <w:sz w:val="21"/>
                <w:szCs w:val="21"/>
              </w:rPr>
              <w:t>.</w:t>
            </w:r>
          </w:p>
        </w:tc>
      </w:tr>
      <w:tr w:rsidR="0005229E" w14:paraId="39A63649" w14:textId="77777777" w:rsidTr="00126B89">
        <w:tc>
          <w:tcPr>
            <w:tcW w:w="350" w:type="dxa"/>
          </w:tcPr>
          <w:p w14:paraId="5FFC75F4" w14:textId="20AED807" w:rsidR="0005229E" w:rsidRPr="00434C1C" w:rsidRDefault="0005229E" w:rsidP="00BF5F4D">
            <w:pPr>
              <w:rPr>
                <w:rFonts w:ascii="Century Gothic" w:hAnsi="Century Gothic"/>
                <w:sz w:val="21"/>
                <w:szCs w:val="21"/>
              </w:rPr>
            </w:pPr>
            <w:r w:rsidRPr="00434C1C">
              <w:rPr>
                <w:rFonts w:ascii="Century Gothic" w:hAnsi="Century Gothic"/>
                <w:sz w:val="21"/>
                <w:szCs w:val="21"/>
              </w:rPr>
              <w:t>5</w:t>
            </w:r>
          </w:p>
        </w:tc>
        <w:tc>
          <w:tcPr>
            <w:tcW w:w="2339" w:type="dxa"/>
          </w:tcPr>
          <w:p w14:paraId="7345EC60" w14:textId="2ED38AA7" w:rsidR="0005229E" w:rsidRPr="00434C1C" w:rsidRDefault="00177298" w:rsidP="006501BA">
            <w:pPr>
              <w:jc w:val="center"/>
              <w:rPr>
                <w:rFonts w:ascii="Century Gothic" w:hAnsi="Century Gothic"/>
                <w:b/>
                <w:bCs/>
                <w:sz w:val="21"/>
                <w:szCs w:val="21"/>
              </w:rPr>
            </w:pPr>
            <w:r w:rsidRPr="00434C1C">
              <w:rPr>
                <w:rFonts w:ascii="Century Gothic" w:hAnsi="Century Gothic"/>
                <w:b/>
                <w:bCs/>
                <w:sz w:val="21"/>
                <w:szCs w:val="21"/>
              </w:rPr>
              <w:t>Membership</w:t>
            </w:r>
          </w:p>
        </w:tc>
        <w:tc>
          <w:tcPr>
            <w:tcW w:w="6321" w:type="dxa"/>
          </w:tcPr>
          <w:p w14:paraId="5C8A1DCD" w14:textId="31F23FED" w:rsidR="0005229E" w:rsidRPr="00434C1C" w:rsidRDefault="004A7812" w:rsidP="00BF5F4D">
            <w:pPr>
              <w:rPr>
                <w:rFonts w:ascii="Century Gothic" w:hAnsi="Century Gothic"/>
                <w:sz w:val="21"/>
                <w:szCs w:val="21"/>
              </w:rPr>
            </w:pPr>
            <w:r>
              <w:rPr>
                <w:rFonts w:ascii="Century Gothic" w:hAnsi="Century Gothic"/>
                <w:sz w:val="21"/>
                <w:szCs w:val="21"/>
              </w:rPr>
              <w:t>An</w:t>
            </w:r>
            <w:r w:rsidR="00177298" w:rsidRPr="00434C1C">
              <w:rPr>
                <w:rFonts w:ascii="Century Gothic" w:hAnsi="Century Gothic"/>
                <w:sz w:val="21"/>
                <w:szCs w:val="21"/>
              </w:rPr>
              <w:t xml:space="preserve"> active membership from the local community as volunteers and source of</w:t>
            </w:r>
            <w:r w:rsidR="006166D3" w:rsidRPr="00434C1C">
              <w:rPr>
                <w:rFonts w:ascii="Century Gothic" w:hAnsi="Century Gothic"/>
                <w:sz w:val="21"/>
                <w:szCs w:val="21"/>
              </w:rPr>
              <w:t xml:space="preserve"> income.</w:t>
            </w:r>
          </w:p>
        </w:tc>
      </w:tr>
    </w:tbl>
    <w:p w14:paraId="5BA30CCA" w14:textId="77777777" w:rsidR="001F59D6" w:rsidRDefault="001F59D6" w:rsidP="00BF5F4D">
      <w:pPr>
        <w:rPr>
          <w:rFonts w:ascii="Century Gothic" w:hAnsi="Century Gothic"/>
          <w:b/>
          <w:bCs/>
          <w:color w:val="0070C0"/>
        </w:rPr>
      </w:pPr>
    </w:p>
    <w:p w14:paraId="0FBD1583" w14:textId="686C8477" w:rsidR="00BF5F4D" w:rsidRPr="00B44131" w:rsidRDefault="00BF5F4D" w:rsidP="00BF5F4D">
      <w:pPr>
        <w:rPr>
          <w:rFonts w:ascii="Century Gothic" w:hAnsi="Century Gothic"/>
          <w:b/>
          <w:bCs/>
          <w:color w:val="0070C0"/>
        </w:rPr>
      </w:pPr>
      <w:r w:rsidRPr="00B44131">
        <w:rPr>
          <w:rFonts w:ascii="Century Gothic" w:hAnsi="Century Gothic"/>
          <w:b/>
          <w:bCs/>
          <w:color w:val="0070C0"/>
        </w:rPr>
        <w:t>Context</w:t>
      </w:r>
    </w:p>
    <w:p w14:paraId="297F35ED" w14:textId="6584C2BF" w:rsidR="004E195E" w:rsidRPr="00434C1C" w:rsidRDefault="004E195E" w:rsidP="004E195E">
      <w:pPr>
        <w:pStyle w:val="NormalWeb"/>
        <w:rPr>
          <w:rFonts w:ascii="Century Gothic" w:hAnsi="Century Gothic"/>
          <w:sz w:val="21"/>
          <w:szCs w:val="21"/>
        </w:rPr>
      </w:pPr>
      <w:r w:rsidRPr="00434C1C">
        <w:rPr>
          <w:rFonts w:ascii="Century Gothic" w:hAnsi="Century Gothic" w:cs="Calibri"/>
          <w:sz w:val="21"/>
          <w:szCs w:val="21"/>
        </w:rPr>
        <w:t xml:space="preserve">Dorset is one of the healthiest places to live in England, with long life expectancy. It is an attractive location for retirement and has a world heritage coast and many charming villages in its rolling chalk hills. The picture is not </w:t>
      </w:r>
      <w:r w:rsidR="002140B9" w:rsidRPr="00434C1C">
        <w:rPr>
          <w:rFonts w:ascii="Century Gothic" w:hAnsi="Century Gothic" w:cs="Calibri"/>
          <w:sz w:val="21"/>
          <w:szCs w:val="21"/>
        </w:rPr>
        <w:t>uniform,</w:t>
      </w:r>
      <w:r w:rsidRPr="00434C1C">
        <w:rPr>
          <w:rFonts w:ascii="Century Gothic" w:hAnsi="Century Gothic" w:cs="Calibri"/>
          <w:sz w:val="21"/>
          <w:szCs w:val="21"/>
        </w:rPr>
        <w:t xml:space="preserve"> however. Behind the iconic cliffs and thatched cottage images there are areas of real </w:t>
      </w:r>
      <w:hyperlink r:id="rId13" w:history="1">
        <w:r w:rsidRPr="00434C1C">
          <w:rPr>
            <w:rStyle w:val="Hyperlink"/>
            <w:rFonts w:ascii="Century Gothic" w:hAnsi="Century Gothic" w:cs="Calibri"/>
            <w:sz w:val="21"/>
            <w:szCs w:val="21"/>
          </w:rPr>
          <w:t>deprivation</w:t>
        </w:r>
      </w:hyperlink>
      <w:r w:rsidRPr="00434C1C">
        <w:rPr>
          <w:rFonts w:ascii="Century Gothic" w:hAnsi="Century Gothic" w:cs="Calibri"/>
          <w:sz w:val="21"/>
          <w:szCs w:val="21"/>
        </w:rPr>
        <w:t xml:space="preserve">. Five wards are notable as suffering with deprivation being in the bottom fifth nationally, and four of these are in the Weymouth and Portland area. This might seem surprising given the image of an Olympic sailing venue with its fine Georgian seafront. </w:t>
      </w:r>
    </w:p>
    <w:p w14:paraId="31A0E53C" w14:textId="0E26CEDB" w:rsidR="004E195E" w:rsidRPr="00434C1C" w:rsidRDefault="002140B9" w:rsidP="004E195E">
      <w:pPr>
        <w:pStyle w:val="NormalWeb"/>
        <w:rPr>
          <w:rFonts w:ascii="Century Gothic" w:hAnsi="Century Gothic"/>
          <w:sz w:val="21"/>
          <w:szCs w:val="21"/>
        </w:rPr>
      </w:pPr>
      <w:r w:rsidRPr="00434C1C">
        <w:rPr>
          <w:rFonts w:ascii="Century Gothic" w:hAnsi="Century Gothic" w:cs="Calibri"/>
          <w:sz w:val="21"/>
          <w:szCs w:val="21"/>
        </w:rPr>
        <w:t>B</w:t>
      </w:r>
      <w:r w:rsidR="004E195E" w:rsidRPr="00434C1C">
        <w:rPr>
          <w:rFonts w:ascii="Century Gothic" w:hAnsi="Century Gothic" w:cs="Calibri"/>
          <w:sz w:val="21"/>
          <w:szCs w:val="21"/>
        </w:rPr>
        <w:t xml:space="preserve">eneath the </w:t>
      </w:r>
      <w:r w:rsidRPr="00434C1C">
        <w:rPr>
          <w:rFonts w:ascii="Century Gothic" w:hAnsi="Century Gothic" w:cs="Calibri"/>
          <w:sz w:val="21"/>
          <w:szCs w:val="21"/>
        </w:rPr>
        <w:t>faç</w:t>
      </w:r>
      <w:r w:rsidRPr="00434C1C">
        <w:rPr>
          <w:rFonts w:ascii="Arial" w:hAnsi="Arial" w:cs="Arial"/>
          <w:sz w:val="21"/>
          <w:szCs w:val="21"/>
        </w:rPr>
        <w:t>a</w:t>
      </w:r>
      <w:r w:rsidRPr="00434C1C">
        <w:rPr>
          <w:rFonts w:ascii="Century Gothic" w:hAnsi="Century Gothic" w:cs="Calibri"/>
          <w:sz w:val="21"/>
          <w:szCs w:val="21"/>
        </w:rPr>
        <w:t>de</w:t>
      </w:r>
      <w:r w:rsidR="004E195E" w:rsidRPr="00434C1C">
        <w:rPr>
          <w:rFonts w:ascii="Century Gothic" w:hAnsi="Century Gothic" w:cs="Calibri"/>
          <w:sz w:val="21"/>
          <w:szCs w:val="21"/>
        </w:rPr>
        <w:t xml:space="preserve"> l</w:t>
      </w:r>
      <w:r w:rsidRPr="00434C1C">
        <w:rPr>
          <w:rFonts w:ascii="Century Gothic" w:hAnsi="Century Gothic" w:cs="Calibri"/>
          <w:sz w:val="21"/>
          <w:szCs w:val="21"/>
        </w:rPr>
        <w:t>ie</w:t>
      </w:r>
      <w:r w:rsidR="004E195E" w:rsidRPr="00434C1C">
        <w:rPr>
          <w:rFonts w:ascii="Century Gothic" w:hAnsi="Century Gothic" w:cs="Calibri"/>
          <w:sz w:val="21"/>
          <w:szCs w:val="21"/>
        </w:rPr>
        <w:t>s an area of back</w:t>
      </w:r>
      <w:r w:rsidR="00073FFA">
        <w:rPr>
          <w:rFonts w:ascii="Century Gothic" w:hAnsi="Century Gothic" w:cs="Calibri"/>
          <w:sz w:val="21"/>
          <w:szCs w:val="21"/>
        </w:rPr>
        <w:t>-</w:t>
      </w:r>
      <w:r w:rsidR="004E195E" w:rsidRPr="00434C1C">
        <w:rPr>
          <w:rFonts w:ascii="Century Gothic" w:hAnsi="Century Gothic" w:cs="Calibri"/>
          <w:sz w:val="21"/>
          <w:szCs w:val="21"/>
        </w:rPr>
        <w:t>to</w:t>
      </w:r>
      <w:r w:rsidR="00073FFA">
        <w:rPr>
          <w:rFonts w:ascii="Century Gothic" w:hAnsi="Century Gothic" w:cs="Calibri"/>
          <w:sz w:val="21"/>
          <w:szCs w:val="21"/>
        </w:rPr>
        <w:t>-</w:t>
      </w:r>
      <w:r w:rsidR="004E195E" w:rsidRPr="00434C1C">
        <w:rPr>
          <w:rFonts w:ascii="Century Gothic" w:hAnsi="Century Gothic" w:cs="Calibri"/>
          <w:sz w:val="21"/>
          <w:szCs w:val="21"/>
        </w:rPr>
        <w:t xml:space="preserve">back terraced Victorian housing with 1050 houses of multiple occupancy. Some are of a high </w:t>
      </w:r>
      <w:r w:rsidRPr="00434C1C">
        <w:rPr>
          <w:rFonts w:ascii="Century Gothic" w:hAnsi="Century Gothic" w:cs="Calibri"/>
          <w:sz w:val="21"/>
          <w:szCs w:val="21"/>
        </w:rPr>
        <w:t>standard,</w:t>
      </w:r>
      <w:r w:rsidR="004E195E" w:rsidRPr="00434C1C">
        <w:rPr>
          <w:rFonts w:ascii="Century Gothic" w:hAnsi="Century Gothic" w:cs="Calibri"/>
          <w:sz w:val="21"/>
          <w:szCs w:val="21"/>
        </w:rPr>
        <w:t xml:space="preserve"> but others are not, and cheap bedsits concentrate the poor, dispossessed, marginalised and destitute. Prosperity came to the town from being “at the end of the line” from London and for many the Park district this holds a darker meaning. Clustered around the town are the post</w:t>
      </w:r>
      <w:r w:rsidRPr="00434C1C">
        <w:rPr>
          <w:rFonts w:ascii="Century Gothic" w:hAnsi="Century Gothic" w:cs="Calibri"/>
          <w:sz w:val="21"/>
          <w:szCs w:val="21"/>
        </w:rPr>
        <w:t>-W</w:t>
      </w:r>
      <w:r w:rsidR="004E195E" w:rsidRPr="00434C1C">
        <w:rPr>
          <w:rFonts w:ascii="Century Gothic" w:hAnsi="Century Gothic" w:cs="Calibri"/>
          <w:sz w:val="21"/>
          <w:szCs w:val="21"/>
        </w:rPr>
        <w:t xml:space="preserve">ar council estates of Westham and </w:t>
      </w:r>
      <w:proofErr w:type="spellStart"/>
      <w:r w:rsidR="004E195E" w:rsidRPr="00434C1C">
        <w:rPr>
          <w:rFonts w:ascii="Century Gothic" w:hAnsi="Century Gothic" w:cs="Calibri"/>
          <w:sz w:val="21"/>
          <w:szCs w:val="21"/>
        </w:rPr>
        <w:t>Littlemoor</w:t>
      </w:r>
      <w:proofErr w:type="spellEnd"/>
      <w:r w:rsidR="004E195E" w:rsidRPr="00434C1C">
        <w:rPr>
          <w:rFonts w:ascii="Century Gothic" w:hAnsi="Century Gothic" w:cs="Calibri"/>
          <w:sz w:val="21"/>
          <w:szCs w:val="21"/>
        </w:rPr>
        <w:t xml:space="preserve">. Whilst some claim deprivation exists in rural Dorset villages, and this is undoubtedly true, it does not show up on large area statistics. </w:t>
      </w:r>
      <w:r w:rsidR="008145F6">
        <w:rPr>
          <w:rFonts w:ascii="Century Gothic" w:hAnsi="Century Gothic" w:cs="Calibri"/>
          <w:sz w:val="21"/>
          <w:szCs w:val="21"/>
        </w:rPr>
        <w:t>Families of low income</w:t>
      </w:r>
      <w:r w:rsidR="004E195E" w:rsidRPr="00434C1C">
        <w:rPr>
          <w:rFonts w:ascii="Century Gothic" w:hAnsi="Century Gothic" w:cs="Calibri"/>
          <w:sz w:val="21"/>
          <w:szCs w:val="21"/>
        </w:rPr>
        <w:t xml:space="preserve"> are more isolated in rural areas but are also few</w:t>
      </w:r>
      <w:r w:rsidR="008145F6">
        <w:rPr>
          <w:rFonts w:ascii="Century Gothic" w:hAnsi="Century Gothic" w:cs="Calibri"/>
          <w:sz w:val="21"/>
          <w:szCs w:val="21"/>
        </w:rPr>
        <w:t>er</w:t>
      </w:r>
      <w:r w:rsidR="004E195E" w:rsidRPr="00434C1C">
        <w:rPr>
          <w:rFonts w:ascii="Century Gothic" w:hAnsi="Century Gothic" w:cs="Calibri"/>
          <w:sz w:val="21"/>
          <w:szCs w:val="21"/>
        </w:rPr>
        <w:t xml:space="preserve"> in number. The shocking images conjured by </w:t>
      </w:r>
      <w:proofErr w:type="spellStart"/>
      <w:r w:rsidR="004E195E" w:rsidRPr="00434C1C">
        <w:rPr>
          <w:rFonts w:ascii="Century Gothic" w:hAnsi="Century Gothic" w:cs="Calibri"/>
          <w:sz w:val="21"/>
          <w:szCs w:val="21"/>
        </w:rPr>
        <w:t>Cobett’s</w:t>
      </w:r>
      <w:proofErr w:type="spellEnd"/>
      <w:r w:rsidR="004E195E" w:rsidRPr="00434C1C">
        <w:rPr>
          <w:rFonts w:ascii="Century Gothic" w:hAnsi="Century Gothic" w:cs="Calibri"/>
          <w:sz w:val="21"/>
          <w:szCs w:val="21"/>
        </w:rPr>
        <w:t xml:space="preserve"> Rural Rides with impoverished masses scattered across the land has passed. Modern farming has not only cleared out the hedgerow</w:t>
      </w:r>
      <w:r w:rsidR="00D04667" w:rsidRPr="00434C1C">
        <w:rPr>
          <w:rFonts w:ascii="Century Gothic" w:hAnsi="Century Gothic" w:cs="Calibri"/>
          <w:sz w:val="21"/>
          <w:szCs w:val="21"/>
        </w:rPr>
        <w:t>s</w:t>
      </w:r>
      <w:r w:rsidR="004E195E" w:rsidRPr="00434C1C">
        <w:rPr>
          <w:rFonts w:ascii="Century Gothic" w:hAnsi="Century Gothic" w:cs="Calibri"/>
          <w:sz w:val="21"/>
          <w:szCs w:val="21"/>
        </w:rPr>
        <w:t xml:space="preserve">, </w:t>
      </w:r>
      <w:proofErr w:type="gramStart"/>
      <w:r w:rsidR="004E195E" w:rsidRPr="00434C1C">
        <w:rPr>
          <w:rFonts w:ascii="Century Gothic" w:hAnsi="Century Gothic" w:cs="Calibri"/>
          <w:sz w:val="21"/>
          <w:szCs w:val="21"/>
        </w:rPr>
        <w:t>songbird</w:t>
      </w:r>
      <w:r w:rsidR="00D04667" w:rsidRPr="00434C1C">
        <w:rPr>
          <w:rFonts w:ascii="Century Gothic" w:hAnsi="Century Gothic" w:cs="Calibri"/>
          <w:sz w:val="21"/>
          <w:szCs w:val="21"/>
        </w:rPr>
        <w:t>s</w:t>
      </w:r>
      <w:proofErr w:type="gramEnd"/>
      <w:r w:rsidR="004E195E" w:rsidRPr="00434C1C">
        <w:rPr>
          <w:rFonts w:ascii="Century Gothic" w:hAnsi="Century Gothic" w:cs="Calibri"/>
          <w:sz w:val="21"/>
          <w:szCs w:val="21"/>
        </w:rPr>
        <w:t xml:space="preserve"> and bee</w:t>
      </w:r>
      <w:r w:rsidR="00D04667" w:rsidRPr="00434C1C">
        <w:rPr>
          <w:rFonts w:ascii="Century Gothic" w:hAnsi="Century Gothic" w:cs="Calibri"/>
          <w:sz w:val="21"/>
          <w:szCs w:val="21"/>
        </w:rPr>
        <w:t>s</w:t>
      </w:r>
      <w:r w:rsidR="004E195E" w:rsidRPr="00434C1C">
        <w:rPr>
          <w:rFonts w:ascii="Century Gothic" w:hAnsi="Century Gothic" w:cs="Calibri"/>
          <w:sz w:val="21"/>
          <w:szCs w:val="21"/>
        </w:rPr>
        <w:t xml:space="preserve"> but also the large</w:t>
      </w:r>
      <w:r w:rsidR="00D04667" w:rsidRPr="00434C1C">
        <w:rPr>
          <w:rFonts w:ascii="Century Gothic" w:hAnsi="Century Gothic" w:cs="Calibri"/>
          <w:sz w:val="21"/>
          <w:szCs w:val="21"/>
        </w:rPr>
        <w:t>-</w:t>
      </w:r>
      <w:r w:rsidR="004E195E" w:rsidRPr="00434C1C">
        <w:rPr>
          <w:rFonts w:ascii="Century Gothic" w:hAnsi="Century Gothic" w:cs="Calibri"/>
          <w:sz w:val="21"/>
          <w:szCs w:val="21"/>
        </w:rPr>
        <w:t>scale workforce. The same process of social cleansing that currently sees central London cleared of low</w:t>
      </w:r>
      <w:r w:rsidR="003534C3" w:rsidRPr="00434C1C">
        <w:rPr>
          <w:rFonts w:ascii="Century Gothic" w:hAnsi="Century Gothic" w:cs="Calibri"/>
          <w:sz w:val="21"/>
          <w:szCs w:val="21"/>
        </w:rPr>
        <w:t>-</w:t>
      </w:r>
      <w:r w:rsidR="004E195E" w:rsidRPr="00434C1C">
        <w:rPr>
          <w:rFonts w:ascii="Century Gothic" w:hAnsi="Century Gothic" w:cs="Calibri"/>
          <w:sz w:val="21"/>
          <w:szCs w:val="21"/>
        </w:rPr>
        <w:t>income families has applied for the last 100 years and particular</w:t>
      </w:r>
      <w:r w:rsidR="003534C3" w:rsidRPr="00434C1C">
        <w:rPr>
          <w:rFonts w:ascii="Century Gothic" w:hAnsi="Century Gothic" w:cs="Calibri"/>
          <w:sz w:val="21"/>
          <w:szCs w:val="21"/>
        </w:rPr>
        <w:t>l</w:t>
      </w:r>
      <w:r w:rsidR="004E195E" w:rsidRPr="00434C1C">
        <w:rPr>
          <w:rFonts w:ascii="Century Gothic" w:hAnsi="Century Gothic" w:cs="Calibri"/>
          <w:sz w:val="21"/>
          <w:szCs w:val="21"/>
        </w:rPr>
        <w:t>y since WWII and the rise of the machine</w:t>
      </w:r>
      <w:r w:rsidR="008145F6">
        <w:rPr>
          <w:rFonts w:ascii="Century Gothic" w:hAnsi="Century Gothic" w:cs="Calibri"/>
          <w:sz w:val="21"/>
          <w:szCs w:val="21"/>
        </w:rPr>
        <w:t>s</w:t>
      </w:r>
      <w:r w:rsidR="004E195E" w:rsidRPr="00434C1C">
        <w:rPr>
          <w:rFonts w:ascii="Century Gothic" w:hAnsi="Century Gothic" w:cs="Calibri"/>
          <w:sz w:val="21"/>
          <w:szCs w:val="21"/>
        </w:rPr>
        <w:t xml:space="preserve"> on the land. </w:t>
      </w:r>
    </w:p>
    <w:p w14:paraId="773020AA" w14:textId="1C54EE8B" w:rsidR="004E195E" w:rsidRDefault="00D04667" w:rsidP="00CE4CF0">
      <w:pPr>
        <w:pStyle w:val="NormalWeb"/>
        <w:rPr>
          <w:rFonts w:ascii="Century Gothic" w:hAnsi="Century Gothic" w:cs="Calibri"/>
          <w:sz w:val="21"/>
          <w:szCs w:val="21"/>
        </w:rPr>
      </w:pPr>
      <w:r w:rsidRPr="00434C1C">
        <w:rPr>
          <w:rFonts w:ascii="Century Gothic" w:hAnsi="Century Gothic" w:cs="Calibri"/>
          <w:sz w:val="21"/>
          <w:szCs w:val="21"/>
        </w:rPr>
        <w:t>So,</w:t>
      </w:r>
      <w:r w:rsidR="004E195E" w:rsidRPr="00434C1C">
        <w:rPr>
          <w:rFonts w:ascii="Century Gothic" w:hAnsi="Century Gothic" w:cs="Calibri"/>
          <w:sz w:val="21"/>
          <w:szCs w:val="21"/>
        </w:rPr>
        <w:t xml:space="preserve"> when one moves to study the maps of dep</w:t>
      </w:r>
      <w:r w:rsidR="003534C3" w:rsidRPr="00434C1C">
        <w:rPr>
          <w:rFonts w:ascii="Century Gothic" w:hAnsi="Century Gothic" w:cs="Calibri"/>
          <w:sz w:val="21"/>
          <w:szCs w:val="21"/>
        </w:rPr>
        <w:t>r</w:t>
      </w:r>
      <w:r w:rsidR="004E195E" w:rsidRPr="00434C1C">
        <w:rPr>
          <w:rFonts w:ascii="Century Gothic" w:hAnsi="Century Gothic" w:cs="Calibri"/>
          <w:sz w:val="21"/>
          <w:szCs w:val="21"/>
        </w:rPr>
        <w:t xml:space="preserve">ivation it is obvious that </w:t>
      </w:r>
      <w:r w:rsidR="008145F6">
        <w:rPr>
          <w:rFonts w:ascii="Century Gothic" w:hAnsi="Century Gothic" w:cs="Calibri"/>
          <w:sz w:val="21"/>
          <w:szCs w:val="21"/>
        </w:rPr>
        <w:t>people of low incomes</w:t>
      </w:r>
      <w:r w:rsidR="004E195E" w:rsidRPr="00434C1C">
        <w:rPr>
          <w:rFonts w:ascii="Century Gothic" w:hAnsi="Century Gothic" w:cs="Calibri"/>
          <w:sz w:val="21"/>
          <w:szCs w:val="21"/>
        </w:rPr>
        <w:t xml:space="preserve"> have moved to cheap housing in the post war estates that were deliberately built in the hinterland of Weymouth. This made sense as it gave those dispossessed from livelihoods on the land by combine harvesters and tractors</w:t>
      </w:r>
      <w:r w:rsidR="008145F6">
        <w:rPr>
          <w:rFonts w:ascii="Century Gothic" w:hAnsi="Century Gothic" w:cs="Calibri"/>
          <w:sz w:val="21"/>
          <w:szCs w:val="21"/>
        </w:rPr>
        <w:t>,</w:t>
      </w:r>
      <w:r w:rsidR="004E195E" w:rsidRPr="00434C1C">
        <w:rPr>
          <w:rFonts w:ascii="Century Gothic" w:hAnsi="Century Gothic" w:cs="Calibri"/>
          <w:sz w:val="21"/>
          <w:szCs w:val="21"/>
        </w:rPr>
        <w:t xml:space="preserve"> the prospect of a job in the naval dockyard, engineering with Whitehead torpedo works and late AUWE or the nearby nuclear power research site at Winfrith. The later demise of these major employers has cut the high wages for locals who now look to the lower paid tourism or service sector. The result of this semi planned mass movement of population is that we have the poorer population of West Dorset relatively concentrated in towns with the four most deprived wards forming a core in Weymouth</w:t>
      </w:r>
      <w:r w:rsidR="00434C1C">
        <w:rPr>
          <w:rFonts w:ascii="Century Gothic" w:hAnsi="Century Gothic" w:cs="Calibri"/>
          <w:sz w:val="21"/>
          <w:szCs w:val="21"/>
        </w:rPr>
        <w:t>.</w:t>
      </w:r>
    </w:p>
    <w:p w14:paraId="6C586C21" w14:textId="2FAB5327" w:rsidR="00CB31AB" w:rsidRPr="00213545" w:rsidRDefault="00CB31AB" w:rsidP="00CE4CF0">
      <w:pPr>
        <w:pStyle w:val="NormalWeb"/>
        <w:rPr>
          <w:rFonts w:ascii="Century Gothic" w:hAnsi="Century Gothic" w:cs="Calibri"/>
          <w:sz w:val="21"/>
          <w:szCs w:val="21"/>
        </w:rPr>
      </w:pPr>
      <w:r w:rsidRPr="00213545">
        <w:rPr>
          <w:rFonts w:ascii="Century Gothic" w:hAnsi="Century Gothic" w:cs="Calibri"/>
          <w:sz w:val="21"/>
          <w:szCs w:val="21"/>
        </w:rPr>
        <w:t>Weymouth and it surrounds, has the highest concentrations of vulnerable adults and children in the Dorset Council area, and yet has very limited local services for these people resulting in them having to travel considerable distance</w:t>
      </w:r>
      <w:r w:rsidR="00906290">
        <w:rPr>
          <w:rFonts w:ascii="Century Gothic" w:hAnsi="Century Gothic" w:cs="Calibri"/>
          <w:sz w:val="21"/>
          <w:szCs w:val="21"/>
        </w:rPr>
        <w:t>s</w:t>
      </w:r>
      <w:r w:rsidRPr="00213545">
        <w:rPr>
          <w:rFonts w:ascii="Century Gothic" w:hAnsi="Century Gothic" w:cs="Calibri"/>
          <w:sz w:val="21"/>
          <w:szCs w:val="21"/>
        </w:rPr>
        <w:t>, including out of the county, for suitable skills training and social interaction, particularly for outdoor activities.</w:t>
      </w:r>
    </w:p>
    <w:p w14:paraId="036CA9B6" w14:textId="4133D160" w:rsidR="00CB31AB" w:rsidRDefault="00CB31AB" w:rsidP="00CE4CF0">
      <w:pPr>
        <w:pStyle w:val="NormalWeb"/>
        <w:rPr>
          <w:rFonts w:ascii="Century Gothic" w:hAnsi="Century Gothic" w:cs="Calibri"/>
          <w:sz w:val="21"/>
          <w:szCs w:val="21"/>
        </w:rPr>
      </w:pPr>
      <w:r w:rsidRPr="00CB31AB">
        <w:rPr>
          <w:rFonts w:ascii="Century Gothic" w:hAnsi="Century Gothic" w:cs="Calibri"/>
          <w:sz w:val="21"/>
          <w:szCs w:val="21"/>
        </w:rPr>
        <w:lastRenderedPageBreak/>
        <w:t>It is now widely recognised that walking has great health benefits both physically and mentally.  Increasingly the open greenspaces in Weymouth are being built upon and the paths are being fenced in</w:t>
      </w:r>
      <w:r w:rsidRPr="00B569AB">
        <w:rPr>
          <w:rFonts w:ascii="Century Gothic" w:hAnsi="Century Gothic" w:cs="Calibri"/>
          <w:sz w:val="21"/>
          <w:szCs w:val="21"/>
        </w:rPr>
        <w:t>.</w:t>
      </w:r>
    </w:p>
    <w:p w14:paraId="7BF4237E" w14:textId="23CC12E2" w:rsidR="00CB31AB" w:rsidRDefault="00CB31AB" w:rsidP="00CE4CF0">
      <w:pPr>
        <w:pStyle w:val="NormalWeb"/>
        <w:rPr>
          <w:rFonts w:ascii="Century Gothic" w:hAnsi="Century Gothic" w:cs="Calibri"/>
          <w:sz w:val="21"/>
          <w:szCs w:val="21"/>
        </w:rPr>
      </w:pPr>
      <w:r>
        <w:rPr>
          <w:rFonts w:ascii="Century Gothic" w:hAnsi="Century Gothic" w:cs="Calibri"/>
          <w:sz w:val="21"/>
          <w:szCs w:val="21"/>
        </w:rPr>
        <w:t xml:space="preserve">Working outdoors, particularly growing plants has direct health benefits through increased exposure to sunlight (enhancing Vitamin D-levels), </w:t>
      </w:r>
      <w:r w:rsidR="00B569AB">
        <w:rPr>
          <w:rFonts w:ascii="Century Gothic" w:hAnsi="Century Gothic" w:cs="Calibri"/>
          <w:sz w:val="21"/>
          <w:szCs w:val="21"/>
        </w:rPr>
        <w:t>reduced stress levels, offsetting dementia, aerobic exercise and combating social loneliness.</w:t>
      </w:r>
      <w:r w:rsidR="00B17A30">
        <w:rPr>
          <w:rFonts w:ascii="Century Gothic" w:hAnsi="Century Gothic" w:cs="Calibri"/>
          <w:sz w:val="21"/>
          <w:szCs w:val="21"/>
        </w:rPr>
        <w:t xml:space="preserve"> Protecting accessible greenspaces is vital to promote the health of local people and preserve the natural environments that supports biodiversity.</w:t>
      </w:r>
    </w:p>
    <w:p w14:paraId="412928D1" w14:textId="56A6A1FF" w:rsidR="00B569AB" w:rsidRDefault="00B569AB" w:rsidP="00B569AB">
      <w:pPr>
        <w:pStyle w:val="NormalWeb"/>
        <w:rPr>
          <w:rFonts w:ascii="Century Gothic" w:hAnsi="Century Gothic" w:cs="Calibri"/>
          <w:sz w:val="21"/>
          <w:szCs w:val="21"/>
        </w:rPr>
      </w:pPr>
      <w:r>
        <w:rPr>
          <w:rFonts w:ascii="Century Gothic" w:hAnsi="Century Gothic" w:cs="Calibri"/>
          <w:sz w:val="21"/>
          <w:szCs w:val="21"/>
        </w:rPr>
        <w:t>The lower lying parts of Tumbledown lie within the Radipole Lane SSSI. The citation reads as follows ‘</w:t>
      </w:r>
      <w:r w:rsidRPr="00B17A30">
        <w:rPr>
          <w:rFonts w:ascii="Century Gothic" w:hAnsi="Century Gothic" w:cs="Calibri"/>
          <w:i/>
          <w:iCs/>
          <w:sz w:val="21"/>
          <w:szCs w:val="21"/>
        </w:rPr>
        <w:t>The former estuary of the River Wey, this site comprises a variety of wetland habitats of great importance for birds as a breeding, wintering and passage site. The lake and reed beds have formed since the exclusion of tidal water in the 1920’s, though areas of relict saltmarsh remain. Scrub is an important additional habitat and wet grassland on alluvium over Oxford Clay is also present. The river edge and flood meadows support various wetland–marsh plants</w:t>
      </w:r>
      <w:r w:rsidR="00B17A30">
        <w:rPr>
          <w:rFonts w:ascii="Century Gothic" w:hAnsi="Century Gothic" w:cs="Calibri"/>
          <w:sz w:val="21"/>
          <w:szCs w:val="21"/>
        </w:rPr>
        <w:t>.’</w:t>
      </w:r>
    </w:p>
    <w:p w14:paraId="233DFCDE" w14:textId="34E8C048" w:rsidR="00C23C33" w:rsidRDefault="00C23C33" w:rsidP="00B569AB">
      <w:pPr>
        <w:pStyle w:val="NormalWeb"/>
        <w:rPr>
          <w:rFonts w:ascii="Century Gothic" w:hAnsi="Century Gothic" w:cs="Calibri"/>
          <w:sz w:val="21"/>
          <w:szCs w:val="21"/>
        </w:rPr>
      </w:pPr>
      <w:r>
        <w:rPr>
          <w:rFonts w:ascii="Century Gothic" w:hAnsi="Century Gothic" w:cs="Calibri"/>
          <w:sz w:val="21"/>
          <w:szCs w:val="21"/>
        </w:rPr>
        <w:t xml:space="preserve">The bulk of the site falls within the Radipole </w:t>
      </w:r>
      <w:r w:rsidR="00B17A30">
        <w:rPr>
          <w:rFonts w:ascii="Century Gothic" w:hAnsi="Century Gothic" w:cs="Calibri"/>
          <w:sz w:val="21"/>
          <w:szCs w:val="21"/>
        </w:rPr>
        <w:t xml:space="preserve">Village </w:t>
      </w:r>
      <w:r>
        <w:rPr>
          <w:rFonts w:ascii="Century Gothic" w:hAnsi="Century Gothic" w:cs="Calibri"/>
          <w:sz w:val="21"/>
          <w:szCs w:val="21"/>
        </w:rPr>
        <w:t>Conservation Area</w:t>
      </w:r>
      <w:r w:rsidR="00906290">
        <w:rPr>
          <w:rFonts w:ascii="Century Gothic" w:hAnsi="Century Gothic" w:cs="Calibri"/>
          <w:sz w:val="21"/>
          <w:szCs w:val="21"/>
        </w:rPr>
        <w:t>,</w:t>
      </w:r>
      <w:r>
        <w:rPr>
          <w:rFonts w:ascii="Century Gothic" w:hAnsi="Century Gothic" w:cs="Calibri"/>
          <w:sz w:val="21"/>
          <w:szCs w:val="21"/>
        </w:rPr>
        <w:t xml:space="preserve"> however there are no listed buildings or specifically identified features adding to the character of the area</w:t>
      </w:r>
      <w:r w:rsidR="00906290">
        <w:rPr>
          <w:rFonts w:ascii="Century Gothic" w:hAnsi="Century Gothic" w:cs="Calibri"/>
          <w:sz w:val="21"/>
          <w:szCs w:val="21"/>
        </w:rPr>
        <w:t>.</w:t>
      </w:r>
      <w:r>
        <w:rPr>
          <w:rFonts w:ascii="Century Gothic" w:hAnsi="Century Gothic" w:cs="Calibri"/>
          <w:sz w:val="21"/>
          <w:szCs w:val="21"/>
        </w:rPr>
        <w:t xml:space="preserve"> </w:t>
      </w:r>
      <w:r w:rsidR="00CD2C45">
        <w:rPr>
          <w:rFonts w:ascii="Century Gothic" w:hAnsi="Century Gothic" w:cs="Calibri"/>
          <w:sz w:val="21"/>
          <w:szCs w:val="21"/>
        </w:rPr>
        <w:t xml:space="preserve">Any renovations of existing buildings at Tumbledown </w:t>
      </w:r>
      <w:r>
        <w:rPr>
          <w:rFonts w:ascii="Century Gothic" w:hAnsi="Century Gothic" w:cs="Calibri"/>
          <w:sz w:val="21"/>
          <w:szCs w:val="21"/>
        </w:rPr>
        <w:t xml:space="preserve">requires notification and will need to meet the design principles set out in </w:t>
      </w:r>
      <w:r w:rsidR="00875806">
        <w:rPr>
          <w:rFonts w:ascii="Century Gothic" w:hAnsi="Century Gothic" w:cs="Calibri"/>
          <w:sz w:val="21"/>
          <w:szCs w:val="21"/>
        </w:rPr>
        <w:t>the Supplementary Planning Guidance for Conservation Areas.</w:t>
      </w:r>
    </w:p>
    <w:p w14:paraId="51353660" w14:textId="54ABE8F4" w:rsidR="00BB5D5E" w:rsidRDefault="00BB5D5E" w:rsidP="00B569AB">
      <w:pPr>
        <w:pStyle w:val="NormalWeb"/>
        <w:rPr>
          <w:rFonts w:ascii="Century Gothic" w:hAnsi="Century Gothic" w:cs="Calibri"/>
          <w:sz w:val="21"/>
          <w:szCs w:val="21"/>
        </w:rPr>
      </w:pPr>
      <w:r>
        <w:rPr>
          <w:rFonts w:ascii="Century Gothic" w:hAnsi="Century Gothic" w:cs="Calibri"/>
          <w:sz w:val="21"/>
          <w:szCs w:val="21"/>
        </w:rPr>
        <w:t>Weymouth Town Council</w:t>
      </w:r>
      <w:r w:rsidR="008A61B2">
        <w:rPr>
          <w:rFonts w:ascii="Century Gothic" w:hAnsi="Century Gothic" w:cs="Calibri"/>
          <w:sz w:val="21"/>
          <w:szCs w:val="21"/>
        </w:rPr>
        <w:t>, and the Tumbledown Project are</w:t>
      </w:r>
      <w:r>
        <w:rPr>
          <w:rFonts w:ascii="Century Gothic" w:hAnsi="Century Gothic" w:cs="Calibri"/>
          <w:sz w:val="21"/>
          <w:szCs w:val="21"/>
        </w:rPr>
        <w:t xml:space="preserve"> committed to reducing </w:t>
      </w:r>
      <w:r w:rsidR="008A61B2">
        <w:rPr>
          <w:rFonts w:ascii="Century Gothic" w:hAnsi="Century Gothic" w:cs="Calibri"/>
          <w:sz w:val="21"/>
          <w:szCs w:val="21"/>
        </w:rPr>
        <w:t>their</w:t>
      </w:r>
      <w:r>
        <w:rPr>
          <w:rFonts w:ascii="Century Gothic" w:hAnsi="Century Gothic" w:cs="Calibri"/>
          <w:sz w:val="21"/>
          <w:szCs w:val="21"/>
        </w:rPr>
        <w:t xml:space="preserve"> Carbon Signature to zero by 2030, it is intended that Tumbledown </w:t>
      </w:r>
      <w:r w:rsidR="008A61B2">
        <w:rPr>
          <w:rFonts w:ascii="Century Gothic" w:hAnsi="Century Gothic" w:cs="Calibri"/>
          <w:sz w:val="21"/>
          <w:szCs w:val="21"/>
        </w:rPr>
        <w:t xml:space="preserve">will play its part with any new buildings and facilities utilising, where possible, renewable energy, high </w:t>
      </w:r>
      <w:proofErr w:type="gramStart"/>
      <w:r w:rsidR="008A61B2">
        <w:rPr>
          <w:rFonts w:ascii="Century Gothic" w:hAnsi="Century Gothic" w:cs="Calibri"/>
          <w:sz w:val="21"/>
          <w:szCs w:val="21"/>
        </w:rPr>
        <w:t>insulation</w:t>
      </w:r>
      <w:proofErr w:type="gramEnd"/>
      <w:r w:rsidR="008A61B2">
        <w:rPr>
          <w:rFonts w:ascii="Century Gothic" w:hAnsi="Century Gothic" w:cs="Calibri"/>
          <w:sz w:val="21"/>
          <w:szCs w:val="21"/>
        </w:rPr>
        <w:t xml:space="preserve"> and </w:t>
      </w:r>
      <w:r w:rsidR="00D01FE9">
        <w:rPr>
          <w:rFonts w:ascii="Century Gothic" w:hAnsi="Century Gothic" w:cs="Calibri"/>
          <w:sz w:val="21"/>
          <w:szCs w:val="21"/>
        </w:rPr>
        <w:t>lower</w:t>
      </w:r>
      <w:r w:rsidR="008A61B2">
        <w:rPr>
          <w:rFonts w:ascii="Century Gothic" w:hAnsi="Century Gothic" w:cs="Calibri"/>
          <w:sz w:val="21"/>
          <w:szCs w:val="21"/>
        </w:rPr>
        <w:t xml:space="preserve"> energy needs.</w:t>
      </w:r>
    </w:p>
    <w:p w14:paraId="627FE920" w14:textId="56221EFE" w:rsidR="008A61B2" w:rsidRDefault="008A61B2" w:rsidP="00B569AB">
      <w:pPr>
        <w:pStyle w:val="NormalWeb"/>
        <w:rPr>
          <w:rFonts w:ascii="Century Gothic" w:hAnsi="Century Gothic" w:cs="Calibri"/>
          <w:sz w:val="21"/>
          <w:szCs w:val="21"/>
        </w:rPr>
      </w:pPr>
      <w:r>
        <w:rPr>
          <w:rFonts w:ascii="Century Gothic" w:hAnsi="Century Gothic" w:cs="Calibri"/>
          <w:sz w:val="21"/>
          <w:szCs w:val="21"/>
        </w:rPr>
        <w:t xml:space="preserve">Weymouth Town Council currently operates a Plant Nursery on </w:t>
      </w:r>
      <w:r w:rsidR="009F6903">
        <w:rPr>
          <w:rFonts w:ascii="Century Gothic" w:hAnsi="Century Gothic" w:cs="Calibri"/>
          <w:sz w:val="21"/>
          <w:szCs w:val="21"/>
        </w:rPr>
        <w:t xml:space="preserve">privately </w:t>
      </w:r>
      <w:r>
        <w:rPr>
          <w:rFonts w:ascii="Century Gothic" w:hAnsi="Century Gothic" w:cs="Calibri"/>
          <w:sz w:val="21"/>
          <w:szCs w:val="21"/>
        </w:rPr>
        <w:t>rented land with extensive facilities for annual bedding plant production.  A business case to move this operation to Tumbledown is under preparation for decision in 2021.</w:t>
      </w:r>
      <w:r w:rsidR="00D01FE9">
        <w:rPr>
          <w:rFonts w:ascii="Century Gothic" w:hAnsi="Century Gothic" w:cs="Calibri"/>
          <w:sz w:val="21"/>
          <w:szCs w:val="21"/>
        </w:rPr>
        <w:t xml:space="preserve"> The economy of scale to use shared plant and food growing space at Tumbledown will increase income, reduce </w:t>
      </w:r>
      <w:proofErr w:type="gramStart"/>
      <w:r w:rsidR="00D01FE9">
        <w:rPr>
          <w:rFonts w:ascii="Century Gothic" w:hAnsi="Century Gothic" w:cs="Calibri"/>
          <w:sz w:val="21"/>
          <w:szCs w:val="21"/>
        </w:rPr>
        <w:t>costs</w:t>
      </w:r>
      <w:proofErr w:type="gramEnd"/>
      <w:r w:rsidR="00D01FE9">
        <w:rPr>
          <w:rFonts w:ascii="Century Gothic" w:hAnsi="Century Gothic" w:cs="Calibri"/>
          <w:sz w:val="21"/>
          <w:szCs w:val="21"/>
        </w:rPr>
        <w:t xml:space="preserve"> and improve opportunities to grow high-value crops. </w:t>
      </w:r>
    </w:p>
    <w:p w14:paraId="0D3331CE" w14:textId="6D2F9989" w:rsidR="00875806" w:rsidRDefault="004C0FE0" w:rsidP="00B569AB">
      <w:pPr>
        <w:pStyle w:val="NormalWeb"/>
        <w:rPr>
          <w:rFonts w:ascii="Century Gothic" w:hAnsi="Century Gothic" w:cs="Calibri"/>
          <w:sz w:val="21"/>
          <w:szCs w:val="21"/>
        </w:rPr>
      </w:pPr>
      <w:r>
        <w:rPr>
          <w:rFonts w:ascii="Century Gothic" w:hAnsi="Century Gothic" w:cs="Calibri"/>
          <w:sz w:val="21"/>
          <w:szCs w:val="21"/>
        </w:rPr>
        <w:t xml:space="preserve">Sustainability </w:t>
      </w:r>
      <w:r w:rsidR="00D01FE9">
        <w:rPr>
          <w:rFonts w:ascii="Century Gothic" w:hAnsi="Century Gothic" w:cs="Calibri"/>
          <w:sz w:val="21"/>
          <w:szCs w:val="21"/>
        </w:rPr>
        <w:t>based on</w:t>
      </w:r>
      <w:r>
        <w:rPr>
          <w:rFonts w:ascii="Century Gothic" w:hAnsi="Century Gothic" w:cs="Calibri"/>
          <w:sz w:val="21"/>
          <w:szCs w:val="21"/>
        </w:rPr>
        <w:t xml:space="preserve"> diverse income streams </w:t>
      </w:r>
      <w:r w:rsidR="00D01FE9">
        <w:rPr>
          <w:rFonts w:ascii="Century Gothic" w:hAnsi="Century Gothic" w:cs="Calibri"/>
          <w:sz w:val="21"/>
          <w:szCs w:val="21"/>
        </w:rPr>
        <w:t>generated by</w:t>
      </w:r>
      <w:r>
        <w:rPr>
          <w:rFonts w:ascii="Century Gothic" w:hAnsi="Century Gothic" w:cs="Calibri"/>
          <w:sz w:val="21"/>
          <w:szCs w:val="21"/>
        </w:rPr>
        <w:t xml:space="preserve"> trading and fees will underpin a social enterprise approach</w:t>
      </w:r>
      <w:r w:rsidR="00F10B56">
        <w:rPr>
          <w:rFonts w:ascii="Century Gothic" w:hAnsi="Century Gothic" w:cs="Calibri"/>
          <w:sz w:val="21"/>
          <w:szCs w:val="21"/>
        </w:rPr>
        <w:t>.</w:t>
      </w:r>
      <w:r w:rsidR="009947EA">
        <w:rPr>
          <w:rFonts w:ascii="Century Gothic" w:hAnsi="Century Gothic" w:cs="Calibri"/>
          <w:sz w:val="21"/>
          <w:szCs w:val="21"/>
        </w:rPr>
        <w:t xml:space="preserve"> </w:t>
      </w:r>
      <w:r w:rsidR="005F7105">
        <w:rPr>
          <w:rFonts w:ascii="Century Gothic" w:hAnsi="Century Gothic" w:cs="Calibri"/>
          <w:sz w:val="21"/>
          <w:szCs w:val="21"/>
        </w:rPr>
        <w:t xml:space="preserve">Councils and community businesses share a common interest; the creation of resilient communities which are rich in social capital that contribute to reducing social problems. The ‘asset lock’ feature of a social enterprise model protects the council owned assets whilst offers opportunities for greater community involvement. </w:t>
      </w:r>
    </w:p>
    <w:p w14:paraId="33A7A363" w14:textId="79D451D1" w:rsidR="00CB31AB" w:rsidRPr="00CB31AB" w:rsidRDefault="00875806" w:rsidP="00CE4CF0">
      <w:pPr>
        <w:pStyle w:val="NormalWeb"/>
        <w:rPr>
          <w:rFonts w:ascii="Century Gothic" w:hAnsi="Century Gothic" w:cs="Calibri"/>
          <w:sz w:val="21"/>
          <w:szCs w:val="21"/>
        </w:rPr>
      </w:pPr>
      <w:r>
        <w:rPr>
          <w:rFonts w:ascii="Century Gothic" w:hAnsi="Century Gothic" w:cs="Calibri"/>
          <w:sz w:val="21"/>
          <w:szCs w:val="21"/>
        </w:rPr>
        <w:t xml:space="preserve">The Tumbledown Project </w:t>
      </w:r>
      <w:r w:rsidR="00D01FE9">
        <w:rPr>
          <w:rFonts w:ascii="Century Gothic" w:hAnsi="Century Gothic" w:cs="Calibri"/>
          <w:sz w:val="21"/>
          <w:szCs w:val="21"/>
        </w:rPr>
        <w:t>will be</w:t>
      </w:r>
      <w:r>
        <w:rPr>
          <w:rFonts w:ascii="Century Gothic" w:hAnsi="Century Gothic" w:cs="Calibri"/>
          <w:sz w:val="21"/>
          <w:szCs w:val="21"/>
        </w:rPr>
        <w:t xml:space="preserve"> financially sustainable </w:t>
      </w:r>
      <w:r w:rsidR="00D01FE9">
        <w:rPr>
          <w:rFonts w:ascii="Century Gothic" w:hAnsi="Century Gothic" w:cs="Calibri"/>
          <w:sz w:val="21"/>
          <w:szCs w:val="21"/>
        </w:rPr>
        <w:t>with</w:t>
      </w:r>
      <w:r>
        <w:rPr>
          <w:rFonts w:ascii="Century Gothic" w:hAnsi="Century Gothic" w:cs="Calibri"/>
          <w:sz w:val="21"/>
          <w:szCs w:val="21"/>
        </w:rPr>
        <w:t xml:space="preserve"> no long-term reliance on grants</w:t>
      </w:r>
      <w:r w:rsidR="00D01FE9">
        <w:rPr>
          <w:rFonts w:ascii="Century Gothic" w:hAnsi="Century Gothic" w:cs="Calibri"/>
          <w:sz w:val="21"/>
          <w:szCs w:val="21"/>
        </w:rPr>
        <w:t xml:space="preserve">, where </w:t>
      </w:r>
      <w:r>
        <w:rPr>
          <w:rFonts w:ascii="Century Gothic" w:hAnsi="Century Gothic" w:cs="Calibri"/>
          <w:sz w:val="21"/>
          <w:szCs w:val="21"/>
        </w:rPr>
        <w:t xml:space="preserve">income exceeds or at least meets </w:t>
      </w:r>
      <w:r w:rsidR="009F6903">
        <w:rPr>
          <w:rFonts w:ascii="Century Gothic" w:hAnsi="Century Gothic" w:cs="Calibri"/>
          <w:sz w:val="21"/>
          <w:szCs w:val="21"/>
        </w:rPr>
        <w:t>full</w:t>
      </w:r>
      <w:r>
        <w:rPr>
          <w:rFonts w:ascii="Century Gothic" w:hAnsi="Century Gothic" w:cs="Calibri"/>
          <w:sz w:val="21"/>
          <w:szCs w:val="21"/>
        </w:rPr>
        <w:t xml:space="preserve"> costs.  </w:t>
      </w:r>
      <w:r w:rsidR="009F6903">
        <w:rPr>
          <w:rFonts w:ascii="Century Gothic" w:hAnsi="Century Gothic" w:cs="Calibri"/>
          <w:sz w:val="21"/>
          <w:szCs w:val="21"/>
        </w:rPr>
        <w:t>Initial</w:t>
      </w:r>
      <w:r>
        <w:rPr>
          <w:rFonts w:ascii="Century Gothic" w:hAnsi="Century Gothic" w:cs="Calibri"/>
          <w:sz w:val="21"/>
          <w:szCs w:val="21"/>
        </w:rPr>
        <w:t xml:space="preserve"> </w:t>
      </w:r>
      <w:r w:rsidR="009F6903">
        <w:rPr>
          <w:rFonts w:ascii="Century Gothic" w:hAnsi="Century Gothic" w:cs="Calibri"/>
          <w:sz w:val="21"/>
          <w:szCs w:val="21"/>
        </w:rPr>
        <w:t>c</w:t>
      </w:r>
      <w:r>
        <w:rPr>
          <w:rFonts w:ascii="Century Gothic" w:hAnsi="Century Gothic" w:cs="Calibri"/>
          <w:sz w:val="21"/>
          <w:szCs w:val="21"/>
        </w:rPr>
        <w:t xml:space="preserve">apital </w:t>
      </w:r>
      <w:r w:rsidR="009F6903">
        <w:rPr>
          <w:rFonts w:ascii="Century Gothic" w:hAnsi="Century Gothic" w:cs="Calibri"/>
          <w:sz w:val="21"/>
          <w:szCs w:val="21"/>
        </w:rPr>
        <w:t>f</w:t>
      </w:r>
      <w:r>
        <w:rPr>
          <w:rFonts w:ascii="Century Gothic" w:hAnsi="Century Gothic" w:cs="Calibri"/>
          <w:sz w:val="21"/>
          <w:szCs w:val="21"/>
        </w:rPr>
        <w:t>unding</w:t>
      </w:r>
      <w:r w:rsidR="009F6903">
        <w:rPr>
          <w:rFonts w:ascii="Century Gothic" w:hAnsi="Century Gothic" w:cs="Calibri"/>
          <w:sz w:val="21"/>
          <w:szCs w:val="21"/>
        </w:rPr>
        <w:t xml:space="preserve"> is required to make the site fit for purpose</w:t>
      </w:r>
      <w:r>
        <w:rPr>
          <w:rFonts w:ascii="Century Gothic" w:hAnsi="Century Gothic" w:cs="Calibri"/>
          <w:sz w:val="21"/>
          <w:szCs w:val="21"/>
        </w:rPr>
        <w:t xml:space="preserve">.  </w:t>
      </w:r>
      <w:r w:rsidR="009F6903">
        <w:rPr>
          <w:rFonts w:ascii="Century Gothic" w:hAnsi="Century Gothic" w:cs="Calibri"/>
          <w:sz w:val="21"/>
          <w:szCs w:val="21"/>
        </w:rPr>
        <w:t>There is currently funding</w:t>
      </w:r>
      <w:r>
        <w:rPr>
          <w:rFonts w:ascii="Century Gothic" w:hAnsi="Century Gothic" w:cs="Calibri"/>
          <w:sz w:val="21"/>
          <w:szCs w:val="21"/>
        </w:rPr>
        <w:t xml:space="preserve"> from Weymouth Town Council with funding support from Transition Towns Weymouth &amp; Portland, and resource support from WADT.  </w:t>
      </w:r>
      <w:r w:rsidR="009F6903">
        <w:rPr>
          <w:rFonts w:ascii="Century Gothic" w:hAnsi="Century Gothic" w:cs="Calibri"/>
          <w:sz w:val="21"/>
          <w:szCs w:val="21"/>
        </w:rPr>
        <w:t>To achieve its ambitions</w:t>
      </w:r>
      <w:r>
        <w:rPr>
          <w:rFonts w:ascii="Century Gothic" w:hAnsi="Century Gothic" w:cs="Calibri"/>
          <w:sz w:val="21"/>
          <w:szCs w:val="21"/>
        </w:rPr>
        <w:t xml:space="preserve"> the Tumbledown Project need</w:t>
      </w:r>
      <w:r w:rsidR="009F6903">
        <w:rPr>
          <w:rFonts w:ascii="Century Gothic" w:hAnsi="Century Gothic" w:cs="Calibri"/>
          <w:sz w:val="21"/>
          <w:szCs w:val="21"/>
        </w:rPr>
        <w:t>s</w:t>
      </w:r>
      <w:r>
        <w:rPr>
          <w:rFonts w:ascii="Century Gothic" w:hAnsi="Century Gothic" w:cs="Calibri"/>
          <w:sz w:val="21"/>
          <w:szCs w:val="21"/>
        </w:rPr>
        <w:t xml:space="preserve"> grant fund</w:t>
      </w:r>
      <w:r w:rsidR="009947EA">
        <w:rPr>
          <w:rFonts w:ascii="Century Gothic" w:hAnsi="Century Gothic" w:cs="Calibri"/>
          <w:sz w:val="21"/>
          <w:szCs w:val="21"/>
        </w:rPr>
        <w:t>ing</w:t>
      </w:r>
      <w:r>
        <w:rPr>
          <w:rFonts w:ascii="Century Gothic" w:hAnsi="Century Gothic" w:cs="Calibri"/>
          <w:sz w:val="21"/>
          <w:szCs w:val="21"/>
        </w:rPr>
        <w:t xml:space="preserve"> to cover the </w:t>
      </w:r>
      <w:r w:rsidR="009F6903">
        <w:rPr>
          <w:rFonts w:ascii="Century Gothic" w:hAnsi="Century Gothic" w:cs="Calibri"/>
          <w:sz w:val="21"/>
          <w:szCs w:val="21"/>
        </w:rPr>
        <w:t xml:space="preserve">capital investment programme. Grants can only be secured against measurable social outcomes, and where possible evidence to show </w:t>
      </w:r>
      <w:r>
        <w:rPr>
          <w:rFonts w:ascii="Century Gothic" w:hAnsi="Century Gothic" w:cs="Calibri"/>
          <w:sz w:val="21"/>
          <w:szCs w:val="21"/>
        </w:rPr>
        <w:t>the reduction in net costs to government</w:t>
      </w:r>
      <w:r w:rsidR="00EB11B6">
        <w:rPr>
          <w:rFonts w:ascii="Century Gothic" w:hAnsi="Century Gothic" w:cs="Calibri"/>
          <w:sz w:val="21"/>
          <w:szCs w:val="21"/>
        </w:rPr>
        <w:t xml:space="preserve"> (through Dorset Council) </w:t>
      </w:r>
      <w:r>
        <w:rPr>
          <w:rFonts w:ascii="Century Gothic" w:hAnsi="Century Gothic" w:cs="Calibri"/>
          <w:sz w:val="21"/>
          <w:szCs w:val="21"/>
        </w:rPr>
        <w:t>for delivering social services more locally.</w:t>
      </w:r>
    </w:p>
    <w:p w14:paraId="14107512" w14:textId="77777777" w:rsidR="00ED7B4A" w:rsidRDefault="00ED7B4A" w:rsidP="00CE4CF0">
      <w:pPr>
        <w:rPr>
          <w:rFonts w:ascii="Century Gothic" w:hAnsi="Century Gothic"/>
          <w:b/>
          <w:bCs/>
          <w:color w:val="0070C0"/>
        </w:rPr>
      </w:pPr>
    </w:p>
    <w:p w14:paraId="7A2C5495" w14:textId="2EC343E5" w:rsidR="00CE4CF0" w:rsidRPr="00434C1C" w:rsidRDefault="00073FFA" w:rsidP="00CE4CF0">
      <w:pPr>
        <w:rPr>
          <w:rFonts w:ascii="Century Gothic" w:hAnsi="Century Gothic"/>
          <w:b/>
          <w:bCs/>
          <w:color w:val="0070C0"/>
        </w:rPr>
      </w:pPr>
      <w:r>
        <w:rPr>
          <w:rFonts w:ascii="Century Gothic" w:hAnsi="Century Gothic"/>
          <w:b/>
          <w:bCs/>
          <w:color w:val="0070C0"/>
        </w:rPr>
        <w:lastRenderedPageBreak/>
        <w:t>Community Benefits</w:t>
      </w:r>
    </w:p>
    <w:p w14:paraId="162212FC" w14:textId="77777777" w:rsidR="001F59D6" w:rsidRDefault="001F59D6" w:rsidP="00C75ED9">
      <w:pPr>
        <w:rPr>
          <w:rFonts w:ascii="Century Gothic" w:hAnsi="Century Gothic" w:cs="Calibri"/>
          <w:sz w:val="21"/>
          <w:szCs w:val="21"/>
        </w:rPr>
      </w:pPr>
    </w:p>
    <w:p w14:paraId="07ECC611" w14:textId="4747AC16" w:rsidR="0094239D" w:rsidRDefault="0094239D" w:rsidP="00C75ED9">
      <w:pPr>
        <w:rPr>
          <w:rFonts w:ascii="Century Gothic" w:hAnsi="Century Gothic" w:cs="Calibri"/>
          <w:sz w:val="21"/>
          <w:szCs w:val="21"/>
        </w:rPr>
      </w:pPr>
      <w:r>
        <w:rPr>
          <w:rFonts w:ascii="Century Gothic" w:hAnsi="Century Gothic" w:cs="Calibri"/>
          <w:sz w:val="21"/>
          <w:szCs w:val="21"/>
        </w:rPr>
        <w:t xml:space="preserve">Tumbledown </w:t>
      </w:r>
      <w:r w:rsidR="009F6903">
        <w:rPr>
          <w:rFonts w:ascii="Century Gothic" w:hAnsi="Century Gothic" w:cs="Calibri"/>
          <w:sz w:val="21"/>
          <w:szCs w:val="21"/>
        </w:rPr>
        <w:t>encourages</w:t>
      </w:r>
      <w:r>
        <w:rPr>
          <w:rFonts w:ascii="Century Gothic" w:hAnsi="Century Gothic" w:cs="Calibri"/>
          <w:sz w:val="21"/>
          <w:szCs w:val="21"/>
        </w:rPr>
        <w:t xml:space="preserve"> community participation to create a connection between people and a place where their needs can be met, and their contribution</w:t>
      </w:r>
      <w:r w:rsidR="00B24854">
        <w:rPr>
          <w:rFonts w:ascii="Century Gothic" w:hAnsi="Century Gothic" w:cs="Calibri"/>
          <w:sz w:val="21"/>
          <w:szCs w:val="21"/>
        </w:rPr>
        <w:t>s</w:t>
      </w:r>
      <w:r>
        <w:rPr>
          <w:rFonts w:ascii="Century Gothic" w:hAnsi="Century Gothic" w:cs="Calibri"/>
          <w:sz w:val="21"/>
          <w:szCs w:val="21"/>
        </w:rPr>
        <w:t xml:space="preserve"> </w:t>
      </w:r>
      <w:r w:rsidR="00B24854">
        <w:rPr>
          <w:rFonts w:ascii="Century Gothic" w:hAnsi="Century Gothic" w:cs="Calibri"/>
          <w:sz w:val="21"/>
          <w:szCs w:val="21"/>
        </w:rPr>
        <w:t>are</w:t>
      </w:r>
      <w:r>
        <w:rPr>
          <w:rFonts w:ascii="Century Gothic" w:hAnsi="Century Gothic" w:cs="Calibri"/>
          <w:sz w:val="21"/>
          <w:szCs w:val="21"/>
        </w:rPr>
        <w:t xml:space="preserve"> valued. To provide a sense of belonging and ownership where </w:t>
      </w:r>
      <w:proofErr w:type="gramStart"/>
      <w:r>
        <w:rPr>
          <w:rFonts w:ascii="Century Gothic" w:hAnsi="Century Gothic" w:cs="Calibri"/>
          <w:sz w:val="21"/>
          <w:szCs w:val="21"/>
        </w:rPr>
        <w:t>local residents</w:t>
      </w:r>
      <w:proofErr w:type="gramEnd"/>
      <w:r>
        <w:rPr>
          <w:rFonts w:ascii="Century Gothic" w:hAnsi="Century Gothic" w:cs="Calibri"/>
          <w:sz w:val="21"/>
          <w:szCs w:val="21"/>
        </w:rPr>
        <w:t xml:space="preserve"> feel they can have an equal say </w:t>
      </w:r>
      <w:r w:rsidR="00B24854">
        <w:rPr>
          <w:rFonts w:ascii="Century Gothic" w:hAnsi="Century Gothic" w:cs="Calibri"/>
          <w:sz w:val="21"/>
          <w:szCs w:val="21"/>
        </w:rPr>
        <w:t>o</w:t>
      </w:r>
      <w:r>
        <w:rPr>
          <w:rFonts w:ascii="Century Gothic" w:hAnsi="Century Gothic" w:cs="Calibri"/>
          <w:sz w:val="21"/>
          <w:szCs w:val="21"/>
        </w:rPr>
        <w:t>n the future of the project.</w:t>
      </w:r>
      <w:r w:rsidR="00044912">
        <w:rPr>
          <w:rFonts w:ascii="Century Gothic" w:hAnsi="Century Gothic" w:cs="Calibri"/>
          <w:sz w:val="21"/>
          <w:szCs w:val="21"/>
        </w:rPr>
        <w:t xml:space="preserve"> Tumbledown will be an inclusive space, open to all where some activities will be planned to offer the safety and security of working with vulnerable groups. </w:t>
      </w:r>
      <w:r w:rsidR="00433301">
        <w:rPr>
          <w:rFonts w:ascii="Century Gothic" w:hAnsi="Century Gothic" w:cs="Calibri"/>
          <w:sz w:val="21"/>
          <w:szCs w:val="21"/>
        </w:rPr>
        <w:t>Planned</w:t>
      </w:r>
      <w:r w:rsidR="00044912">
        <w:rPr>
          <w:rFonts w:ascii="Century Gothic" w:hAnsi="Century Gothic" w:cs="Calibri"/>
          <w:sz w:val="21"/>
          <w:szCs w:val="21"/>
        </w:rPr>
        <w:t xml:space="preserve"> events</w:t>
      </w:r>
      <w:r w:rsidR="00433301">
        <w:rPr>
          <w:rFonts w:ascii="Century Gothic" w:hAnsi="Century Gothic" w:cs="Calibri"/>
          <w:sz w:val="21"/>
          <w:szCs w:val="21"/>
        </w:rPr>
        <w:t xml:space="preserve"> and time-tabled </w:t>
      </w:r>
      <w:r w:rsidR="00044912">
        <w:rPr>
          <w:rFonts w:ascii="Century Gothic" w:hAnsi="Century Gothic" w:cs="Calibri"/>
          <w:sz w:val="21"/>
          <w:szCs w:val="21"/>
        </w:rPr>
        <w:t xml:space="preserve">activities with appropriate staffing and risk assessments ensures health, safety and safeguarding protocols </w:t>
      </w:r>
      <w:r w:rsidR="00433301">
        <w:rPr>
          <w:rFonts w:ascii="Century Gothic" w:hAnsi="Century Gothic" w:cs="Calibri"/>
          <w:sz w:val="21"/>
          <w:szCs w:val="21"/>
        </w:rPr>
        <w:t xml:space="preserve">will be </w:t>
      </w:r>
      <w:r w:rsidR="00044912">
        <w:rPr>
          <w:rFonts w:ascii="Century Gothic" w:hAnsi="Century Gothic" w:cs="Calibri"/>
          <w:sz w:val="21"/>
          <w:szCs w:val="21"/>
        </w:rPr>
        <w:t xml:space="preserve">observed, without the requirement of segregating </w:t>
      </w:r>
      <w:r w:rsidR="004C6A9F">
        <w:rPr>
          <w:rFonts w:ascii="Century Gothic" w:hAnsi="Century Gothic" w:cs="Calibri"/>
          <w:sz w:val="21"/>
          <w:szCs w:val="21"/>
        </w:rPr>
        <w:t xml:space="preserve">vulnerable people from </w:t>
      </w:r>
      <w:r w:rsidR="00433301">
        <w:rPr>
          <w:rFonts w:ascii="Century Gothic" w:hAnsi="Century Gothic" w:cs="Calibri"/>
          <w:sz w:val="21"/>
          <w:szCs w:val="21"/>
        </w:rPr>
        <w:t xml:space="preserve">unplanned visits </w:t>
      </w:r>
      <w:r w:rsidR="004C6A9F">
        <w:rPr>
          <w:rFonts w:ascii="Century Gothic" w:hAnsi="Century Gothic" w:cs="Calibri"/>
          <w:sz w:val="21"/>
          <w:szCs w:val="21"/>
        </w:rPr>
        <w:t>by</w:t>
      </w:r>
      <w:r w:rsidR="00433301">
        <w:rPr>
          <w:rFonts w:ascii="Century Gothic" w:hAnsi="Century Gothic" w:cs="Calibri"/>
          <w:sz w:val="21"/>
          <w:szCs w:val="21"/>
        </w:rPr>
        <w:t xml:space="preserve"> community member</w:t>
      </w:r>
      <w:r w:rsidR="00044912">
        <w:rPr>
          <w:rFonts w:ascii="Century Gothic" w:hAnsi="Century Gothic" w:cs="Calibri"/>
          <w:sz w:val="21"/>
          <w:szCs w:val="21"/>
        </w:rPr>
        <w:t xml:space="preserve">s. </w:t>
      </w:r>
    </w:p>
    <w:p w14:paraId="3AD6C0B7" w14:textId="77777777" w:rsidR="0094239D" w:rsidRDefault="0094239D" w:rsidP="00C75ED9">
      <w:pPr>
        <w:rPr>
          <w:rFonts w:ascii="Century Gothic" w:hAnsi="Century Gothic" w:cs="Calibri"/>
          <w:sz w:val="21"/>
          <w:szCs w:val="21"/>
        </w:rPr>
      </w:pPr>
    </w:p>
    <w:p w14:paraId="47728513" w14:textId="7FA315A3" w:rsidR="0094239D" w:rsidRDefault="0094239D" w:rsidP="00C75ED9">
      <w:pPr>
        <w:rPr>
          <w:rFonts w:ascii="Century Gothic" w:hAnsi="Century Gothic" w:cs="Calibri"/>
          <w:sz w:val="21"/>
          <w:szCs w:val="21"/>
        </w:rPr>
      </w:pPr>
      <w:r>
        <w:rPr>
          <w:rFonts w:ascii="Century Gothic" w:hAnsi="Century Gothic" w:cs="Calibri"/>
          <w:sz w:val="21"/>
          <w:szCs w:val="21"/>
        </w:rPr>
        <w:t>The existing public footpaths will be maintained and open for public use, and</w:t>
      </w:r>
      <w:r w:rsidR="001F59D6">
        <w:rPr>
          <w:rFonts w:ascii="Century Gothic" w:hAnsi="Century Gothic" w:cs="Calibri"/>
          <w:sz w:val="21"/>
          <w:szCs w:val="21"/>
        </w:rPr>
        <w:t xml:space="preserve"> additional</w:t>
      </w:r>
      <w:r>
        <w:rPr>
          <w:rFonts w:ascii="Century Gothic" w:hAnsi="Century Gothic" w:cs="Calibri"/>
          <w:sz w:val="21"/>
          <w:szCs w:val="21"/>
        </w:rPr>
        <w:t xml:space="preserve"> permissive footpaths will be introduced. Nature walks </w:t>
      </w:r>
      <w:r w:rsidR="004C6A9F">
        <w:rPr>
          <w:rFonts w:ascii="Century Gothic" w:hAnsi="Century Gothic" w:cs="Calibri"/>
          <w:sz w:val="21"/>
          <w:szCs w:val="21"/>
        </w:rPr>
        <w:t>to promote interest in the natural capital will</w:t>
      </w:r>
      <w:r w:rsidR="00B24854">
        <w:rPr>
          <w:rFonts w:ascii="Century Gothic" w:hAnsi="Century Gothic" w:cs="Calibri"/>
          <w:sz w:val="21"/>
          <w:szCs w:val="21"/>
        </w:rPr>
        <w:t xml:space="preserve"> include </w:t>
      </w:r>
      <w:r w:rsidR="00044912">
        <w:rPr>
          <w:rFonts w:ascii="Century Gothic" w:hAnsi="Century Gothic" w:cs="Calibri"/>
          <w:sz w:val="21"/>
          <w:szCs w:val="21"/>
        </w:rPr>
        <w:t>image-</w:t>
      </w:r>
      <w:r>
        <w:rPr>
          <w:rFonts w:ascii="Century Gothic" w:hAnsi="Century Gothic" w:cs="Calibri"/>
          <w:sz w:val="21"/>
          <w:szCs w:val="21"/>
        </w:rPr>
        <w:t xml:space="preserve">references to </w:t>
      </w:r>
      <w:r w:rsidR="00B24854">
        <w:rPr>
          <w:rFonts w:ascii="Century Gothic" w:hAnsi="Century Gothic" w:cs="Calibri"/>
          <w:sz w:val="21"/>
          <w:szCs w:val="21"/>
        </w:rPr>
        <w:t xml:space="preserve">the </w:t>
      </w:r>
      <w:r>
        <w:rPr>
          <w:rFonts w:ascii="Century Gothic" w:hAnsi="Century Gothic" w:cs="Calibri"/>
          <w:sz w:val="21"/>
          <w:szCs w:val="21"/>
        </w:rPr>
        <w:t xml:space="preserve">flora and fauna </w:t>
      </w:r>
      <w:r w:rsidR="004C6A9F">
        <w:rPr>
          <w:rFonts w:ascii="Century Gothic" w:hAnsi="Century Gothic" w:cs="Calibri"/>
          <w:sz w:val="21"/>
          <w:szCs w:val="21"/>
        </w:rPr>
        <w:t xml:space="preserve">that </w:t>
      </w:r>
      <w:r>
        <w:rPr>
          <w:rFonts w:ascii="Century Gothic" w:hAnsi="Century Gothic" w:cs="Calibri"/>
          <w:sz w:val="21"/>
          <w:szCs w:val="21"/>
        </w:rPr>
        <w:t xml:space="preserve">will appeal to all ages. Well-being support groups </w:t>
      </w:r>
      <w:r w:rsidR="00B24854">
        <w:rPr>
          <w:rFonts w:ascii="Century Gothic" w:hAnsi="Century Gothic" w:cs="Calibri"/>
          <w:sz w:val="21"/>
          <w:szCs w:val="21"/>
        </w:rPr>
        <w:t xml:space="preserve">will be encouraged to offer meditation, outdoor </w:t>
      </w:r>
      <w:proofErr w:type="gramStart"/>
      <w:r w:rsidR="00B24854">
        <w:rPr>
          <w:rFonts w:ascii="Century Gothic" w:hAnsi="Century Gothic" w:cs="Calibri"/>
          <w:sz w:val="21"/>
          <w:szCs w:val="21"/>
        </w:rPr>
        <w:t>gyms</w:t>
      </w:r>
      <w:proofErr w:type="gramEnd"/>
      <w:r w:rsidR="00B24854">
        <w:rPr>
          <w:rFonts w:ascii="Century Gothic" w:hAnsi="Century Gothic" w:cs="Calibri"/>
          <w:sz w:val="21"/>
          <w:szCs w:val="21"/>
        </w:rPr>
        <w:t xml:space="preserve"> and </w:t>
      </w:r>
      <w:r w:rsidR="004C6A9F">
        <w:rPr>
          <w:rFonts w:ascii="Century Gothic" w:hAnsi="Century Gothic" w:cs="Calibri"/>
          <w:sz w:val="21"/>
          <w:szCs w:val="21"/>
        </w:rPr>
        <w:t>animal</w:t>
      </w:r>
      <w:r w:rsidR="00B24854">
        <w:rPr>
          <w:rFonts w:ascii="Century Gothic" w:hAnsi="Century Gothic" w:cs="Calibri"/>
          <w:sz w:val="21"/>
          <w:szCs w:val="21"/>
        </w:rPr>
        <w:t xml:space="preserve"> therapy to work with trauma survivors coupled with s</w:t>
      </w:r>
      <w:r w:rsidR="00044912">
        <w:rPr>
          <w:rFonts w:ascii="Century Gothic" w:hAnsi="Century Gothic" w:cs="Calibri"/>
          <w:sz w:val="21"/>
          <w:szCs w:val="21"/>
        </w:rPr>
        <w:t>upported outdoor work experience and volunteer activities.</w:t>
      </w:r>
    </w:p>
    <w:p w14:paraId="6206A71F" w14:textId="77777777" w:rsidR="009F6903" w:rsidRDefault="009F6903" w:rsidP="0074483E">
      <w:pPr>
        <w:rPr>
          <w:rFonts w:ascii="Century Gothic" w:hAnsi="Century Gothic"/>
          <w:b/>
          <w:bCs/>
          <w:sz w:val="21"/>
          <w:szCs w:val="21"/>
        </w:rPr>
      </w:pPr>
    </w:p>
    <w:p w14:paraId="589D1C70" w14:textId="6153AC52" w:rsidR="0074483E" w:rsidRPr="0074483E" w:rsidRDefault="0074483E" w:rsidP="0074483E">
      <w:pPr>
        <w:rPr>
          <w:rFonts w:ascii="Century Gothic" w:hAnsi="Century Gothic"/>
          <w:b/>
          <w:bCs/>
          <w:sz w:val="21"/>
          <w:szCs w:val="21"/>
        </w:rPr>
      </w:pPr>
      <w:r w:rsidRPr="0074483E">
        <w:rPr>
          <w:rFonts w:ascii="Century Gothic" w:hAnsi="Century Gothic"/>
          <w:b/>
          <w:bCs/>
          <w:sz w:val="21"/>
          <w:szCs w:val="21"/>
        </w:rPr>
        <w:t>Social Impact Measures</w:t>
      </w:r>
    </w:p>
    <w:p w14:paraId="51B56EAB" w14:textId="6FD4559D" w:rsidR="0074483E" w:rsidRPr="00C90EDA" w:rsidRDefault="0074483E" w:rsidP="0074483E">
      <w:pPr>
        <w:rPr>
          <w:rFonts w:ascii="Century Gothic" w:hAnsi="Century Gothic"/>
          <w:sz w:val="21"/>
          <w:szCs w:val="21"/>
        </w:rPr>
      </w:pPr>
      <w:r>
        <w:rPr>
          <w:rFonts w:ascii="Century Gothic" w:hAnsi="Century Gothic"/>
          <w:sz w:val="21"/>
          <w:szCs w:val="21"/>
        </w:rPr>
        <w:t>The following m</w:t>
      </w:r>
      <w:r w:rsidRPr="00C90EDA">
        <w:rPr>
          <w:rFonts w:ascii="Century Gothic" w:hAnsi="Century Gothic"/>
          <w:sz w:val="21"/>
          <w:szCs w:val="21"/>
        </w:rPr>
        <w:t xml:space="preserve">easurable social outcomes </w:t>
      </w:r>
      <w:r>
        <w:rPr>
          <w:rFonts w:ascii="Century Gothic" w:hAnsi="Century Gothic"/>
          <w:sz w:val="21"/>
          <w:szCs w:val="21"/>
        </w:rPr>
        <w:t xml:space="preserve">will </w:t>
      </w:r>
      <w:r w:rsidR="004C6A9F">
        <w:rPr>
          <w:rFonts w:ascii="Century Gothic" w:hAnsi="Century Gothic"/>
          <w:sz w:val="21"/>
          <w:szCs w:val="21"/>
        </w:rPr>
        <w:t>articulate Tumbledown’s impact and form a</w:t>
      </w:r>
      <w:r>
        <w:rPr>
          <w:rFonts w:ascii="Century Gothic" w:hAnsi="Century Gothic"/>
          <w:sz w:val="21"/>
          <w:szCs w:val="21"/>
        </w:rPr>
        <w:t xml:space="preserve"> central element of Tumbledown’s </w:t>
      </w:r>
      <w:r w:rsidR="004C6A9F">
        <w:rPr>
          <w:rFonts w:ascii="Century Gothic" w:hAnsi="Century Gothic"/>
          <w:sz w:val="21"/>
          <w:szCs w:val="21"/>
        </w:rPr>
        <w:t>A</w:t>
      </w:r>
      <w:r>
        <w:rPr>
          <w:rFonts w:ascii="Century Gothic" w:hAnsi="Century Gothic"/>
          <w:sz w:val="21"/>
          <w:szCs w:val="21"/>
        </w:rPr>
        <w:t xml:space="preserve">nnual </w:t>
      </w:r>
      <w:r w:rsidR="004C6A9F">
        <w:rPr>
          <w:rFonts w:ascii="Century Gothic" w:hAnsi="Century Gothic"/>
          <w:sz w:val="21"/>
          <w:szCs w:val="21"/>
        </w:rPr>
        <w:t>R</w:t>
      </w:r>
      <w:r>
        <w:rPr>
          <w:rFonts w:ascii="Century Gothic" w:hAnsi="Century Gothic"/>
          <w:sz w:val="21"/>
          <w:szCs w:val="21"/>
        </w:rPr>
        <w:t xml:space="preserve">eport. </w:t>
      </w:r>
    </w:p>
    <w:p w14:paraId="38637CEC" w14:textId="77777777" w:rsidR="0074483E" w:rsidRPr="00C90EDA" w:rsidRDefault="0074483E" w:rsidP="0074483E">
      <w:pPr>
        <w:rPr>
          <w:rFonts w:ascii="Century Gothic" w:hAnsi="Century Gothic"/>
          <w:sz w:val="21"/>
          <w:szCs w:val="21"/>
        </w:rPr>
      </w:pPr>
    </w:p>
    <w:p w14:paraId="5BBC4BAA" w14:textId="77777777" w:rsidR="00C90EDA" w:rsidRPr="00C90EDA" w:rsidRDefault="00C90EDA" w:rsidP="0074483E">
      <w:pPr>
        <w:numPr>
          <w:ilvl w:val="0"/>
          <w:numId w:val="39"/>
        </w:numPr>
        <w:rPr>
          <w:rFonts w:ascii="Century Gothic" w:hAnsi="Century Gothic"/>
          <w:sz w:val="21"/>
          <w:szCs w:val="21"/>
        </w:rPr>
      </w:pPr>
      <w:r w:rsidRPr="00C90EDA">
        <w:rPr>
          <w:rFonts w:ascii="Century Gothic" w:hAnsi="Century Gothic"/>
          <w:sz w:val="21"/>
          <w:szCs w:val="21"/>
          <w:lang w:val="en-US"/>
        </w:rPr>
        <w:t>Increased awareness of food security and how to mitigate &amp; adapt to climate change</w:t>
      </w:r>
      <w:r w:rsidR="0074483E" w:rsidRPr="00C90EDA">
        <w:rPr>
          <w:rFonts w:ascii="Century Gothic" w:hAnsi="Century Gothic"/>
          <w:sz w:val="21"/>
          <w:szCs w:val="21"/>
          <w:lang w:val="en-US"/>
        </w:rPr>
        <w:t>.</w:t>
      </w:r>
    </w:p>
    <w:p w14:paraId="61AFA21B" w14:textId="77777777" w:rsidR="00C90EDA" w:rsidRPr="00C90EDA" w:rsidRDefault="00C90EDA" w:rsidP="0074483E">
      <w:pPr>
        <w:numPr>
          <w:ilvl w:val="0"/>
          <w:numId w:val="39"/>
        </w:numPr>
        <w:rPr>
          <w:rFonts w:ascii="Century Gothic" w:hAnsi="Century Gothic"/>
          <w:sz w:val="21"/>
          <w:szCs w:val="21"/>
        </w:rPr>
      </w:pPr>
      <w:r w:rsidRPr="00C90EDA">
        <w:rPr>
          <w:rFonts w:ascii="Century Gothic" w:hAnsi="Century Gothic"/>
          <w:sz w:val="21"/>
          <w:szCs w:val="21"/>
          <w:lang w:val="en-US"/>
        </w:rPr>
        <w:t xml:space="preserve">Improved understanding of food, its health benefits and how to prepare nutritious meals. </w:t>
      </w:r>
    </w:p>
    <w:p w14:paraId="29EACE7C" w14:textId="77777777" w:rsidR="00C90EDA" w:rsidRPr="00C90EDA" w:rsidRDefault="00C90EDA" w:rsidP="0074483E">
      <w:pPr>
        <w:numPr>
          <w:ilvl w:val="0"/>
          <w:numId w:val="39"/>
        </w:numPr>
        <w:rPr>
          <w:rFonts w:ascii="Century Gothic" w:hAnsi="Century Gothic"/>
          <w:sz w:val="21"/>
          <w:szCs w:val="21"/>
        </w:rPr>
      </w:pPr>
      <w:r w:rsidRPr="00C90EDA">
        <w:rPr>
          <w:rFonts w:ascii="Century Gothic" w:hAnsi="Century Gothic"/>
          <w:sz w:val="21"/>
          <w:szCs w:val="21"/>
          <w:lang w:val="en-US"/>
        </w:rPr>
        <w:t>Improved physical and emotional health, personal and social well-being</w:t>
      </w:r>
      <w:r w:rsidR="0074483E" w:rsidRPr="00C90EDA">
        <w:rPr>
          <w:rFonts w:ascii="Century Gothic" w:hAnsi="Century Gothic"/>
          <w:sz w:val="21"/>
          <w:szCs w:val="21"/>
          <w:lang w:val="en-US"/>
        </w:rPr>
        <w:t>.</w:t>
      </w:r>
    </w:p>
    <w:p w14:paraId="13F27A90" w14:textId="77777777" w:rsidR="00C90EDA" w:rsidRPr="00C90EDA" w:rsidRDefault="00C90EDA" w:rsidP="0074483E">
      <w:pPr>
        <w:numPr>
          <w:ilvl w:val="0"/>
          <w:numId w:val="39"/>
        </w:numPr>
        <w:rPr>
          <w:rFonts w:ascii="Century Gothic" w:hAnsi="Century Gothic"/>
          <w:sz w:val="21"/>
          <w:szCs w:val="21"/>
        </w:rPr>
      </w:pPr>
      <w:r w:rsidRPr="00C90EDA">
        <w:rPr>
          <w:rFonts w:ascii="Century Gothic" w:hAnsi="Century Gothic"/>
          <w:sz w:val="21"/>
          <w:szCs w:val="21"/>
          <w:lang w:val="en-US"/>
        </w:rPr>
        <w:t>Increase in the quantity and diversity of learning opportunities</w:t>
      </w:r>
      <w:r w:rsidR="0074483E" w:rsidRPr="00C90EDA">
        <w:rPr>
          <w:rFonts w:ascii="Century Gothic" w:hAnsi="Century Gothic"/>
          <w:sz w:val="21"/>
          <w:szCs w:val="21"/>
          <w:lang w:val="en-US"/>
        </w:rPr>
        <w:t>.</w:t>
      </w:r>
    </w:p>
    <w:p w14:paraId="5854B1FD" w14:textId="2EC82D32" w:rsidR="00C90EDA" w:rsidRPr="00C90EDA" w:rsidRDefault="00C90EDA" w:rsidP="0074483E">
      <w:pPr>
        <w:numPr>
          <w:ilvl w:val="0"/>
          <w:numId w:val="39"/>
        </w:numPr>
        <w:rPr>
          <w:rFonts w:ascii="Century Gothic" w:hAnsi="Century Gothic"/>
          <w:sz w:val="21"/>
          <w:szCs w:val="21"/>
        </w:rPr>
      </w:pPr>
      <w:r w:rsidRPr="00C90EDA">
        <w:rPr>
          <w:rFonts w:ascii="Century Gothic" w:hAnsi="Century Gothic"/>
          <w:sz w:val="21"/>
          <w:szCs w:val="21"/>
          <w:lang w:val="en-US"/>
        </w:rPr>
        <w:t>Increase in</w:t>
      </w:r>
      <w:r w:rsidR="0074483E">
        <w:rPr>
          <w:rFonts w:ascii="Century Gothic" w:hAnsi="Century Gothic"/>
          <w:sz w:val="21"/>
          <w:szCs w:val="21"/>
          <w:lang w:val="en-US"/>
        </w:rPr>
        <w:t xml:space="preserve"> quantity of</w:t>
      </w:r>
      <w:r w:rsidRPr="00C90EDA">
        <w:rPr>
          <w:rFonts w:ascii="Century Gothic" w:hAnsi="Century Gothic"/>
          <w:sz w:val="21"/>
          <w:szCs w:val="21"/>
          <w:lang w:val="en-US"/>
        </w:rPr>
        <w:t xml:space="preserve"> vocational training and potential employment opportunities.</w:t>
      </w:r>
    </w:p>
    <w:p w14:paraId="443D2248" w14:textId="639575F6" w:rsidR="00C90EDA" w:rsidRPr="004C6A9F" w:rsidRDefault="00C90EDA" w:rsidP="0074483E">
      <w:pPr>
        <w:numPr>
          <w:ilvl w:val="0"/>
          <w:numId w:val="39"/>
        </w:numPr>
        <w:rPr>
          <w:rFonts w:ascii="Century Gothic" w:hAnsi="Century Gothic"/>
          <w:sz w:val="21"/>
          <w:szCs w:val="21"/>
        </w:rPr>
      </w:pPr>
      <w:r w:rsidRPr="00C90EDA">
        <w:rPr>
          <w:rFonts w:ascii="Century Gothic" w:hAnsi="Century Gothic"/>
          <w:sz w:val="21"/>
          <w:szCs w:val="21"/>
          <w:lang w:val="en-US"/>
        </w:rPr>
        <w:t xml:space="preserve">Improved land management and </w:t>
      </w:r>
      <w:r w:rsidR="0074483E">
        <w:rPr>
          <w:rFonts w:ascii="Century Gothic" w:hAnsi="Century Gothic"/>
          <w:sz w:val="21"/>
          <w:szCs w:val="21"/>
          <w:lang w:val="en-US"/>
        </w:rPr>
        <w:t>increase in species of flora and fauna.</w:t>
      </w:r>
    </w:p>
    <w:p w14:paraId="77DB53A0" w14:textId="2B73C880" w:rsidR="004C6A9F" w:rsidRPr="004C6A9F" w:rsidRDefault="004C6A9F" w:rsidP="004C6A9F">
      <w:pPr>
        <w:numPr>
          <w:ilvl w:val="0"/>
          <w:numId w:val="39"/>
        </w:numPr>
        <w:rPr>
          <w:rFonts w:ascii="Century Gothic" w:hAnsi="Century Gothic"/>
          <w:sz w:val="21"/>
          <w:szCs w:val="21"/>
        </w:rPr>
      </w:pPr>
      <w:r w:rsidRPr="00C90EDA">
        <w:rPr>
          <w:rFonts w:ascii="Century Gothic" w:hAnsi="Century Gothic"/>
          <w:sz w:val="21"/>
          <w:szCs w:val="21"/>
          <w:lang w:val="en-US"/>
        </w:rPr>
        <w:t>Increased awareness of Tumbledown’s historical value and archaeological significance.</w:t>
      </w:r>
    </w:p>
    <w:p w14:paraId="5B4747DF" w14:textId="77777777" w:rsidR="0074483E" w:rsidRDefault="0074483E" w:rsidP="0074483E">
      <w:pPr>
        <w:pStyle w:val="NoSpacing"/>
        <w:rPr>
          <w:rFonts w:eastAsia="Times New Roman"/>
          <w:b/>
          <w:bCs/>
          <w:sz w:val="21"/>
          <w:szCs w:val="21"/>
        </w:rPr>
      </w:pPr>
    </w:p>
    <w:p w14:paraId="74869D3C" w14:textId="77777777" w:rsidR="0074483E" w:rsidRDefault="0074483E" w:rsidP="0074483E">
      <w:pPr>
        <w:pStyle w:val="NoSpacing"/>
        <w:rPr>
          <w:rFonts w:eastAsia="Times New Roman"/>
          <w:b/>
          <w:bCs/>
          <w:color w:val="68A54F"/>
          <w:sz w:val="21"/>
          <w:szCs w:val="21"/>
        </w:rPr>
      </w:pPr>
      <w:r w:rsidRPr="00434C1C">
        <w:rPr>
          <w:rFonts w:eastAsia="Times New Roman"/>
          <w:b/>
          <w:bCs/>
          <w:sz w:val="21"/>
          <w:szCs w:val="21"/>
        </w:rPr>
        <w:t>Educatio</w:t>
      </w:r>
      <w:r>
        <w:rPr>
          <w:rFonts w:eastAsia="Times New Roman"/>
          <w:b/>
          <w:bCs/>
          <w:sz w:val="21"/>
          <w:szCs w:val="21"/>
        </w:rPr>
        <w:t>n</w:t>
      </w:r>
    </w:p>
    <w:p w14:paraId="10F30F1B" w14:textId="6B4AFC48" w:rsidR="0074483E" w:rsidRPr="00434C1C" w:rsidRDefault="0074483E" w:rsidP="0074483E">
      <w:pPr>
        <w:pStyle w:val="NoSpacing"/>
        <w:rPr>
          <w:rFonts w:eastAsia="Times New Roman"/>
          <w:sz w:val="21"/>
          <w:szCs w:val="21"/>
        </w:rPr>
      </w:pPr>
      <w:r>
        <w:rPr>
          <w:rFonts w:eastAsia="Times New Roman"/>
          <w:sz w:val="21"/>
          <w:szCs w:val="21"/>
        </w:rPr>
        <w:t>W</w:t>
      </w:r>
      <w:r w:rsidRPr="00434C1C">
        <w:rPr>
          <w:rFonts w:eastAsia="Times New Roman"/>
          <w:sz w:val="21"/>
          <w:szCs w:val="21"/>
        </w:rPr>
        <w:t>e will work with schools and colleges, run fee-paying courses and events. Sessions like bread making, willow weaving and introductions to permaculture are examples</w:t>
      </w:r>
      <w:r>
        <w:rPr>
          <w:rFonts w:eastAsia="Times New Roman"/>
          <w:sz w:val="21"/>
          <w:szCs w:val="21"/>
        </w:rPr>
        <w:t xml:space="preserve">, and are </w:t>
      </w:r>
      <w:r w:rsidRPr="00434C1C">
        <w:rPr>
          <w:rFonts w:eastAsia="Times New Roman"/>
          <w:sz w:val="21"/>
          <w:szCs w:val="21"/>
        </w:rPr>
        <w:t xml:space="preserve">easy to plan and deliver. Pop-up dinners, cooking demonstrations and Harvest Festivals can include people of all ages and abilities. Over the coming years we will: </w:t>
      </w:r>
    </w:p>
    <w:p w14:paraId="57972732" w14:textId="77777777" w:rsidR="0074483E" w:rsidRPr="00434C1C" w:rsidRDefault="0074483E" w:rsidP="0074483E">
      <w:pPr>
        <w:pStyle w:val="NoSpacing"/>
        <w:numPr>
          <w:ilvl w:val="0"/>
          <w:numId w:val="9"/>
        </w:numPr>
        <w:rPr>
          <w:rFonts w:eastAsia="Times New Roman" w:cs="Times New Roman"/>
          <w:sz w:val="21"/>
          <w:szCs w:val="21"/>
        </w:rPr>
      </w:pPr>
      <w:r w:rsidRPr="00434C1C">
        <w:rPr>
          <w:rFonts w:eastAsia="Times New Roman"/>
          <w:sz w:val="21"/>
          <w:szCs w:val="21"/>
        </w:rPr>
        <w:t xml:space="preserve">Strengthen our existing relationships with local schools, </w:t>
      </w:r>
      <w:proofErr w:type="gramStart"/>
      <w:r w:rsidRPr="00434C1C">
        <w:rPr>
          <w:rFonts w:eastAsia="Times New Roman"/>
          <w:sz w:val="21"/>
          <w:szCs w:val="21"/>
        </w:rPr>
        <w:t>colleges</w:t>
      </w:r>
      <w:proofErr w:type="gramEnd"/>
      <w:r w:rsidRPr="00434C1C">
        <w:rPr>
          <w:rFonts w:eastAsia="Times New Roman"/>
          <w:sz w:val="21"/>
          <w:szCs w:val="21"/>
        </w:rPr>
        <w:t xml:space="preserve"> and community groups. </w:t>
      </w:r>
    </w:p>
    <w:p w14:paraId="5CC77F55" w14:textId="77777777" w:rsidR="0074483E" w:rsidRPr="00434C1C" w:rsidRDefault="0074483E" w:rsidP="0074483E">
      <w:pPr>
        <w:pStyle w:val="NoSpacing"/>
        <w:numPr>
          <w:ilvl w:val="0"/>
          <w:numId w:val="9"/>
        </w:numPr>
        <w:rPr>
          <w:rFonts w:eastAsia="Times New Roman" w:cs="Times New Roman"/>
          <w:sz w:val="21"/>
          <w:szCs w:val="21"/>
        </w:rPr>
      </w:pPr>
      <w:r w:rsidRPr="00434C1C">
        <w:rPr>
          <w:rFonts w:eastAsia="Times New Roman"/>
          <w:sz w:val="21"/>
          <w:szCs w:val="21"/>
        </w:rPr>
        <w:t xml:space="preserve">Host at least 12 school/young people’s group visits per year. </w:t>
      </w:r>
    </w:p>
    <w:p w14:paraId="6C6CB55F" w14:textId="77777777" w:rsidR="0074483E" w:rsidRPr="00434C1C" w:rsidRDefault="0074483E" w:rsidP="0074483E">
      <w:pPr>
        <w:pStyle w:val="NoSpacing"/>
        <w:numPr>
          <w:ilvl w:val="0"/>
          <w:numId w:val="9"/>
        </w:numPr>
        <w:rPr>
          <w:rFonts w:eastAsia="Times New Roman" w:cs="Times New Roman"/>
          <w:sz w:val="21"/>
          <w:szCs w:val="21"/>
        </w:rPr>
      </w:pPr>
      <w:r w:rsidRPr="00434C1C">
        <w:rPr>
          <w:rFonts w:eastAsia="Times New Roman"/>
          <w:sz w:val="21"/>
          <w:szCs w:val="21"/>
        </w:rPr>
        <w:t>Host at least 12 free taster days for adults with learning disability and autism</w:t>
      </w:r>
    </w:p>
    <w:p w14:paraId="2176E105" w14:textId="77777777" w:rsidR="0074483E" w:rsidRPr="00434C1C" w:rsidRDefault="0074483E" w:rsidP="0074483E">
      <w:pPr>
        <w:pStyle w:val="NoSpacing"/>
        <w:numPr>
          <w:ilvl w:val="0"/>
          <w:numId w:val="9"/>
        </w:numPr>
        <w:rPr>
          <w:rFonts w:eastAsia="Times New Roman" w:cs="Times New Roman"/>
          <w:sz w:val="21"/>
          <w:szCs w:val="21"/>
        </w:rPr>
      </w:pPr>
      <w:r w:rsidRPr="00434C1C">
        <w:rPr>
          <w:rFonts w:eastAsia="Times New Roman"/>
          <w:sz w:val="21"/>
          <w:szCs w:val="21"/>
        </w:rPr>
        <w:t xml:space="preserve">Be working with 10 schools by 2022. </w:t>
      </w:r>
    </w:p>
    <w:p w14:paraId="68A338AF" w14:textId="77777777" w:rsidR="0074483E" w:rsidRPr="00434C1C" w:rsidRDefault="0074483E" w:rsidP="0074483E">
      <w:pPr>
        <w:pStyle w:val="NoSpacing"/>
        <w:numPr>
          <w:ilvl w:val="0"/>
          <w:numId w:val="9"/>
        </w:numPr>
        <w:rPr>
          <w:rFonts w:eastAsia="Times New Roman" w:cs="Times New Roman"/>
          <w:sz w:val="21"/>
          <w:szCs w:val="21"/>
        </w:rPr>
      </w:pPr>
      <w:r w:rsidRPr="00434C1C">
        <w:rPr>
          <w:rFonts w:eastAsia="Times New Roman"/>
          <w:sz w:val="21"/>
          <w:szCs w:val="21"/>
        </w:rPr>
        <w:t>Seek funding to continue our after</w:t>
      </w:r>
      <w:r w:rsidRPr="00434C1C">
        <w:rPr>
          <w:rFonts w:eastAsia="Times New Roman"/>
          <w:sz w:val="21"/>
          <w:szCs w:val="21"/>
        </w:rPr>
        <w:softHyphen/>
        <w:t>school cook clubs linked to our current Forest School</w:t>
      </w:r>
      <w:r w:rsidRPr="00434C1C">
        <w:rPr>
          <w:rFonts w:eastAsia="Times New Roman" w:cs="Times New Roman"/>
          <w:sz w:val="21"/>
          <w:szCs w:val="21"/>
        </w:rPr>
        <w:t xml:space="preserve">, </w:t>
      </w:r>
      <w:r w:rsidRPr="00434C1C">
        <w:rPr>
          <w:rFonts w:eastAsia="Times New Roman"/>
          <w:sz w:val="21"/>
          <w:szCs w:val="21"/>
        </w:rPr>
        <w:t>cooking for parents and children in areas of greatest need.</w:t>
      </w:r>
    </w:p>
    <w:p w14:paraId="58C2706F" w14:textId="77777777" w:rsidR="0074483E" w:rsidRPr="00596E79" w:rsidRDefault="0074483E" w:rsidP="0074483E">
      <w:pPr>
        <w:pStyle w:val="NoSpacing"/>
        <w:numPr>
          <w:ilvl w:val="0"/>
          <w:numId w:val="9"/>
        </w:numPr>
        <w:rPr>
          <w:rFonts w:eastAsia="Times New Roman" w:cs="Times New Roman"/>
          <w:sz w:val="21"/>
          <w:szCs w:val="21"/>
        </w:rPr>
      </w:pPr>
      <w:r w:rsidRPr="00434C1C">
        <w:rPr>
          <w:rFonts w:eastAsia="Times New Roman"/>
          <w:sz w:val="21"/>
          <w:szCs w:val="21"/>
        </w:rPr>
        <w:t xml:space="preserve">Host at least two celebration events per year for our community. </w:t>
      </w:r>
    </w:p>
    <w:p w14:paraId="7F837E3E" w14:textId="4C2D5C22" w:rsidR="00044912" w:rsidRDefault="00044912" w:rsidP="00C75ED9">
      <w:pPr>
        <w:rPr>
          <w:rFonts w:ascii="Century Gothic" w:hAnsi="Century Gothic" w:cs="Calibri"/>
          <w:sz w:val="21"/>
          <w:szCs w:val="21"/>
        </w:rPr>
      </w:pPr>
    </w:p>
    <w:p w14:paraId="033463E4" w14:textId="6B4BE389" w:rsidR="001F59D6" w:rsidRDefault="008C571A" w:rsidP="00C75ED9">
      <w:pPr>
        <w:rPr>
          <w:rFonts w:ascii="Century Gothic" w:hAnsi="Century Gothic" w:cs="Calibri"/>
          <w:sz w:val="21"/>
          <w:szCs w:val="21"/>
        </w:rPr>
      </w:pPr>
      <w:r>
        <w:rPr>
          <w:rFonts w:ascii="Century Gothic" w:hAnsi="Century Gothic" w:cs="Calibri"/>
          <w:sz w:val="21"/>
          <w:szCs w:val="21"/>
        </w:rPr>
        <w:t xml:space="preserve">The Early Years Partnership are keen to explore ways of accessing the site as part of their offer to local providers, childminders, nurseries and play groups, and meetings are scheduled for later in the year to meet with Primary Heads and Secondary Heads, where the focus will be to explore how Tumbledown can be accessed as ‘alternative provision’ to support children to remain on school roll, reducing exclusions and offering alternative </w:t>
      </w:r>
      <w:r>
        <w:rPr>
          <w:rFonts w:ascii="Century Gothic" w:hAnsi="Century Gothic" w:cs="Calibri"/>
          <w:sz w:val="21"/>
          <w:szCs w:val="21"/>
        </w:rPr>
        <w:lastRenderedPageBreak/>
        <w:t>elements in their timetables that meet their physical, social, learning and sensory needs</w:t>
      </w:r>
      <w:r w:rsidR="004C6A9F">
        <w:rPr>
          <w:rFonts w:ascii="Century Gothic" w:hAnsi="Century Gothic" w:cs="Calibri"/>
          <w:sz w:val="21"/>
          <w:szCs w:val="21"/>
        </w:rPr>
        <w:t>,</w:t>
      </w:r>
      <w:r>
        <w:rPr>
          <w:rFonts w:ascii="Century Gothic" w:hAnsi="Century Gothic" w:cs="Calibri"/>
          <w:sz w:val="21"/>
          <w:szCs w:val="21"/>
        </w:rPr>
        <w:t xml:space="preserve"> </w:t>
      </w:r>
      <w:r w:rsidR="004C6A9F">
        <w:rPr>
          <w:rFonts w:ascii="Century Gothic" w:hAnsi="Century Gothic" w:cs="Calibri"/>
          <w:sz w:val="21"/>
          <w:szCs w:val="21"/>
        </w:rPr>
        <w:t>beyond</w:t>
      </w:r>
      <w:r>
        <w:rPr>
          <w:rFonts w:ascii="Century Gothic" w:hAnsi="Century Gothic" w:cs="Calibri"/>
          <w:sz w:val="21"/>
          <w:szCs w:val="21"/>
        </w:rPr>
        <w:t xml:space="preserve"> the classroom. </w:t>
      </w:r>
      <w:r w:rsidR="005662EE">
        <w:rPr>
          <w:rFonts w:ascii="Century Gothic" w:hAnsi="Century Gothic" w:cs="Calibri"/>
          <w:sz w:val="21"/>
          <w:szCs w:val="21"/>
        </w:rPr>
        <w:t xml:space="preserve">Developing the woodlands to offer a broader Forest School curriculum, with local Church and EY Groups is under discussion, that will complement the existing Trees and Seas Forest School </w:t>
      </w:r>
      <w:r w:rsidR="0074483E">
        <w:rPr>
          <w:rFonts w:ascii="Century Gothic" w:hAnsi="Century Gothic" w:cs="Calibri"/>
          <w:sz w:val="21"/>
          <w:szCs w:val="21"/>
        </w:rPr>
        <w:t xml:space="preserve">already </w:t>
      </w:r>
      <w:r w:rsidR="004C6A9F">
        <w:rPr>
          <w:rFonts w:ascii="Century Gothic" w:hAnsi="Century Gothic" w:cs="Calibri"/>
          <w:sz w:val="21"/>
          <w:szCs w:val="21"/>
        </w:rPr>
        <w:t>in situ and generating revenue</w:t>
      </w:r>
      <w:r w:rsidR="005662EE">
        <w:rPr>
          <w:rFonts w:ascii="Century Gothic" w:hAnsi="Century Gothic" w:cs="Calibri"/>
          <w:sz w:val="21"/>
          <w:szCs w:val="21"/>
        </w:rPr>
        <w:t xml:space="preserve">. </w:t>
      </w:r>
      <w:r w:rsidR="00181319">
        <w:rPr>
          <w:rFonts w:ascii="Century Gothic" w:hAnsi="Century Gothic" w:cs="Calibri"/>
          <w:sz w:val="21"/>
          <w:szCs w:val="21"/>
        </w:rPr>
        <w:t xml:space="preserve">The Community Grow Spaces will be available to Early Years providers and schools. </w:t>
      </w:r>
    </w:p>
    <w:p w14:paraId="2E1E0256" w14:textId="77777777" w:rsidR="008C571A" w:rsidRDefault="008C571A" w:rsidP="00C75ED9">
      <w:pPr>
        <w:rPr>
          <w:rFonts w:ascii="Century Gothic" w:hAnsi="Century Gothic" w:cs="Calibri"/>
          <w:sz w:val="21"/>
          <w:szCs w:val="21"/>
        </w:rPr>
      </w:pPr>
    </w:p>
    <w:p w14:paraId="2107AF48" w14:textId="19C0321F" w:rsidR="00C75ED9" w:rsidRPr="00434C1C" w:rsidRDefault="00CE4CF0" w:rsidP="00C75ED9">
      <w:pPr>
        <w:rPr>
          <w:rFonts w:ascii="Century Gothic" w:hAnsi="Century Gothic" w:cs="Calibri"/>
          <w:sz w:val="21"/>
          <w:szCs w:val="21"/>
        </w:rPr>
      </w:pPr>
      <w:r w:rsidRPr="00434C1C">
        <w:rPr>
          <w:rFonts w:ascii="Century Gothic" w:hAnsi="Century Gothic" w:cs="Calibri"/>
          <w:sz w:val="21"/>
          <w:szCs w:val="21"/>
        </w:rPr>
        <w:t xml:space="preserve">We </w:t>
      </w:r>
      <w:r w:rsidR="00150D13" w:rsidRPr="00434C1C">
        <w:rPr>
          <w:rFonts w:ascii="Century Gothic" w:hAnsi="Century Gothic" w:cs="Calibri"/>
          <w:sz w:val="21"/>
          <w:szCs w:val="21"/>
        </w:rPr>
        <w:t xml:space="preserve">will </w:t>
      </w:r>
      <w:r w:rsidRPr="00434C1C">
        <w:rPr>
          <w:rFonts w:ascii="Century Gothic" w:hAnsi="Century Gothic" w:cs="Calibri"/>
          <w:sz w:val="21"/>
          <w:szCs w:val="21"/>
        </w:rPr>
        <w:t xml:space="preserve">use organic </w:t>
      </w:r>
      <w:r w:rsidR="00B44131">
        <w:rPr>
          <w:rFonts w:ascii="Century Gothic" w:hAnsi="Century Gothic" w:cs="Calibri"/>
          <w:sz w:val="21"/>
          <w:szCs w:val="21"/>
        </w:rPr>
        <w:t xml:space="preserve">permaculture </w:t>
      </w:r>
      <w:r w:rsidRPr="00434C1C">
        <w:rPr>
          <w:rFonts w:ascii="Century Gothic" w:hAnsi="Century Gothic" w:cs="Calibri"/>
          <w:sz w:val="21"/>
          <w:szCs w:val="21"/>
        </w:rPr>
        <w:t xml:space="preserve">methods </w:t>
      </w:r>
      <w:r w:rsidR="00F7096A" w:rsidRPr="00434C1C">
        <w:rPr>
          <w:rFonts w:ascii="Century Gothic" w:hAnsi="Century Gothic" w:cs="Calibri"/>
          <w:sz w:val="21"/>
          <w:szCs w:val="21"/>
        </w:rPr>
        <w:t>with</w:t>
      </w:r>
      <w:r w:rsidRPr="00434C1C">
        <w:rPr>
          <w:rFonts w:ascii="Century Gothic" w:hAnsi="Century Gothic" w:cs="Calibri"/>
          <w:sz w:val="21"/>
          <w:szCs w:val="21"/>
        </w:rPr>
        <w:t xml:space="preserve"> production based on a six</w:t>
      </w:r>
      <w:r w:rsidR="009018C3" w:rsidRPr="00434C1C">
        <w:rPr>
          <w:rFonts w:ascii="Century Gothic" w:hAnsi="Century Gothic" w:cs="Calibri"/>
          <w:sz w:val="21"/>
          <w:szCs w:val="21"/>
        </w:rPr>
        <w:t>-</w:t>
      </w:r>
      <w:r w:rsidRPr="00434C1C">
        <w:rPr>
          <w:rFonts w:ascii="Century Gothic" w:hAnsi="Century Gothic" w:cs="Calibri"/>
          <w:sz w:val="21"/>
          <w:szCs w:val="21"/>
        </w:rPr>
        <w:t xml:space="preserve">year rotation over </w:t>
      </w:r>
      <w:r w:rsidR="00992919" w:rsidRPr="00434C1C">
        <w:rPr>
          <w:rFonts w:ascii="Century Gothic" w:hAnsi="Century Gothic" w:cs="Calibri"/>
          <w:sz w:val="21"/>
          <w:szCs w:val="21"/>
        </w:rPr>
        <w:t xml:space="preserve">approximately </w:t>
      </w:r>
      <w:r w:rsidR="0067389B" w:rsidRPr="00434C1C">
        <w:rPr>
          <w:rFonts w:ascii="Century Gothic" w:hAnsi="Century Gothic" w:cs="Calibri"/>
          <w:sz w:val="21"/>
          <w:szCs w:val="21"/>
        </w:rPr>
        <w:t>2 hectares</w:t>
      </w:r>
      <w:r w:rsidRPr="00434C1C">
        <w:rPr>
          <w:rFonts w:ascii="Century Gothic" w:hAnsi="Century Gothic" w:cs="Calibri"/>
          <w:sz w:val="21"/>
          <w:szCs w:val="21"/>
        </w:rPr>
        <w:t xml:space="preserve"> of land, designed around the needs of</w:t>
      </w:r>
      <w:r w:rsidR="00714157">
        <w:rPr>
          <w:rFonts w:ascii="Century Gothic" w:hAnsi="Century Gothic" w:cs="Calibri"/>
          <w:sz w:val="21"/>
          <w:szCs w:val="21"/>
        </w:rPr>
        <w:t xml:space="preserve"> a</w:t>
      </w:r>
      <w:r w:rsidRPr="00434C1C">
        <w:rPr>
          <w:rFonts w:ascii="Century Gothic" w:hAnsi="Century Gothic" w:cs="Calibri"/>
          <w:sz w:val="21"/>
          <w:szCs w:val="21"/>
        </w:rPr>
        <w:t xml:space="preserve"> VegBox scheme and </w:t>
      </w:r>
      <w:r w:rsidR="009E7538" w:rsidRPr="00434C1C">
        <w:rPr>
          <w:rFonts w:ascii="Century Gothic" w:hAnsi="Century Gothic" w:cs="Calibri"/>
          <w:sz w:val="21"/>
          <w:szCs w:val="21"/>
        </w:rPr>
        <w:t xml:space="preserve">local </w:t>
      </w:r>
      <w:r w:rsidR="0067389B" w:rsidRPr="00434C1C">
        <w:rPr>
          <w:rFonts w:ascii="Century Gothic" w:hAnsi="Century Gothic" w:cs="Calibri"/>
          <w:sz w:val="21"/>
          <w:szCs w:val="21"/>
        </w:rPr>
        <w:t>food networks</w:t>
      </w:r>
      <w:r w:rsidRPr="00434C1C">
        <w:rPr>
          <w:rFonts w:ascii="Century Gothic" w:hAnsi="Century Gothic" w:cs="Calibri"/>
          <w:sz w:val="21"/>
          <w:szCs w:val="21"/>
        </w:rPr>
        <w:t>.</w:t>
      </w:r>
      <w:r w:rsidR="00F52ABD">
        <w:rPr>
          <w:rFonts w:ascii="Century Gothic" w:hAnsi="Century Gothic" w:cs="Calibri"/>
          <w:sz w:val="21"/>
          <w:szCs w:val="21"/>
        </w:rPr>
        <w:t xml:space="preserve"> </w:t>
      </w:r>
      <w:r w:rsidRPr="00434C1C">
        <w:rPr>
          <w:rFonts w:ascii="Century Gothic" w:hAnsi="Century Gothic" w:cs="Calibri"/>
          <w:sz w:val="21"/>
          <w:szCs w:val="21"/>
        </w:rPr>
        <w:t xml:space="preserve">There is an emphasis on higher value crops to support our financial viability. The growing plan </w:t>
      </w:r>
      <w:r w:rsidR="00637FA2">
        <w:rPr>
          <w:rFonts w:ascii="Century Gothic" w:hAnsi="Century Gothic" w:cs="Calibri"/>
          <w:sz w:val="21"/>
          <w:szCs w:val="21"/>
        </w:rPr>
        <w:t>will be</w:t>
      </w:r>
      <w:r w:rsidRPr="00434C1C">
        <w:rPr>
          <w:rFonts w:ascii="Century Gothic" w:hAnsi="Century Gothic" w:cs="Calibri"/>
          <w:sz w:val="21"/>
          <w:szCs w:val="21"/>
        </w:rPr>
        <w:t xml:space="preserve"> reviewed annually and</w:t>
      </w:r>
      <w:r w:rsidR="0067389B" w:rsidRPr="00434C1C">
        <w:rPr>
          <w:rFonts w:ascii="Century Gothic" w:hAnsi="Century Gothic" w:cs="Calibri"/>
          <w:sz w:val="21"/>
          <w:szCs w:val="21"/>
        </w:rPr>
        <w:t xml:space="preserve"> </w:t>
      </w:r>
      <w:r w:rsidRPr="00434C1C">
        <w:rPr>
          <w:rFonts w:ascii="Century Gothic" w:hAnsi="Century Gothic" w:cs="Calibri"/>
          <w:sz w:val="21"/>
          <w:szCs w:val="21"/>
        </w:rPr>
        <w:t xml:space="preserve">shared publicly. </w:t>
      </w:r>
      <w:r w:rsidR="00C75ED9" w:rsidRPr="00434C1C">
        <w:rPr>
          <w:rFonts w:ascii="Century Gothic" w:hAnsi="Century Gothic"/>
          <w:sz w:val="21"/>
          <w:szCs w:val="21"/>
        </w:rPr>
        <w:t xml:space="preserve">Given the vagaries of growing crops, a small-scale food-based enterprise is only sustainable </w:t>
      </w:r>
      <w:r w:rsidR="00467D4C" w:rsidRPr="00434C1C">
        <w:rPr>
          <w:rFonts w:ascii="Century Gothic" w:hAnsi="Century Gothic"/>
          <w:sz w:val="21"/>
          <w:szCs w:val="21"/>
        </w:rPr>
        <w:t>with a diversity of</w:t>
      </w:r>
      <w:r w:rsidR="00C75ED9" w:rsidRPr="00434C1C">
        <w:rPr>
          <w:rFonts w:ascii="Century Gothic" w:hAnsi="Century Gothic"/>
          <w:sz w:val="21"/>
          <w:szCs w:val="21"/>
        </w:rPr>
        <w:t xml:space="preserve"> other incomes </w:t>
      </w:r>
      <w:r w:rsidR="00467D4C" w:rsidRPr="00434C1C">
        <w:rPr>
          <w:rFonts w:ascii="Century Gothic" w:hAnsi="Century Gothic"/>
          <w:sz w:val="21"/>
          <w:szCs w:val="21"/>
        </w:rPr>
        <w:t>streams</w:t>
      </w:r>
      <w:r w:rsidR="00C75ED9" w:rsidRPr="00434C1C">
        <w:rPr>
          <w:rFonts w:ascii="Century Gothic" w:hAnsi="Century Gothic"/>
          <w:sz w:val="21"/>
          <w:szCs w:val="21"/>
        </w:rPr>
        <w:t xml:space="preserve">. </w:t>
      </w:r>
    </w:p>
    <w:p w14:paraId="44315EA2" w14:textId="77777777" w:rsidR="00467D4C" w:rsidRPr="00434C1C" w:rsidRDefault="00467D4C" w:rsidP="00C75ED9">
      <w:pPr>
        <w:rPr>
          <w:rFonts w:ascii="Century Gothic" w:hAnsi="Century Gothic"/>
          <w:sz w:val="21"/>
          <w:szCs w:val="21"/>
        </w:rPr>
      </w:pPr>
    </w:p>
    <w:p w14:paraId="110F79CC" w14:textId="77777777" w:rsidR="004C6A9F" w:rsidRDefault="004C6A9F" w:rsidP="0074483E">
      <w:pPr>
        <w:rPr>
          <w:rFonts w:ascii="Century Gothic" w:hAnsi="Century Gothic"/>
          <w:b/>
          <w:bCs/>
          <w:sz w:val="21"/>
          <w:szCs w:val="21"/>
        </w:rPr>
      </w:pPr>
    </w:p>
    <w:p w14:paraId="1792E596" w14:textId="5964F4C8" w:rsidR="0074483E" w:rsidRPr="00434C1C" w:rsidRDefault="0074483E" w:rsidP="0074483E">
      <w:pPr>
        <w:rPr>
          <w:rFonts w:ascii="Century Gothic" w:hAnsi="Century Gothic"/>
          <w:b/>
          <w:bCs/>
          <w:sz w:val="21"/>
          <w:szCs w:val="21"/>
        </w:rPr>
      </w:pPr>
      <w:r w:rsidRPr="00434C1C">
        <w:rPr>
          <w:rFonts w:ascii="Century Gothic" w:hAnsi="Century Gothic"/>
          <w:b/>
          <w:bCs/>
          <w:sz w:val="21"/>
          <w:szCs w:val="21"/>
        </w:rPr>
        <w:t>Pl</w:t>
      </w:r>
      <w:r>
        <w:rPr>
          <w:rFonts w:ascii="Century Gothic" w:hAnsi="Century Gothic"/>
          <w:b/>
          <w:bCs/>
          <w:sz w:val="21"/>
          <w:szCs w:val="21"/>
        </w:rPr>
        <w:t>ant</w:t>
      </w:r>
      <w:r w:rsidRPr="00434C1C">
        <w:rPr>
          <w:rFonts w:ascii="Century Gothic" w:hAnsi="Century Gothic"/>
          <w:b/>
          <w:bCs/>
          <w:sz w:val="21"/>
          <w:szCs w:val="21"/>
        </w:rPr>
        <w:t xml:space="preserve"> to Plate (P2P) approach</w:t>
      </w:r>
    </w:p>
    <w:p w14:paraId="38882D32" w14:textId="172BEC34" w:rsidR="009B2E2F" w:rsidRPr="00434C1C" w:rsidRDefault="0074483E" w:rsidP="00C75ED9">
      <w:pPr>
        <w:rPr>
          <w:rFonts w:ascii="Century Gothic" w:hAnsi="Century Gothic"/>
          <w:sz w:val="21"/>
          <w:szCs w:val="21"/>
        </w:rPr>
      </w:pPr>
      <w:r>
        <w:rPr>
          <w:rFonts w:ascii="Century Gothic" w:hAnsi="Century Gothic"/>
          <w:sz w:val="21"/>
          <w:szCs w:val="21"/>
        </w:rPr>
        <w:t>T</w:t>
      </w:r>
      <w:r w:rsidR="00467D4C" w:rsidRPr="00434C1C">
        <w:rPr>
          <w:rFonts w:ascii="Century Gothic" w:hAnsi="Century Gothic"/>
          <w:sz w:val="21"/>
          <w:szCs w:val="21"/>
        </w:rPr>
        <w:t>umbledown will</w:t>
      </w:r>
      <w:r w:rsidR="00C75ED9" w:rsidRPr="00434C1C">
        <w:rPr>
          <w:rFonts w:ascii="Century Gothic" w:hAnsi="Century Gothic"/>
          <w:sz w:val="21"/>
          <w:szCs w:val="21"/>
        </w:rPr>
        <w:t xml:space="preserve"> be a more secure and sustainable project if </w:t>
      </w:r>
      <w:r w:rsidR="009B2E2F" w:rsidRPr="00434C1C">
        <w:rPr>
          <w:rFonts w:ascii="Century Gothic" w:hAnsi="Century Gothic"/>
          <w:sz w:val="21"/>
          <w:szCs w:val="21"/>
        </w:rPr>
        <w:t>we</w:t>
      </w:r>
      <w:r w:rsidR="00C75ED9" w:rsidRPr="00434C1C">
        <w:rPr>
          <w:rFonts w:ascii="Century Gothic" w:hAnsi="Century Gothic"/>
          <w:sz w:val="21"/>
          <w:szCs w:val="21"/>
        </w:rPr>
        <w:t xml:space="preserve"> capitalise on the opportunities offered by a Pl</w:t>
      </w:r>
      <w:r>
        <w:rPr>
          <w:rFonts w:ascii="Century Gothic" w:hAnsi="Century Gothic"/>
          <w:sz w:val="21"/>
          <w:szCs w:val="21"/>
        </w:rPr>
        <w:t>an</w:t>
      </w:r>
      <w:r w:rsidR="00C75ED9" w:rsidRPr="00434C1C">
        <w:rPr>
          <w:rFonts w:ascii="Century Gothic" w:hAnsi="Century Gothic"/>
          <w:sz w:val="21"/>
          <w:szCs w:val="21"/>
        </w:rPr>
        <w:t>t to Plate (P2P) model incorporating growing, processing and retail</w:t>
      </w:r>
      <w:r w:rsidR="00467D4C" w:rsidRPr="00434C1C">
        <w:rPr>
          <w:rFonts w:ascii="Century Gothic" w:hAnsi="Century Gothic"/>
          <w:sz w:val="21"/>
          <w:szCs w:val="21"/>
        </w:rPr>
        <w:t>. A</w:t>
      </w:r>
      <w:r w:rsidR="00C75ED9" w:rsidRPr="00434C1C">
        <w:rPr>
          <w:rFonts w:ascii="Century Gothic" w:hAnsi="Century Gothic"/>
          <w:sz w:val="21"/>
          <w:szCs w:val="21"/>
        </w:rPr>
        <w:t xml:space="preserve"> P2P </w:t>
      </w:r>
      <w:r w:rsidR="00467D4C" w:rsidRPr="00434C1C">
        <w:rPr>
          <w:rFonts w:ascii="Century Gothic" w:hAnsi="Century Gothic"/>
          <w:sz w:val="21"/>
          <w:szCs w:val="21"/>
        </w:rPr>
        <w:t>approach</w:t>
      </w:r>
      <w:r w:rsidR="00C75ED9" w:rsidRPr="00434C1C">
        <w:rPr>
          <w:rFonts w:ascii="Century Gothic" w:hAnsi="Century Gothic"/>
          <w:sz w:val="21"/>
          <w:szCs w:val="21"/>
        </w:rPr>
        <w:t xml:space="preserve"> </w:t>
      </w:r>
      <w:r w:rsidR="00CB74BA">
        <w:rPr>
          <w:rFonts w:ascii="Century Gothic" w:hAnsi="Century Gothic"/>
          <w:sz w:val="21"/>
          <w:szCs w:val="21"/>
        </w:rPr>
        <w:t>mitigates</w:t>
      </w:r>
      <w:r w:rsidR="00C75ED9" w:rsidRPr="00434C1C">
        <w:rPr>
          <w:rFonts w:ascii="Century Gothic" w:hAnsi="Century Gothic"/>
          <w:sz w:val="21"/>
          <w:szCs w:val="21"/>
        </w:rPr>
        <w:t xml:space="preserve"> the following </w:t>
      </w:r>
      <w:r w:rsidR="00CB74BA">
        <w:rPr>
          <w:rFonts w:ascii="Century Gothic" w:hAnsi="Century Gothic"/>
          <w:sz w:val="21"/>
          <w:szCs w:val="21"/>
        </w:rPr>
        <w:t xml:space="preserve">potential risk </w:t>
      </w:r>
      <w:r w:rsidR="00467D4C" w:rsidRPr="00434C1C">
        <w:rPr>
          <w:rFonts w:ascii="Century Gothic" w:hAnsi="Century Gothic"/>
          <w:sz w:val="21"/>
          <w:szCs w:val="21"/>
        </w:rPr>
        <w:t xml:space="preserve">factors. </w:t>
      </w:r>
    </w:p>
    <w:p w14:paraId="749CD0EE" w14:textId="77777777" w:rsidR="009B2E2F" w:rsidRPr="00434C1C" w:rsidRDefault="009B2E2F" w:rsidP="00C75ED9">
      <w:pPr>
        <w:rPr>
          <w:rFonts w:ascii="Century Gothic" w:hAnsi="Century Gothic"/>
          <w:sz w:val="21"/>
          <w:szCs w:val="21"/>
        </w:rPr>
      </w:pPr>
    </w:p>
    <w:p w14:paraId="516AE252" w14:textId="5F226ECF" w:rsidR="00467D4C" w:rsidRPr="00434C1C" w:rsidRDefault="00C75ED9" w:rsidP="00C75ED9">
      <w:pPr>
        <w:pStyle w:val="ListParagraph"/>
        <w:numPr>
          <w:ilvl w:val="0"/>
          <w:numId w:val="10"/>
        </w:numPr>
        <w:rPr>
          <w:rFonts w:ascii="Century Gothic" w:hAnsi="Century Gothic"/>
          <w:sz w:val="21"/>
          <w:szCs w:val="21"/>
        </w:rPr>
      </w:pPr>
      <w:r w:rsidRPr="00434C1C">
        <w:rPr>
          <w:rFonts w:ascii="Century Gothic" w:hAnsi="Century Gothic"/>
          <w:sz w:val="21"/>
          <w:szCs w:val="21"/>
        </w:rPr>
        <w:t>Food growing is a dicey business</w:t>
      </w:r>
      <w:r w:rsidR="00134EC7" w:rsidRPr="00434C1C">
        <w:rPr>
          <w:rFonts w:ascii="Century Gothic" w:hAnsi="Century Gothic"/>
          <w:sz w:val="21"/>
          <w:szCs w:val="21"/>
        </w:rPr>
        <w:t>,</w:t>
      </w:r>
      <w:r w:rsidRPr="00434C1C">
        <w:rPr>
          <w:rFonts w:ascii="Century Gothic" w:hAnsi="Century Gothic"/>
          <w:sz w:val="21"/>
          <w:szCs w:val="21"/>
        </w:rPr>
        <w:t xml:space="preserve"> pests can devastate a crop</w:t>
      </w:r>
      <w:r w:rsidR="00134EC7" w:rsidRPr="00434C1C">
        <w:rPr>
          <w:rFonts w:ascii="Century Gothic" w:hAnsi="Century Gothic"/>
          <w:sz w:val="21"/>
          <w:szCs w:val="21"/>
        </w:rPr>
        <w:t xml:space="preserve"> and we </w:t>
      </w:r>
      <w:r w:rsidRPr="00434C1C">
        <w:rPr>
          <w:rFonts w:ascii="Century Gothic" w:hAnsi="Century Gothic"/>
          <w:sz w:val="21"/>
          <w:szCs w:val="21"/>
        </w:rPr>
        <w:t xml:space="preserve">will </w:t>
      </w:r>
      <w:r w:rsidR="009B2E2F" w:rsidRPr="00434C1C">
        <w:rPr>
          <w:rFonts w:ascii="Century Gothic" w:hAnsi="Century Gothic"/>
          <w:sz w:val="21"/>
          <w:szCs w:val="21"/>
        </w:rPr>
        <w:t>i</w:t>
      </w:r>
      <w:r w:rsidRPr="00434C1C">
        <w:rPr>
          <w:rFonts w:ascii="Century Gothic" w:hAnsi="Century Gothic"/>
          <w:sz w:val="21"/>
          <w:szCs w:val="21"/>
        </w:rPr>
        <w:t>ncreasingl</w:t>
      </w:r>
      <w:r w:rsidR="00134EC7" w:rsidRPr="00434C1C">
        <w:rPr>
          <w:rFonts w:ascii="Century Gothic" w:hAnsi="Century Gothic"/>
          <w:sz w:val="21"/>
          <w:szCs w:val="21"/>
        </w:rPr>
        <w:t>y</w:t>
      </w:r>
      <w:r w:rsidRPr="00434C1C">
        <w:rPr>
          <w:rFonts w:ascii="Century Gothic" w:hAnsi="Century Gothic"/>
          <w:sz w:val="21"/>
          <w:szCs w:val="21"/>
        </w:rPr>
        <w:t xml:space="preserve"> experience extremes of heat and excesses or dearth of water during the growing season. The growing season in the UK is short</w:t>
      </w:r>
      <w:r w:rsidR="00F7096A" w:rsidRPr="00434C1C">
        <w:rPr>
          <w:rFonts w:ascii="Century Gothic" w:hAnsi="Century Gothic"/>
          <w:sz w:val="21"/>
          <w:szCs w:val="21"/>
        </w:rPr>
        <w:t>, al</w:t>
      </w:r>
      <w:r w:rsidRPr="00434C1C">
        <w:rPr>
          <w:rFonts w:ascii="Century Gothic" w:hAnsi="Century Gothic"/>
          <w:sz w:val="21"/>
          <w:szCs w:val="21"/>
        </w:rPr>
        <w:t xml:space="preserve">though becoming longer with climate change. </w:t>
      </w:r>
    </w:p>
    <w:p w14:paraId="6E80AF98" w14:textId="09285B0B" w:rsidR="00C75ED9" w:rsidRPr="00434C1C" w:rsidRDefault="00C75ED9" w:rsidP="009B2E2F">
      <w:pPr>
        <w:pStyle w:val="ListParagraph"/>
        <w:numPr>
          <w:ilvl w:val="0"/>
          <w:numId w:val="10"/>
        </w:numPr>
        <w:rPr>
          <w:rFonts w:ascii="Century Gothic" w:hAnsi="Century Gothic"/>
          <w:sz w:val="21"/>
          <w:szCs w:val="21"/>
        </w:rPr>
      </w:pPr>
      <w:r w:rsidRPr="00434C1C">
        <w:rPr>
          <w:rFonts w:ascii="Century Gothic" w:hAnsi="Century Gothic"/>
          <w:sz w:val="21"/>
          <w:szCs w:val="21"/>
        </w:rPr>
        <w:t>The seasonality of growing food is a problem with not only the depths of winter being a problem but also the “hungry gap” when the winter crops have just finished but the summer crops are only just starting to grow.</w:t>
      </w:r>
    </w:p>
    <w:p w14:paraId="2529798A" w14:textId="469E948B" w:rsidR="00467D4C" w:rsidRPr="00434C1C" w:rsidRDefault="00C75ED9" w:rsidP="00C75ED9">
      <w:pPr>
        <w:pStyle w:val="ListParagraph"/>
        <w:numPr>
          <w:ilvl w:val="0"/>
          <w:numId w:val="10"/>
        </w:numPr>
        <w:rPr>
          <w:rFonts w:ascii="Century Gothic" w:hAnsi="Century Gothic"/>
          <w:sz w:val="21"/>
          <w:szCs w:val="21"/>
        </w:rPr>
      </w:pPr>
      <w:r w:rsidRPr="00434C1C">
        <w:rPr>
          <w:rFonts w:ascii="Century Gothic" w:hAnsi="Century Gothic"/>
          <w:sz w:val="21"/>
          <w:szCs w:val="21"/>
        </w:rPr>
        <w:t xml:space="preserve">Relying on sporadic volunteers </w:t>
      </w:r>
      <w:r w:rsidR="009B2E2F" w:rsidRPr="00434C1C">
        <w:rPr>
          <w:rFonts w:ascii="Century Gothic" w:hAnsi="Century Gothic"/>
          <w:sz w:val="21"/>
          <w:szCs w:val="21"/>
        </w:rPr>
        <w:t xml:space="preserve">alone </w:t>
      </w:r>
      <w:r w:rsidRPr="00434C1C">
        <w:rPr>
          <w:rFonts w:ascii="Century Gothic" w:hAnsi="Century Gothic"/>
          <w:sz w:val="21"/>
          <w:szCs w:val="21"/>
        </w:rPr>
        <w:t>in a growing project which aims to be income generating is therefore very risky.</w:t>
      </w:r>
      <w:r w:rsidR="009B2E2F" w:rsidRPr="00434C1C">
        <w:rPr>
          <w:rFonts w:ascii="Century Gothic" w:hAnsi="Century Gothic"/>
          <w:sz w:val="21"/>
          <w:szCs w:val="21"/>
        </w:rPr>
        <w:t xml:space="preserve"> Permanent key personnel are necessary to co-ordinate and man</w:t>
      </w:r>
      <w:r w:rsidR="00134EC7" w:rsidRPr="00434C1C">
        <w:rPr>
          <w:rFonts w:ascii="Century Gothic" w:hAnsi="Century Gothic"/>
          <w:sz w:val="21"/>
          <w:szCs w:val="21"/>
        </w:rPr>
        <w:t>ag</w:t>
      </w:r>
      <w:r w:rsidR="009B2E2F" w:rsidRPr="00434C1C">
        <w:rPr>
          <w:rFonts w:ascii="Century Gothic" w:hAnsi="Century Gothic"/>
          <w:sz w:val="21"/>
          <w:szCs w:val="21"/>
        </w:rPr>
        <w:t xml:space="preserve">e the land, </w:t>
      </w:r>
      <w:r w:rsidR="00001B07">
        <w:rPr>
          <w:rFonts w:ascii="Century Gothic" w:hAnsi="Century Gothic"/>
          <w:sz w:val="21"/>
          <w:szCs w:val="21"/>
        </w:rPr>
        <w:t>crop-</w:t>
      </w:r>
      <w:proofErr w:type="gramStart"/>
      <w:r w:rsidR="009B2E2F" w:rsidRPr="00434C1C">
        <w:rPr>
          <w:rFonts w:ascii="Century Gothic" w:hAnsi="Century Gothic"/>
          <w:sz w:val="21"/>
          <w:szCs w:val="21"/>
        </w:rPr>
        <w:t>production</w:t>
      </w:r>
      <w:proofErr w:type="gramEnd"/>
      <w:r w:rsidR="009B2E2F" w:rsidRPr="00434C1C">
        <w:rPr>
          <w:rFonts w:ascii="Century Gothic" w:hAnsi="Century Gothic"/>
          <w:sz w:val="21"/>
          <w:szCs w:val="21"/>
        </w:rPr>
        <w:t xml:space="preserve"> and </w:t>
      </w:r>
      <w:r w:rsidR="00001B07">
        <w:rPr>
          <w:rFonts w:ascii="Century Gothic" w:hAnsi="Century Gothic"/>
          <w:sz w:val="21"/>
          <w:szCs w:val="21"/>
        </w:rPr>
        <w:t xml:space="preserve">social </w:t>
      </w:r>
      <w:r w:rsidR="009B2E2F" w:rsidRPr="00434C1C">
        <w:rPr>
          <w:rFonts w:ascii="Century Gothic" w:hAnsi="Century Gothic"/>
          <w:sz w:val="21"/>
          <w:szCs w:val="21"/>
        </w:rPr>
        <w:t>services in a coherent and efficient way.</w:t>
      </w:r>
    </w:p>
    <w:p w14:paraId="2DBE5B57" w14:textId="77777777" w:rsidR="009B2E2F" w:rsidRPr="00434C1C" w:rsidRDefault="00C75ED9" w:rsidP="00C75ED9">
      <w:pPr>
        <w:pStyle w:val="ListParagraph"/>
        <w:numPr>
          <w:ilvl w:val="0"/>
          <w:numId w:val="10"/>
        </w:numPr>
        <w:rPr>
          <w:rFonts w:ascii="Century Gothic" w:hAnsi="Century Gothic"/>
          <w:sz w:val="21"/>
          <w:szCs w:val="21"/>
        </w:rPr>
      </w:pPr>
      <w:r w:rsidRPr="00434C1C">
        <w:rPr>
          <w:rFonts w:ascii="Century Gothic" w:hAnsi="Century Gothic"/>
          <w:sz w:val="21"/>
          <w:szCs w:val="21"/>
        </w:rPr>
        <w:t>The price of fruit and veg in the UK does not really reflect the costs of production – currently prices rely upon a low-waged and job-insecure workforce and (at scale) is largely under the cosh of the big supermarkets.</w:t>
      </w:r>
    </w:p>
    <w:p w14:paraId="481F466D" w14:textId="5F60F59D" w:rsidR="009B2E2F" w:rsidRPr="00434C1C" w:rsidRDefault="00C75ED9" w:rsidP="00C75ED9">
      <w:pPr>
        <w:pStyle w:val="ListParagraph"/>
        <w:numPr>
          <w:ilvl w:val="0"/>
          <w:numId w:val="10"/>
        </w:numPr>
        <w:rPr>
          <w:rFonts w:ascii="Century Gothic" w:hAnsi="Century Gothic"/>
          <w:sz w:val="21"/>
          <w:szCs w:val="21"/>
        </w:rPr>
      </w:pPr>
      <w:r w:rsidRPr="00434C1C">
        <w:rPr>
          <w:rFonts w:ascii="Century Gothic" w:hAnsi="Century Gothic"/>
          <w:sz w:val="21"/>
          <w:szCs w:val="21"/>
        </w:rPr>
        <w:t xml:space="preserve">The combined effect of the Covid Emergency and the Climate </w:t>
      </w:r>
      <w:r w:rsidR="000922F0">
        <w:rPr>
          <w:rFonts w:ascii="Century Gothic" w:hAnsi="Century Gothic"/>
          <w:sz w:val="21"/>
          <w:szCs w:val="21"/>
        </w:rPr>
        <w:t xml:space="preserve">and Ecological </w:t>
      </w:r>
      <w:r w:rsidRPr="00434C1C">
        <w:rPr>
          <w:rFonts w:ascii="Century Gothic" w:hAnsi="Century Gothic"/>
          <w:sz w:val="21"/>
          <w:szCs w:val="21"/>
        </w:rPr>
        <w:t>Emergency has heightened public awareness of a variety of food issues and there are community initiatives appearing around food resilience, social supermarkets, food bank</w:t>
      </w:r>
      <w:r w:rsidR="00F7096A" w:rsidRPr="00434C1C">
        <w:rPr>
          <w:rFonts w:ascii="Century Gothic" w:hAnsi="Century Gothic"/>
          <w:sz w:val="21"/>
          <w:szCs w:val="21"/>
        </w:rPr>
        <w:t>s</w:t>
      </w:r>
      <w:r w:rsidRPr="00434C1C">
        <w:rPr>
          <w:rFonts w:ascii="Century Gothic" w:hAnsi="Century Gothic"/>
          <w:sz w:val="21"/>
          <w:szCs w:val="21"/>
        </w:rPr>
        <w:t>,</w:t>
      </w:r>
      <w:r w:rsidR="009B2E2F" w:rsidRPr="00434C1C">
        <w:rPr>
          <w:rFonts w:ascii="Century Gothic" w:hAnsi="Century Gothic"/>
          <w:sz w:val="21"/>
          <w:szCs w:val="21"/>
        </w:rPr>
        <w:t xml:space="preserve"> community fridges, </w:t>
      </w:r>
      <w:r w:rsidRPr="00434C1C">
        <w:rPr>
          <w:rFonts w:ascii="Century Gothic" w:hAnsi="Century Gothic"/>
          <w:sz w:val="21"/>
          <w:szCs w:val="21"/>
        </w:rPr>
        <w:t>Farmers’ Market</w:t>
      </w:r>
      <w:r w:rsidR="009B2E2F" w:rsidRPr="00434C1C">
        <w:rPr>
          <w:rFonts w:ascii="Century Gothic" w:hAnsi="Century Gothic"/>
          <w:sz w:val="21"/>
          <w:szCs w:val="21"/>
        </w:rPr>
        <w:t>s</w:t>
      </w:r>
      <w:r w:rsidRPr="00434C1C">
        <w:rPr>
          <w:rFonts w:ascii="Century Gothic" w:hAnsi="Century Gothic"/>
          <w:sz w:val="21"/>
          <w:szCs w:val="21"/>
        </w:rPr>
        <w:t>, all contributing to a richer Weymouth food culture going forward.</w:t>
      </w:r>
    </w:p>
    <w:p w14:paraId="4BCB7885" w14:textId="08FD7C11" w:rsidR="00231E3D" w:rsidRPr="00434C1C" w:rsidRDefault="00C75ED9" w:rsidP="00C75ED9">
      <w:pPr>
        <w:pStyle w:val="ListParagraph"/>
        <w:numPr>
          <w:ilvl w:val="0"/>
          <w:numId w:val="10"/>
        </w:numPr>
        <w:rPr>
          <w:rFonts w:ascii="Century Gothic" w:hAnsi="Century Gothic"/>
          <w:sz w:val="21"/>
          <w:szCs w:val="21"/>
        </w:rPr>
      </w:pPr>
      <w:r w:rsidRPr="00434C1C">
        <w:rPr>
          <w:rFonts w:ascii="Century Gothic" w:hAnsi="Century Gothic"/>
          <w:sz w:val="21"/>
          <w:szCs w:val="21"/>
        </w:rPr>
        <w:t xml:space="preserve">Adding value by processing food (cooked </w:t>
      </w:r>
      <w:r w:rsidR="009B2E2F" w:rsidRPr="00434C1C">
        <w:rPr>
          <w:rFonts w:ascii="Century Gothic" w:hAnsi="Century Gothic"/>
          <w:sz w:val="21"/>
          <w:szCs w:val="21"/>
        </w:rPr>
        <w:t>meals</w:t>
      </w:r>
      <w:r w:rsidRPr="00434C1C">
        <w:rPr>
          <w:rFonts w:ascii="Century Gothic" w:hAnsi="Century Gothic"/>
          <w:sz w:val="21"/>
          <w:szCs w:val="21"/>
        </w:rPr>
        <w:t>, preserves</w:t>
      </w:r>
      <w:r w:rsidR="009B2E2F" w:rsidRPr="00434C1C">
        <w:rPr>
          <w:rFonts w:ascii="Century Gothic" w:hAnsi="Century Gothic"/>
          <w:sz w:val="21"/>
          <w:szCs w:val="21"/>
        </w:rPr>
        <w:t>, chutneys and juices</w:t>
      </w:r>
      <w:r w:rsidRPr="00434C1C">
        <w:rPr>
          <w:rFonts w:ascii="Century Gothic" w:hAnsi="Century Gothic"/>
          <w:sz w:val="21"/>
          <w:szCs w:val="21"/>
        </w:rPr>
        <w:t>) prior to sale has the potential to take food growing out of the marginal into the financially stable.</w:t>
      </w:r>
      <w:r w:rsidR="009B2E2F" w:rsidRPr="00434C1C">
        <w:rPr>
          <w:rFonts w:ascii="Century Gothic" w:hAnsi="Century Gothic"/>
          <w:sz w:val="21"/>
          <w:szCs w:val="21"/>
        </w:rPr>
        <w:t xml:space="preserve"> </w:t>
      </w:r>
      <w:r w:rsidRPr="00434C1C">
        <w:rPr>
          <w:rFonts w:ascii="Century Gothic" w:hAnsi="Century Gothic"/>
          <w:sz w:val="21"/>
          <w:szCs w:val="21"/>
        </w:rPr>
        <w:t xml:space="preserve">Processing food can increase the effective yield of grown crops by using up </w:t>
      </w:r>
      <w:r w:rsidR="00992919" w:rsidRPr="00434C1C">
        <w:rPr>
          <w:rFonts w:ascii="Century Gothic" w:hAnsi="Century Gothic"/>
          <w:sz w:val="21"/>
          <w:szCs w:val="21"/>
        </w:rPr>
        <w:t>‘</w:t>
      </w:r>
      <w:r w:rsidRPr="00434C1C">
        <w:rPr>
          <w:rFonts w:ascii="Century Gothic" w:hAnsi="Century Gothic"/>
          <w:sz w:val="21"/>
          <w:szCs w:val="21"/>
        </w:rPr>
        <w:t>wonky</w:t>
      </w:r>
      <w:r w:rsidR="00992919" w:rsidRPr="00434C1C">
        <w:rPr>
          <w:rFonts w:ascii="Century Gothic" w:hAnsi="Century Gothic"/>
          <w:sz w:val="21"/>
          <w:szCs w:val="21"/>
        </w:rPr>
        <w:t>’</w:t>
      </w:r>
      <w:r w:rsidRPr="00434C1C">
        <w:rPr>
          <w:rFonts w:ascii="Century Gothic" w:hAnsi="Century Gothic"/>
          <w:sz w:val="21"/>
          <w:szCs w:val="21"/>
        </w:rPr>
        <w:t xml:space="preserve"> fruit or veg.</w:t>
      </w:r>
      <w:r w:rsidR="009B2E2F" w:rsidRPr="00434C1C">
        <w:rPr>
          <w:rFonts w:ascii="Century Gothic" w:hAnsi="Century Gothic"/>
          <w:sz w:val="21"/>
          <w:szCs w:val="21"/>
        </w:rPr>
        <w:t xml:space="preserve"> </w:t>
      </w:r>
    </w:p>
    <w:p w14:paraId="04410D31" w14:textId="182505EC" w:rsidR="00C75ED9" w:rsidRPr="00434C1C" w:rsidRDefault="00231E3D" w:rsidP="00231E3D">
      <w:pPr>
        <w:pStyle w:val="ListParagraph"/>
        <w:numPr>
          <w:ilvl w:val="0"/>
          <w:numId w:val="10"/>
        </w:numPr>
        <w:rPr>
          <w:rFonts w:ascii="Century Gothic" w:hAnsi="Century Gothic"/>
          <w:sz w:val="21"/>
          <w:szCs w:val="21"/>
        </w:rPr>
      </w:pPr>
      <w:r w:rsidRPr="00434C1C">
        <w:rPr>
          <w:rFonts w:ascii="Century Gothic" w:hAnsi="Century Gothic"/>
          <w:sz w:val="21"/>
          <w:szCs w:val="21"/>
        </w:rPr>
        <w:t>Providing</w:t>
      </w:r>
      <w:r w:rsidR="00C75ED9" w:rsidRPr="00434C1C">
        <w:rPr>
          <w:rFonts w:ascii="Century Gothic" w:hAnsi="Century Gothic"/>
          <w:sz w:val="21"/>
          <w:szCs w:val="21"/>
        </w:rPr>
        <w:t xml:space="preserve"> opportunities for people in vulnerable </w:t>
      </w:r>
      <w:r w:rsidRPr="00434C1C">
        <w:rPr>
          <w:rFonts w:ascii="Century Gothic" w:hAnsi="Century Gothic"/>
          <w:sz w:val="21"/>
          <w:szCs w:val="21"/>
        </w:rPr>
        <w:t xml:space="preserve">categories to engage at all stages of a P2P approach is a key outcome, </w:t>
      </w:r>
      <w:r w:rsidR="00C75ED9" w:rsidRPr="00434C1C">
        <w:rPr>
          <w:rFonts w:ascii="Century Gothic" w:hAnsi="Century Gothic"/>
          <w:sz w:val="21"/>
          <w:szCs w:val="21"/>
        </w:rPr>
        <w:t xml:space="preserve">not only because it is the right thing to do but also </w:t>
      </w:r>
      <w:r w:rsidR="000922F0">
        <w:rPr>
          <w:rFonts w:ascii="Century Gothic" w:hAnsi="Century Gothic"/>
          <w:sz w:val="21"/>
          <w:szCs w:val="21"/>
        </w:rPr>
        <w:t>as</w:t>
      </w:r>
      <w:r w:rsidRPr="00434C1C">
        <w:rPr>
          <w:rFonts w:ascii="Century Gothic" w:hAnsi="Century Gothic"/>
          <w:sz w:val="21"/>
          <w:szCs w:val="21"/>
        </w:rPr>
        <w:t xml:space="preserve"> </w:t>
      </w:r>
      <w:r w:rsidR="00C75ED9" w:rsidRPr="00434C1C">
        <w:rPr>
          <w:rFonts w:ascii="Century Gothic" w:hAnsi="Century Gothic"/>
          <w:sz w:val="21"/>
          <w:szCs w:val="21"/>
        </w:rPr>
        <w:t xml:space="preserve">a source of </w:t>
      </w:r>
      <w:r w:rsidR="000922F0">
        <w:rPr>
          <w:rFonts w:ascii="Century Gothic" w:hAnsi="Century Gothic"/>
          <w:sz w:val="21"/>
          <w:szCs w:val="21"/>
        </w:rPr>
        <w:t>alternative and reliable</w:t>
      </w:r>
      <w:r w:rsidRPr="00434C1C">
        <w:rPr>
          <w:rFonts w:ascii="Century Gothic" w:hAnsi="Century Gothic"/>
          <w:sz w:val="21"/>
          <w:szCs w:val="21"/>
        </w:rPr>
        <w:t xml:space="preserve"> </w:t>
      </w:r>
      <w:r w:rsidR="00C75ED9" w:rsidRPr="00434C1C">
        <w:rPr>
          <w:rFonts w:ascii="Century Gothic" w:hAnsi="Century Gothic"/>
          <w:sz w:val="21"/>
          <w:szCs w:val="21"/>
        </w:rPr>
        <w:t>income.</w:t>
      </w:r>
    </w:p>
    <w:p w14:paraId="12156709" w14:textId="77777777" w:rsidR="00231E3D" w:rsidRPr="00434C1C" w:rsidRDefault="00231E3D" w:rsidP="00C75ED9">
      <w:pPr>
        <w:rPr>
          <w:rFonts w:ascii="Century Gothic" w:hAnsi="Century Gothic"/>
          <w:sz w:val="21"/>
          <w:szCs w:val="21"/>
        </w:rPr>
      </w:pPr>
    </w:p>
    <w:p w14:paraId="7A23DB2E" w14:textId="3947EF2A" w:rsidR="00C75ED9" w:rsidRPr="00434C1C" w:rsidRDefault="00C75ED9" w:rsidP="00C75ED9">
      <w:pPr>
        <w:rPr>
          <w:rFonts w:ascii="Century Gothic" w:hAnsi="Century Gothic"/>
          <w:sz w:val="21"/>
          <w:szCs w:val="21"/>
        </w:rPr>
      </w:pPr>
      <w:proofErr w:type="gramStart"/>
      <w:r w:rsidRPr="00434C1C">
        <w:rPr>
          <w:rFonts w:ascii="Century Gothic" w:hAnsi="Century Gothic"/>
          <w:sz w:val="21"/>
          <w:szCs w:val="21"/>
        </w:rPr>
        <w:t>In order to</w:t>
      </w:r>
      <w:proofErr w:type="gramEnd"/>
      <w:r w:rsidRPr="00434C1C">
        <w:rPr>
          <w:rFonts w:ascii="Century Gothic" w:hAnsi="Century Gothic"/>
          <w:sz w:val="21"/>
          <w:szCs w:val="21"/>
        </w:rPr>
        <w:t xml:space="preserve"> develop a stable financial model</w:t>
      </w:r>
      <w:r w:rsidR="00B35A59" w:rsidRPr="00434C1C">
        <w:rPr>
          <w:rFonts w:ascii="Century Gothic" w:hAnsi="Century Gothic"/>
          <w:sz w:val="21"/>
          <w:szCs w:val="21"/>
        </w:rPr>
        <w:t>,</w:t>
      </w:r>
      <w:r w:rsidRPr="00434C1C">
        <w:rPr>
          <w:rFonts w:ascii="Century Gothic" w:hAnsi="Century Gothic"/>
          <w:sz w:val="21"/>
          <w:szCs w:val="21"/>
        </w:rPr>
        <w:t xml:space="preserve"> we need to offer the widest possible range of opportunities for our vulnerable </w:t>
      </w:r>
      <w:r w:rsidR="008B7FDD" w:rsidRPr="00434C1C">
        <w:rPr>
          <w:rFonts w:ascii="Century Gothic" w:hAnsi="Century Gothic"/>
          <w:sz w:val="21"/>
          <w:szCs w:val="21"/>
        </w:rPr>
        <w:t>community members</w:t>
      </w:r>
      <w:r w:rsidRPr="00434C1C">
        <w:rPr>
          <w:rFonts w:ascii="Century Gothic" w:hAnsi="Century Gothic"/>
          <w:sz w:val="21"/>
          <w:szCs w:val="21"/>
        </w:rPr>
        <w:t xml:space="preserve"> to experience </w:t>
      </w:r>
      <w:r w:rsidR="008B7FDD" w:rsidRPr="00434C1C">
        <w:rPr>
          <w:rFonts w:ascii="Century Gothic" w:hAnsi="Century Gothic"/>
          <w:sz w:val="21"/>
          <w:szCs w:val="21"/>
        </w:rPr>
        <w:t xml:space="preserve">the greenspace </w:t>
      </w:r>
      <w:r w:rsidRPr="00434C1C">
        <w:rPr>
          <w:rFonts w:ascii="Century Gothic" w:hAnsi="Century Gothic"/>
          <w:sz w:val="21"/>
          <w:szCs w:val="21"/>
        </w:rPr>
        <w:t xml:space="preserve">and develop </w:t>
      </w:r>
      <w:r w:rsidR="00231E3D" w:rsidRPr="00434C1C">
        <w:rPr>
          <w:rFonts w:ascii="Century Gothic" w:hAnsi="Century Gothic"/>
          <w:sz w:val="21"/>
          <w:szCs w:val="21"/>
        </w:rPr>
        <w:t xml:space="preserve">confidence, life </w:t>
      </w:r>
      <w:r w:rsidRPr="00434C1C">
        <w:rPr>
          <w:rFonts w:ascii="Century Gothic" w:hAnsi="Century Gothic"/>
          <w:sz w:val="21"/>
          <w:szCs w:val="21"/>
        </w:rPr>
        <w:t xml:space="preserve">skills </w:t>
      </w:r>
      <w:r w:rsidR="00231E3D" w:rsidRPr="00434C1C">
        <w:rPr>
          <w:rFonts w:ascii="Century Gothic" w:hAnsi="Century Gothic"/>
          <w:sz w:val="21"/>
          <w:szCs w:val="21"/>
        </w:rPr>
        <w:t>and new friendships that promote social mobil</w:t>
      </w:r>
      <w:r w:rsidR="008B7FDD" w:rsidRPr="00434C1C">
        <w:rPr>
          <w:rFonts w:ascii="Century Gothic" w:hAnsi="Century Gothic"/>
          <w:sz w:val="21"/>
          <w:szCs w:val="21"/>
        </w:rPr>
        <w:t>i</w:t>
      </w:r>
      <w:r w:rsidR="00231E3D" w:rsidRPr="00434C1C">
        <w:rPr>
          <w:rFonts w:ascii="Century Gothic" w:hAnsi="Century Gothic"/>
          <w:sz w:val="21"/>
          <w:szCs w:val="21"/>
        </w:rPr>
        <w:t xml:space="preserve">ty and wellbeing. </w:t>
      </w:r>
      <w:r w:rsidR="008B7FDD" w:rsidRPr="00434C1C">
        <w:rPr>
          <w:rFonts w:ascii="Century Gothic" w:hAnsi="Century Gothic"/>
          <w:sz w:val="21"/>
          <w:szCs w:val="21"/>
        </w:rPr>
        <w:t>There is a large body of evidence that</w:t>
      </w:r>
      <w:r w:rsidRPr="00434C1C">
        <w:rPr>
          <w:rFonts w:ascii="Century Gothic" w:hAnsi="Century Gothic"/>
          <w:sz w:val="21"/>
          <w:szCs w:val="21"/>
        </w:rPr>
        <w:t xml:space="preserve"> recognise</w:t>
      </w:r>
      <w:r w:rsidR="008B7FDD" w:rsidRPr="00434C1C">
        <w:rPr>
          <w:rFonts w:ascii="Century Gothic" w:hAnsi="Century Gothic"/>
          <w:sz w:val="21"/>
          <w:szCs w:val="21"/>
        </w:rPr>
        <w:t>s</w:t>
      </w:r>
      <w:r w:rsidRPr="00434C1C">
        <w:rPr>
          <w:rFonts w:ascii="Century Gothic" w:hAnsi="Century Gothic"/>
          <w:sz w:val="21"/>
          <w:szCs w:val="21"/>
        </w:rPr>
        <w:t xml:space="preserve"> </w:t>
      </w:r>
      <w:r w:rsidR="008B7FDD" w:rsidRPr="00434C1C">
        <w:rPr>
          <w:rFonts w:ascii="Century Gothic" w:hAnsi="Century Gothic"/>
          <w:sz w:val="21"/>
          <w:szCs w:val="21"/>
        </w:rPr>
        <w:t xml:space="preserve">the </w:t>
      </w:r>
      <w:r w:rsidRPr="00434C1C">
        <w:rPr>
          <w:rFonts w:ascii="Century Gothic" w:hAnsi="Century Gothic"/>
          <w:sz w:val="21"/>
          <w:szCs w:val="21"/>
        </w:rPr>
        <w:t>value of people being able to commune with nature as a positive driver towards good health and wellbeing</w:t>
      </w:r>
      <w:r w:rsidR="008B7FDD" w:rsidRPr="00434C1C">
        <w:rPr>
          <w:rFonts w:ascii="Century Gothic" w:hAnsi="Century Gothic"/>
          <w:sz w:val="21"/>
          <w:szCs w:val="21"/>
        </w:rPr>
        <w:t xml:space="preserve">. Tumbledown’s natural capital and rich biodiversity accrue </w:t>
      </w:r>
      <w:r w:rsidRPr="00434C1C">
        <w:rPr>
          <w:rFonts w:ascii="Century Gothic" w:hAnsi="Century Gothic"/>
          <w:sz w:val="21"/>
          <w:szCs w:val="21"/>
        </w:rPr>
        <w:t>opportunities for outdoor learning even if the main event is indoors</w:t>
      </w:r>
      <w:r w:rsidR="008B7FDD" w:rsidRPr="00434C1C">
        <w:rPr>
          <w:rFonts w:ascii="Century Gothic" w:hAnsi="Century Gothic"/>
          <w:sz w:val="21"/>
          <w:szCs w:val="21"/>
        </w:rPr>
        <w:t xml:space="preserve">, </w:t>
      </w:r>
      <w:r w:rsidRPr="00434C1C">
        <w:rPr>
          <w:rFonts w:ascii="Century Gothic" w:hAnsi="Century Gothic"/>
          <w:sz w:val="21"/>
          <w:szCs w:val="21"/>
        </w:rPr>
        <w:t xml:space="preserve">in contrast to most educational campuses. </w:t>
      </w:r>
    </w:p>
    <w:p w14:paraId="2EDDE3D7" w14:textId="77777777" w:rsidR="008B7FDD" w:rsidRPr="00434C1C" w:rsidRDefault="008B7FDD" w:rsidP="00C75ED9">
      <w:pPr>
        <w:rPr>
          <w:rFonts w:ascii="Century Gothic" w:hAnsi="Century Gothic"/>
          <w:sz w:val="21"/>
          <w:szCs w:val="21"/>
        </w:rPr>
      </w:pPr>
    </w:p>
    <w:p w14:paraId="1FA5008E" w14:textId="6ADE345D" w:rsidR="00C75ED9" w:rsidRPr="00434C1C" w:rsidRDefault="00C75ED9" w:rsidP="00C75ED9">
      <w:pPr>
        <w:rPr>
          <w:rFonts w:ascii="Century Gothic" w:hAnsi="Century Gothic"/>
          <w:sz w:val="21"/>
          <w:szCs w:val="21"/>
        </w:rPr>
      </w:pPr>
      <w:r w:rsidRPr="00434C1C">
        <w:rPr>
          <w:rFonts w:ascii="Century Gothic" w:hAnsi="Century Gothic"/>
          <w:sz w:val="21"/>
          <w:szCs w:val="21"/>
        </w:rPr>
        <w:lastRenderedPageBreak/>
        <w:t xml:space="preserve">Covid and a </w:t>
      </w:r>
      <w:r w:rsidR="00992919" w:rsidRPr="00434C1C">
        <w:rPr>
          <w:rFonts w:ascii="Century Gothic" w:hAnsi="Century Gothic"/>
          <w:sz w:val="21"/>
          <w:szCs w:val="21"/>
        </w:rPr>
        <w:t>waning</w:t>
      </w:r>
      <w:r w:rsidRPr="00434C1C">
        <w:rPr>
          <w:rFonts w:ascii="Century Gothic" w:hAnsi="Century Gothic"/>
          <w:sz w:val="21"/>
          <w:szCs w:val="21"/>
        </w:rPr>
        <w:t xml:space="preserve"> conventional economy offer limited job opportunities in the area.</w:t>
      </w:r>
      <w:r w:rsidR="008B7FDD" w:rsidRPr="00434C1C">
        <w:rPr>
          <w:rFonts w:ascii="Century Gothic" w:hAnsi="Century Gothic"/>
          <w:sz w:val="21"/>
          <w:szCs w:val="21"/>
        </w:rPr>
        <w:t xml:space="preserve"> The </w:t>
      </w:r>
      <w:r w:rsidRPr="00434C1C">
        <w:rPr>
          <w:rFonts w:ascii="Century Gothic" w:hAnsi="Century Gothic"/>
          <w:sz w:val="21"/>
          <w:szCs w:val="21"/>
        </w:rPr>
        <w:t xml:space="preserve">Covid </w:t>
      </w:r>
      <w:r w:rsidR="008B7FDD" w:rsidRPr="00434C1C">
        <w:rPr>
          <w:rFonts w:ascii="Century Gothic" w:hAnsi="Century Gothic"/>
          <w:sz w:val="21"/>
          <w:szCs w:val="21"/>
        </w:rPr>
        <w:t xml:space="preserve">pandemic </w:t>
      </w:r>
      <w:r w:rsidRPr="00434C1C">
        <w:rPr>
          <w:rFonts w:ascii="Century Gothic" w:hAnsi="Century Gothic"/>
          <w:sz w:val="21"/>
          <w:szCs w:val="21"/>
        </w:rPr>
        <w:t xml:space="preserve">has highlighted that some people (not deemed “vulnerable”) do not have the basic skills of cooking </w:t>
      </w:r>
      <w:proofErr w:type="gramStart"/>
      <w:r w:rsidRPr="00434C1C">
        <w:rPr>
          <w:rFonts w:ascii="Century Gothic" w:hAnsi="Century Gothic"/>
          <w:sz w:val="21"/>
          <w:szCs w:val="21"/>
        </w:rPr>
        <w:t>in order to</w:t>
      </w:r>
      <w:proofErr w:type="gramEnd"/>
      <w:r w:rsidRPr="00434C1C">
        <w:rPr>
          <w:rFonts w:ascii="Century Gothic" w:hAnsi="Century Gothic"/>
          <w:sz w:val="21"/>
          <w:szCs w:val="21"/>
        </w:rPr>
        <w:t xml:space="preserve"> utilise food bank items effectively. Weymouth has a large “precariat” who fall just outside society’s support systems and are really struggling just to survive.</w:t>
      </w:r>
    </w:p>
    <w:p w14:paraId="5E36A054" w14:textId="77777777" w:rsidR="00A31FF7" w:rsidRPr="00434C1C" w:rsidRDefault="00A31FF7" w:rsidP="00C75ED9">
      <w:pPr>
        <w:rPr>
          <w:rFonts w:ascii="Century Gothic" w:hAnsi="Century Gothic"/>
          <w:sz w:val="21"/>
          <w:szCs w:val="21"/>
        </w:rPr>
      </w:pPr>
    </w:p>
    <w:p w14:paraId="7C06B1FE" w14:textId="70EB4E1E" w:rsidR="008A61B2" w:rsidRDefault="00A31FF7" w:rsidP="00C75ED9">
      <w:pPr>
        <w:rPr>
          <w:rFonts w:ascii="Century Gothic" w:hAnsi="Century Gothic"/>
          <w:sz w:val="21"/>
          <w:szCs w:val="21"/>
        </w:rPr>
      </w:pPr>
      <w:r w:rsidRPr="00434C1C">
        <w:rPr>
          <w:rFonts w:ascii="Century Gothic" w:hAnsi="Century Gothic"/>
          <w:sz w:val="21"/>
          <w:szCs w:val="21"/>
        </w:rPr>
        <w:t>Tumbledown</w:t>
      </w:r>
      <w:r w:rsidR="00C75ED9" w:rsidRPr="00434C1C">
        <w:rPr>
          <w:rFonts w:ascii="Century Gothic" w:hAnsi="Century Gothic"/>
          <w:sz w:val="21"/>
          <w:szCs w:val="21"/>
        </w:rPr>
        <w:t xml:space="preserve"> is close to a large population (60,000+) so there are plenty of </w:t>
      </w:r>
      <w:r w:rsidRPr="00434C1C">
        <w:rPr>
          <w:rFonts w:ascii="Century Gothic" w:hAnsi="Century Gothic"/>
          <w:sz w:val="21"/>
          <w:szCs w:val="21"/>
        </w:rPr>
        <w:t>local people</w:t>
      </w:r>
      <w:r w:rsidR="00C75ED9" w:rsidRPr="00434C1C">
        <w:rPr>
          <w:rFonts w:ascii="Century Gothic" w:hAnsi="Century Gothic"/>
          <w:sz w:val="21"/>
          <w:szCs w:val="21"/>
        </w:rPr>
        <w:t xml:space="preserve"> to buy its products.</w:t>
      </w:r>
      <w:r w:rsidRPr="00434C1C">
        <w:rPr>
          <w:rFonts w:ascii="Century Gothic" w:hAnsi="Century Gothic"/>
          <w:sz w:val="21"/>
          <w:szCs w:val="21"/>
        </w:rPr>
        <w:t xml:space="preserve"> Tumbledown </w:t>
      </w:r>
      <w:r w:rsidR="00C75ED9" w:rsidRPr="00434C1C">
        <w:rPr>
          <w:rFonts w:ascii="Century Gothic" w:hAnsi="Century Gothic"/>
          <w:sz w:val="21"/>
          <w:szCs w:val="21"/>
        </w:rPr>
        <w:t>occupies a strategic site at the fulcrum of the Weymouth Country Park which will bring tourists and their spending power to enjoy this rural setting so close to the town facilities.</w:t>
      </w:r>
      <w:r w:rsidR="00A27A70">
        <w:rPr>
          <w:rFonts w:ascii="Century Gothic" w:hAnsi="Century Gothic"/>
          <w:sz w:val="21"/>
          <w:szCs w:val="21"/>
        </w:rPr>
        <w:t xml:space="preserve"> Weymouth Country Park is a reference to several inter-connected peri-urban greenspaces being considered for funding to protect the landscapes and make them accessible for tourism.</w:t>
      </w:r>
      <w:r w:rsidR="009947EA">
        <w:rPr>
          <w:rFonts w:ascii="Century Gothic" w:hAnsi="Century Gothic"/>
          <w:sz w:val="21"/>
          <w:szCs w:val="21"/>
        </w:rPr>
        <w:t xml:space="preserve"> </w:t>
      </w:r>
      <w:r w:rsidR="00C75ED9" w:rsidRPr="00434C1C">
        <w:rPr>
          <w:rFonts w:ascii="Century Gothic" w:hAnsi="Century Gothic"/>
          <w:sz w:val="21"/>
          <w:szCs w:val="21"/>
        </w:rPr>
        <w:t>T</w:t>
      </w:r>
      <w:r w:rsidRPr="00434C1C">
        <w:rPr>
          <w:rFonts w:ascii="Century Gothic" w:hAnsi="Century Gothic"/>
          <w:sz w:val="21"/>
          <w:szCs w:val="21"/>
        </w:rPr>
        <w:t>umbledown</w:t>
      </w:r>
      <w:r w:rsidR="00C75ED9" w:rsidRPr="00434C1C">
        <w:rPr>
          <w:rFonts w:ascii="Century Gothic" w:hAnsi="Century Gothic"/>
          <w:sz w:val="21"/>
          <w:szCs w:val="21"/>
        </w:rPr>
        <w:t xml:space="preserve"> will benefit from any future aspirations to make Weymouth an </w:t>
      </w:r>
      <w:r w:rsidR="00BB5D5E" w:rsidRPr="00434C1C">
        <w:rPr>
          <w:rFonts w:ascii="Century Gothic" w:hAnsi="Century Gothic"/>
          <w:sz w:val="21"/>
          <w:szCs w:val="21"/>
        </w:rPr>
        <w:t>all-year-round</w:t>
      </w:r>
      <w:r w:rsidR="00C75ED9" w:rsidRPr="00434C1C">
        <w:rPr>
          <w:rFonts w:ascii="Century Gothic" w:hAnsi="Century Gothic"/>
          <w:sz w:val="21"/>
          <w:szCs w:val="21"/>
        </w:rPr>
        <w:t xml:space="preserve"> tourism centre.</w:t>
      </w:r>
    </w:p>
    <w:p w14:paraId="60CC7CAB" w14:textId="77777777" w:rsidR="00C90EDA" w:rsidRDefault="00C90EDA" w:rsidP="00C75ED9">
      <w:pPr>
        <w:rPr>
          <w:rFonts w:ascii="Century Gothic" w:hAnsi="Century Gothic"/>
          <w:sz w:val="21"/>
          <w:szCs w:val="21"/>
        </w:rPr>
      </w:pPr>
    </w:p>
    <w:p w14:paraId="539EAC74" w14:textId="506504C2" w:rsidR="0054223A" w:rsidRPr="0074483E" w:rsidRDefault="00C75ED9" w:rsidP="00C75ED9">
      <w:pPr>
        <w:rPr>
          <w:rFonts w:ascii="Century Gothic" w:hAnsi="Century Gothic"/>
          <w:sz w:val="21"/>
          <w:szCs w:val="21"/>
        </w:rPr>
      </w:pPr>
      <w:r w:rsidRPr="00434C1C">
        <w:rPr>
          <w:rFonts w:ascii="Century Gothic" w:hAnsi="Century Gothic"/>
          <w:sz w:val="21"/>
          <w:szCs w:val="21"/>
        </w:rPr>
        <w:t xml:space="preserve">The </w:t>
      </w:r>
      <w:r w:rsidR="00596E79">
        <w:rPr>
          <w:rFonts w:ascii="Century Gothic" w:hAnsi="Century Gothic"/>
          <w:sz w:val="21"/>
          <w:szCs w:val="21"/>
        </w:rPr>
        <w:t xml:space="preserve">response to the </w:t>
      </w:r>
      <w:r w:rsidRPr="00434C1C">
        <w:rPr>
          <w:rFonts w:ascii="Century Gothic" w:hAnsi="Century Gothic"/>
          <w:sz w:val="21"/>
          <w:szCs w:val="21"/>
        </w:rPr>
        <w:t xml:space="preserve">Climate and Ecological Emergency has multiple dividends from the P2P </w:t>
      </w:r>
      <w:r w:rsidR="0074483E" w:rsidRPr="00434C1C">
        <w:rPr>
          <w:rFonts w:ascii="Century Gothic" w:hAnsi="Century Gothic"/>
          <w:sz w:val="21"/>
          <w:szCs w:val="21"/>
        </w:rPr>
        <w:t>model</w:t>
      </w:r>
      <w:r w:rsidR="0074483E">
        <w:rPr>
          <w:rFonts w:ascii="Century Gothic" w:hAnsi="Century Gothic"/>
          <w:sz w:val="21"/>
          <w:szCs w:val="21"/>
        </w:rPr>
        <w:t xml:space="preserve"> and </w:t>
      </w:r>
      <w:r w:rsidR="0054223A" w:rsidRPr="00434C1C">
        <w:rPr>
          <w:rFonts w:ascii="Century Gothic" w:hAnsi="Century Gothic"/>
          <w:sz w:val="21"/>
          <w:szCs w:val="21"/>
        </w:rPr>
        <w:t xml:space="preserve">offers significant potential for multiple skills-training opportunities throughout the food system for different sectors of the wider Weymouth community. The potential for job creation, whilst offering more reliable financial security throughout the production of high-quality value-added products coupled with providing training opportunities mitigates risks, diversifies </w:t>
      </w:r>
      <w:proofErr w:type="gramStart"/>
      <w:r w:rsidR="0054223A" w:rsidRPr="00434C1C">
        <w:rPr>
          <w:rFonts w:ascii="Century Gothic" w:hAnsi="Century Gothic"/>
          <w:sz w:val="21"/>
          <w:szCs w:val="21"/>
        </w:rPr>
        <w:t>income</w:t>
      </w:r>
      <w:proofErr w:type="gramEnd"/>
      <w:r w:rsidR="0054223A" w:rsidRPr="00434C1C">
        <w:rPr>
          <w:rFonts w:ascii="Century Gothic" w:hAnsi="Century Gothic"/>
          <w:sz w:val="21"/>
          <w:szCs w:val="21"/>
        </w:rPr>
        <w:t xml:space="preserve"> and offers the foundations of sustainability.</w:t>
      </w:r>
    </w:p>
    <w:p w14:paraId="652E36DC" w14:textId="77777777" w:rsidR="0054223A" w:rsidRPr="00434C1C" w:rsidRDefault="0054223A" w:rsidP="00C75ED9">
      <w:pPr>
        <w:rPr>
          <w:rFonts w:ascii="Century Gothic" w:hAnsi="Century Gothic"/>
          <w:sz w:val="21"/>
          <w:szCs w:val="21"/>
        </w:rPr>
      </w:pPr>
    </w:p>
    <w:p w14:paraId="4506B8EB" w14:textId="7E16365E" w:rsidR="00C75ED9" w:rsidRPr="00434C1C" w:rsidRDefault="0054223A" w:rsidP="00C75ED9">
      <w:pPr>
        <w:rPr>
          <w:rFonts w:ascii="Century Gothic" w:hAnsi="Century Gothic"/>
          <w:sz w:val="21"/>
          <w:szCs w:val="21"/>
        </w:rPr>
      </w:pPr>
      <w:r w:rsidRPr="00434C1C">
        <w:rPr>
          <w:rFonts w:ascii="Century Gothic" w:hAnsi="Century Gothic"/>
          <w:sz w:val="21"/>
          <w:szCs w:val="21"/>
        </w:rPr>
        <w:t>P2P</w:t>
      </w:r>
      <w:r w:rsidR="00C75ED9" w:rsidRPr="00434C1C">
        <w:rPr>
          <w:rFonts w:ascii="Century Gothic" w:hAnsi="Century Gothic"/>
          <w:sz w:val="21"/>
          <w:szCs w:val="21"/>
        </w:rPr>
        <w:t xml:space="preserve"> sees a </w:t>
      </w:r>
      <w:r w:rsidR="00326BF7" w:rsidRPr="00434C1C">
        <w:rPr>
          <w:rFonts w:ascii="Century Gothic" w:hAnsi="Century Gothic"/>
          <w:sz w:val="21"/>
          <w:szCs w:val="21"/>
        </w:rPr>
        <w:t>range</w:t>
      </w:r>
      <w:r w:rsidR="00C75ED9" w:rsidRPr="00434C1C">
        <w:rPr>
          <w:rFonts w:ascii="Century Gothic" w:hAnsi="Century Gothic"/>
          <w:sz w:val="21"/>
          <w:szCs w:val="21"/>
        </w:rPr>
        <w:t xml:space="preserve"> of different food related activities contributing towards a viable project:</w:t>
      </w:r>
    </w:p>
    <w:p w14:paraId="2DF0F593" w14:textId="25C719EA" w:rsidR="00C75ED9" w:rsidRPr="00434C1C" w:rsidRDefault="00C75ED9" w:rsidP="00C031F4">
      <w:pPr>
        <w:pStyle w:val="ListParagraph"/>
        <w:numPr>
          <w:ilvl w:val="0"/>
          <w:numId w:val="11"/>
        </w:numPr>
        <w:rPr>
          <w:rFonts w:ascii="Century Gothic" w:hAnsi="Century Gothic"/>
          <w:sz w:val="21"/>
          <w:szCs w:val="21"/>
        </w:rPr>
      </w:pPr>
      <w:r w:rsidRPr="00434C1C">
        <w:rPr>
          <w:rFonts w:ascii="Century Gothic" w:hAnsi="Century Gothic"/>
          <w:sz w:val="21"/>
          <w:szCs w:val="21"/>
        </w:rPr>
        <w:t>A thriving fruit and vegetable growing enterprise offering horticultural skills (and outdoor experience), producing organic standard produce either for direct sale or for further processing (</w:t>
      </w:r>
      <w:r w:rsidRPr="00131109">
        <w:rPr>
          <w:rFonts w:ascii="Century Gothic" w:hAnsi="Century Gothic"/>
          <w:b/>
          <w:bCs/>
          <w:sz w:val="21"/>
          <w:szCs w:val="21"/>
        </w:rPr>
        <w:t xml:space="preserve">Activity </w:t>
      </w:r>
      <w:r w:rsidR="00134EC7" w:rsidRPr="00131109">
        <w:rPr>
          <w:rFonts w:ascii="Century Gothic" w:hAnsi="Century Gothic"/>
          <w:b/>
          <w:bCs/>
          <w:sz w:val="21"/>
          <w:szCs w:val="21"/>
        </w:rPr>
        <w:t>A</w:t>
      </w:r>
      <w:r w:rsidRPr="00434C1C">
        <w:rPr>
          <w:rFonts w:ascii="Century Gothic" w:hAnsi="Century Gothic"/>
          <w:sz w:val="21"/>
          <w:szCs w:val="21"/>
        </w:rPr>
        <w:t>)</w:t>
      </w:r>
    </w:p>
    <w:p w14:paraId="1009D8F4" w14:textId="50DBDFE2" w:rsidR="00C75ED9" w:rsidRPr="00434C1C" w:rsidRDefault="00C75ED9" w:rsidP="00C031F4">
      <w:pPr>
        <w:pStyle w:val="ListParagraph"/>
        <w:numPr>
          <w:ilvl w:val="0"/>
          <w:numId w:val="11"/>
        </w:numPr>
        <w:rPr>
          <w:rFonts w:ascii="Century Gothic" w:hAnsi="Century Gothic"/>
          <w:sz w:val="21"/>
          <w:szCs w:val="21"/>
        </w:rPr>
      </w:pPr>
      <w:r w:rsidRPr="00434C1C">
        <w:rPr>
          <w:rFonts w:ascii="Century Gothic" w:hAnsi="Century Gothic"/>
          <w:sz w:val="21"/>
          <w:szCs w:val="21"/>
        </w:rPr>
        <w:t>A large kitchen featuring as many cookers/hobs as possible to enable the teaching of cooking skills to both vulnerable and precariat sectors,</w:t>
      </w:r>
      <w:r w:rsidR="00134EC7" w:rsidRPr="00434C1C">
        <w:rPr>
          <w:rFonts w:ascii="Century Gothic" w:hAnsi="Century Gothic"/>
          <w:sz w:val="21"/>
          <w:szCs w:val="21"/>
        </w:rPr>
        <w:t xml:space="preserve"> </w:t>
      </w:r>
      <w:r w:rsidRPr="00434C1C">
        <w:rPr>
          <w:rFonts w:ascii="Century Gothic" w:hAnsi="Century Gothic"/>
          <w:sz w:val="21"/>
          <w:szCs w:val="21"/>
        </w:rPr>
        <w:t xml:space="preserve">developing food hygiene skills though the production of cooked </w:t>
      </w:r>
      <w:r w:rsidR="00DC31D4">
        <w:rPr>
          <w:rFonts w:ascii="Century Gothic" w:hAnsi="Century Gothic"/>
          <w:sz w:val="21"/>
          <w:szCs w:val="21"/>
        </w:rPr>
        <w:t>meals</w:t>
      </w:r>
      <w:r w:rsidR="00DC31D4" w:rsidRPr="00434C1C">
        <w:rPr>
          <w:rFonts w:ascii="Century Gothic" w:hAnsi="Century Gothic"/>
          <w:sz w:val="21"/>
          <w:szCs w:val="21"/>
        </w:rPr>
        <w:t xml:space="preserve"> </w:t>
      </w:r>
      <w:r w:rsidRPr="00434C1C">
        <w:rPr>
          <w:rFonts w:ascii="Century Gothic" w:hAnsi="Century Gothic"/>
          <w:sz w:val="21"/>
          <w:szCs w:val="21"/>
        </w:rPr>
        <w:t>and preserves, to include an eating area for volunteers (</w:t>
      </w:r>
      <w:r w:rsidR="00C031F4" w:rsidRPr="00131109">
        <w:rPr>
          <w:rFonts w:ascii="Century Gothic" w:hAnsi="Century Gothic"/>
          <w:b/>
          <w:bCs/>
          <w:sz w:val="21"/>
          <w:szCs w:val="21"/>
        </w:rPr>
        <w:t xml:space="preserve">Activity </w:t>
      </w:r>
      <w:r w:rsidR="00134EC7" w:rsidRPr="00131109">
        <w:rPr>
          <w:rFonts w:ascii="Century Gothic" w:hAnsi="Century Gothic"/>
          <w:b/>
          <w:bCs/>
          <w:sz w:val="21"/>
          <w:szCs w:val="21"/>
        </w:rPr>
        <w:t>B</w:t>
      </w:r>
      <w:r w:rsidRPr="00434C1C">
        <w:rPr>
          <w:rFonts w:ascii="Century Gothic" w:hAnsi="Century Gothic"/>
          <w:sz w:val="21"/>
          <w:szCs w:val="21"/>
        </w:rPr>
        <w:t>).</w:t>
      </w:r>
    </w:p>
    <w:p w14:paraId="64D4C63B" w14:textId="456F922B" w:rsidR="00C75ED9" w:rsidRPr="00434C1C" w:rsidRDefault="00C75ED9" w:rsidP="00C031F4">
      <w:pPr>
        <w:pStyle w:val="ListParagraph"/>
        <w:numPr>
          <w:ilvl w:val="0"/>
          <w:numId w:val="11"/>
        </w:numPr>
        <w:rPr>
          <w:rFonts w:ascii="Century Gothic" w:hAnsi="Century Gothic"/>
          <w:sz w:val="21"/>
          <w:szCs w:val="21"/>
        </w:rPr>
      </w:pPr>
      <w:r w:rsidRPr="00434C1C">
        <w:rPr>
          <w:rFonts w:ascii="Century Gothic" w:hAnsi="Century Gothic"/>
          <w:sz w:val="21"/>
          <w:szCs w:val="21"/>
        </w:rPr>
        <w:t xml:space="preserve">A workshop area for developing packaging and marketing materials in a multi-purpose area which </w:t>
      </w:r>
      <w:r w:rsidR="00DC31D4">
        <w:rPr>
          <w:rFonts w:ascii="Century Gothic" w:hAnsi="Century Gothic"/>
          <w:sz w:val="21"/>
          <w:szCs w:val="21"/>
        </w:rPr>
        <w:t>will</w:t>
      </w:r>
      <w:r w:rsidR="00DC31D4" w:rsidRPr="00434C1C">
        <w:rPr>
          <w:rFonts w:ascii="Century Gothic" w:hAnsi="Century Gothic"/>
          <w:sz w:val="21"/>
          <w:szCs w:val="21"/>
        </w:rPr>
        <w:t xml:space="preserve"> </w:t>
      </w:r>
      <w:r w:rsidRPr="00434C1C">
        <w:rPr>
          <w:rFonts w:ascii="Century Gothic" w:hAnsi="Century Gothic"/>
          <w:sz w:val="21"/>
          <w:szCs w:val="21"/>
        </w:rPr>
        <w:t xml:space="preserve">offer craft skills, resilience skills such as sewing or carpentry (using materials </w:t>
      </w:r>
      <w:r w:rsidR="00E6521B">
        <w:rPr>
          <w:rFonts w:ascii="Century Gothic" w:hAnsi="Century Gothic"/>
          <w:sz w:val="21"/>
          <w:szCs w:val="21"/>
        </w:rPr>
        <w:t>such as</w:t>
      </w:r>
      <w:r w:rsidRPr="00434C1C">
        <w:rPr>
          <w:rFonts w:ascii="Century Gothic" w:hAnsi="Century Gothic"/>
          <w:sz w:val="21"/>
          <w:szCs w:val="21"/>
        </w:rPr>
        <w:t xml:space="preserve"> timber or willow grown on site</w:t>
      </w:r>
      <w:r w:rsidR="00DC31D4">
        <w:rPr>
          <w:rFonts w:ascii="Century Gothic" w:hAnsi="Century Gothic"/>
          <w:sz w:val="21"/>
          <w:szCs w:val="21"/>
        </w:rPr>
        <w:t xml:space="preserve">) as well as for the construction of equipment required </w:t>
      </w:r>
      <w:r w:rsidR="00E21194">
        <w:rPr>
          <w:rFonts w:ascii="Century Gothic" w:hAnsi="Century Gothic"/>
          <w:sz w:val="21"/>
          <w:szCs w:val="21"/>
        </w:rPr>
        <w:t>by the growing enterprise</w:t>
      </w:r>
      <w:r w:rsidRPr="00434C1C">
        <w:rPr>
          <w:rFonts w:ascii="Century Gothic" w:hAnsi="Century Gothic"/>
          <w:sz w:val="21"/>
          <w:szCs w:val="21"/>
        </w:rPr>
        <w:t xml:space="preserve"> (</w:t>
      </w:r>
      <w:r w:rsidR="00C031F4" w:rsidRPr="00131109">
        <w:rPr>
          <w:rFonts w:ascii="Century Gothic" w:hAnsi="Century Gothic"/>
          <w:b/>
          <w:bCs/>
          <w:sz w:val="21"/>
          <w:szCs w:val="21"/>
        </w:rPr>
        <w:t xml:space="preserve">Activity </w:t>
      </w:r>
      <w:r w:rsidR="00134EC7" w:rsidRPr="00131109">
        <w:rPr>
          <w:rFonts w:ascii="Century Gothic" w:hAnsi="Century Gothic"/>
          <w:b/>
          <w:bCs/>
          <w:sz w:val="21"/>
          <w:szCs w:val="21"/>
        </w:rPr>
        <w:t>C</w:t>
      </w:r>
      <w:r w:rsidRPr="00434C1C">
        <w:rPr>
          <w:rFonts w:ascii="Century Gothic" w:hAnsi="Century Gothic"/>
          <w:sz w:val="21"/>
          <w:szCs w:val="21"/>
        </w:rPr>
        <w:t>).</w:t>
      </w:r>
    </w:p>
    <w:p w14:paraId="51C5AB1C" w14:textId="1A478558" w:rsidR="00C75ED9" w:rsidRPr="00434C1C" w:rsidRDefault="00C75ED9" w:rsidP="00C031F4">
      <w:pPr>
        <w:pStyle w:val="ListParagraph"/>
        <w:numPr>
          <w:ilvl w:val="0"/>
          <w:numId w:val="11"/>
        </w:numPr>
        <w:rPr>
          <w:rFonts w:ascii="Century Gothic" w:hAnsi="Century Gothic"/>
          <w:sz w:val="21"/>
          <w:szCs w:val="21"/>
        </w:rPr>
      </w:pPr>
      <w:r w:rsidRPr="00434C1C">
        <w:rPr>
          <w:rFonts w:ascii="Century Gothic" w:hAnsi="Century Gothic"/>
          <w:sz w:val="21"/>
          <w:szCs w:val="21"/>
        </w:rPr>
        <w:t xml:space="preserve">A </w:t>
      </w:r>
      <w:r w:rsidR="00E21194">
        <w:rPr>
          <w:rFonts w:ascii="Century Gothic" w:hAnsi="Century Gothic"/>
          <w:sz w:val="21"/>
          <w:szCs w:val="21"/>
        </w:rPr>
        <w:t>café</w:t>
      </w:r>
      <w:r w:rsidR="00131109">
        <w:rPr>
          <w:rFonts w:ascii="Century Gothic" w:hAnsi="Century Gothic"/>
          <w:sz w:val="21"/>
          <w:szCs w:val="21"/>
        </w:rPr>
        <w:t>,</w:t>
      </w:r>
      <w:r w:rsidR="00E21194">
        <w:rPr>
          <w:rFonts w:ascii="Century Gothic" w:hAnsi="Century Gothic"/>
          <w:sz w:val="21"/>
          <w:szCs w:val="21"/>
        </w:rPr>
        <w:t xml:space="preserve"> marketing Tumbledown branded products and offering food and drink to visitors arriving by bus or on foot (and promoted by the Country Park) along with a </w:t>
      </w:r>
      <w:r w:rsidRPr="00434C1C">
        <w:rPr>
          <w:rFonts w:ascii="Century Gothic" w:hAnsi="Century Gothic"/>
          <w:sz w:val="21"/>
          <w:szCs w:val="21"/>
        </w:rPr>
        <w:t>multi-purpose area available for educational / meeting purposes housing a nature library and historical exhibition (</w:t>
      </w:r>
      <w:r w:rsidR="00C031F4" w:rsidRPr="00131109">
        <w:rPr>
          <w:rFonts w:ascii="Century Gothic" w:hAnsi="Century Gothic"/>
          <w:b/>
          <w:bCs/>
          <w:sz w:val="21"/>
          <w:szCs w:val="21"/>
        </w:rPr>
        <w:t xml:space="preserve">Activity </w:t>
      </w:r>
      <w:r w:rsidR="00134EC7" w:rsidRPr="00131109">
        <w:rPr>
          <w:rFonts w:ascii="Century Gothic" w:hAnsi="Century Gothic"/>
          <w:b/>
          <w:bCs/>
          <w:sz w:val="21"/>
          <w:szCs w:val="21"/>
        </w:rPr>
        <w:t>D</w:t>
      </w:r>
      <w:r w:rsidRPr="00434C1C">
        <w:rPr>
          <w:rFonts w:ascii="Century Gothic" w:hAnsi="Century Gothic"/>
          <w:sz w:val="21"/>
          <w:szCs w:val="21"/>
        </w:rPr>
        <w:t>).</w:t>
      </w:r>
    </w:p>
    <w:p w14:paraId="27423DAB" w14:textId="434210CC" w:rsidR="00C75ED9" w:rsidRPr="00434C1C" w:rsidRDefault="00C75ED9" w:rsidP="00C031F4">
      <w:pPr>
        <w:pStyle w:val="ListParagraph"/>
        <w:numPr>
          <w:ilvl w:val="0"/>
          <w:numId w:val="11"/>
        </w:numPr>
        <w:rPr>
          <w:rFonts w:ascii="Century Gothic" w:hAnsi="Century Gothic"/>
          <w:sz w:val="21"/>
          <w:szCs w:val="21"/>
        </w:rPr>
      </w:pPr>
      <w:r w:rsidRPr="00434C1C">
        <w:rPr>
          <w:rFonts w:ascii="Century Gothic" w:hAnsi="Century Gothic"/>
          <w:sz w:val="21"/>
          <w:szCs w:val="21"/>
        </w:rPr>
        <w:t>A</w:t>
      </w:r>
      <w:r w:rsidR="00E21194">
        <w:rPr>
          <w:rFonts w:ascii="Century Gothic" w:hAnsi="Century Gothic"/>
          <w:sz w:val="21"/>
          <w:szCs w:val="21"/>
        </w:rPr>
        <w:t xml:space="preserve">s a longer-term goal, </w:t>
      </w:r>
      <w:r w:rsidR="00131109">
        <w:rPr>
          <w:rFonts w:ascii="Century Gothic" w:hAnsi="Century Gothic"/>
          <w:sz w:val="21"/>
          <w:szCs w:val="21"/>
        </w:rPr>
        <w:t xml:space="preserve">there will be </w:t>
      </w:r>
      <w:r w:rsidR="00E21194">
        <w:rPr>
          <w:rFonts w:ascii="Century Gothic" w:hAnsi="Century Gothic"/>
          <w:sz w:val="21"/>
          <w:szCs w:val="21"/>
        </w:rPr>
        <w:t>a</w:t>
      </w:r>
      <w:r w:rsidRPr="00434C1C">
        <w:rPr>
          <w:rFonts w:ascii="Century Gothic" w:hAnsi="Century Gothic"/>
          <w:sz w:val="21"/>
          <w:szCs w:val="21"/>
        </w:rPr>
        <w:t xml:space="preserve"> </w:t>
      </w:r>
      <w:r w:rsidR="00E21194">
        <w:rPr>
          <w:rFonts w:ascii="Century Gothic" w:hAnsi="Century Gothic"/>
          <w:sz w:val="21"/>
          <w:szCs w:val="21"/>
        </w:rPr>
        <w:t>F</w:t>
      </w:r>
      <w:r w:rsidR="002C38A7" w:rsidRPr="00434C1C">
        <w:rPr>
          <w:rFonts w:ascii="Century Gothic" w:hAnsi="Century Gothic"/>
          <w:sz w:val="21"/>
          <w:szCs w:val="21"/>
        </w:rPr>
        <w:t>arm</w:t>
      </w:r>
      <w:r w:rsidRPr="00434C1C">
        <w:rPr>
          <w:rFonts w:ascii="Century Gothic" w:hAnsi="Century Gothic"/>
          <w:sz w:val="21"/>
          <w:szCs w:val="21"/>
        </w:rPr>
        <w:t xml:space="preserve"> </w:t>
      </w:r>
      <w:r w:rsidR="00E21194">
        <w:rPr>
          <w:rFonts w:ascii="Century Gothic" w:hAnsi="Century Gothic"/>
          <w:sz w:val="21"/>
          <w:szCs w:val="21"/>
        </w:rPr>
        <w:t>S</w:t>
      </w:r>
      <w:r w:rsidRPr="00434C1C">
        <w:rPr>
          <w:rFonts w:ascii="Century Gothic" w:hAnsi="Century Gothic"/>
          <w:sz w:val="21"/>
          <w:szCs w:val="21"/>
        </w:rPr>
        <w:t>hop marketing T</w:t>
      </w:r>
      <w:r w:rsidR="00134EC7" w:rsidRPr="00434C1C">
        <w:rPr>
          <w:rFonts w:ascii="Century Gothic" w:hAnsi="Century Gothic"/>
          <w:sz w:val="21"/>
          <w:szCs w:val="21"/>
        </w:rPr>
        <w:t>umbledown</w:t>
      </w:r>
      <w:r w:rsidRPr="00434C1C">
        <w:rPr>
          <w:rFonts w:ascii="Century Gothic" w:hAnsi="Century Gothic"/>
          <w:sz w:val="21"/>
          <w:szCs w:val="21"/>
        </w:rPr>
        <w:t xml:space="preserve"> brand</w:t>
      </w:r>
      <w:r w:rsidR="00134EC7" w:rsidRPr="00434C1C">
        <w:rPr>
          <w:rFonts w:ascii="Century Gothic" w:hAnsi="Century Gothic"/>
          <w:sz w:val="21"/>
          <w:szCs w:val="21"/>
        </w:rPr>
        <w:t>ed</w:t>
      </w:r>
      <w:r w:rsidRPr="00434C1C">
        <w:rPr>
          <w:rFonts w:ascii="Century Gothic" w:hAnsi="Century Gothic"/>
          <w:sz w:val="21"/>
          <w:szCs w:val="21"/>
        </w:rPr>
        <w:t xml:space="preserve"> products </w:t>
      </w:r>
      <w:r w:rsidR="00134EC7" w:rsidRPr="00434C1C">
        <w:rPr>
          <w:rFonts w:ascii="Century Gothic" w:hAnsi="Century Gothic"/>
          <w:sz w:val="21"/>
          <w:szCs w:val="21"/>
        </w:rPr>
        <w:t xml:space="preserve">adding value </w:t>
      </w:r>
      <w:r w:rsidR="002C38A7" w:rsidRPr="00434C1C">
        <w:rPr>
          <w:rFonts w:ascii="Century Gothic" w:hAnsi="Century Gothic"/>
          <w:sz w:val="21"/>
          <w:szCs w:val="21"/>
        </w:rPr>
        <w:t>to</w:t>
      </w:r>
      <w:r w:rsidRPr="00434C1C">
        <w:rPr>
          <w:rFonts w:ascii="Century Gothic" w:hAnsi="Century Gothic"/>
          <w:sz w:val="21"/>
          <w:szCs w:val="21"/>
        </w:rPr>
        <w:t xml:space="preserve"> the Weymouth food economy, </w:t>
      </w:r>
      <w:r w:rsidR="002C38A7" w:rsidRPr="00434C1C">
        <w:rPr>
          <w:rFonts w:ascii="Century Gothic" w:hAnsi="Century Gothic"/>
          <w:sz w:val="21"/>
          <w:szCs w:val="21"/>
        </w:rPr>
        <w:t>which has been</w:t>
      </w:r>
      <w:r w:rsidRPr="00434C1C">
        <w:rPr>
          <w:rFonts w:ascii="Century Gothic" w:hAnsi="Century Gothic"/>
          <w:sz w:val="21"/>
          <w:szCs w:val="21"/>
        </w:rPr>
        <w:t xml:space="preserve"> big supermarket dependant</w:t>
      </w:r>
      <w:r w:rsidR="002C38A7" w:rsidRPr="00434C1C">
        <w:rPr>
          <w:rFonts w:ascii="Century Gothic" w:hAnsi="Century Gothic"/>
          <w:sz w:val="21"/>
          <w:szCs w:val="21"/>
        </w:rPr>
        <w:t xml:space="preserve"> for too long</w:t>
      </w:r>
      <w:r w:rsidRPr="00434C1C">
        <w:rPr>
          <w:rFonts w:ascii="Century Gothic" w:hAnsi="Century Gothic"/>
          <w:sz w:val="21"/>
          <w:szCs w:val="21"/>
        </w:rPr>
        <w:t xml:space="preserve">, </w:t>
      </w:r>
      <w:r w:rsidR="002C38A7" w:rsidRPr="00434C1C">
        <w:rPr>
          <w:rFonts w:ascii="Century Gothic" w:hAnsi="Century Gothic"/>
          <w:sz w:val="21"/>
          <w:szCs w:val="21"/>
        </w:rPr>
        <w:t>that</w:t>
      </w:r>
      <w:r w:rsidRPr="00434C1C">
        <w:rPr>
          <w:rFonts w:ascii="Century Gothic" w:hAnsi="Century Gothic"/>
          <w:sz w:val="21"/>
          <w:szCs w:val="21"/>
        </w:rPr>
        <w:t xml:space="preserve"> offer</w:t>
      </w:r>
      <w:r w:rsidR="002C38A7" w:rsidRPr="00434C1C">
        <w:rPr>
          <w:rFonts w:ascii="Century Gothic" w:hAnsi="Century Gothic"/>
          <w:sz w:val="21"/>
          <w:szCs w:val="21"/>
        </w:rPr>
        <w:t>s</w:t>
      </w:r>
      <w:r w:rsidRPr="00434C1C">
        <w:rPr>
          <w:rFonts w:ascii="Century Gothic" w:hAnsi="Century Gothic"/>
          <w:sz w:val="21"/>
          <w:szCs w:val="21"/>
        </w:rPr>
        <w:t xml:space="preserve"> a route for T</w:t>
      </w:r>
      <w:r w:rsidR="002C38A7" w:rsidRPr="00434C1C">
        <w:rPr>
          <w:rFonts w:ascii="Century Gothic" w:hAnsi="Century Gothic"/>
          <w:sz w:val="21"/>
          <w:szCs w:val="21"/>
        </w:rPr>
        <w:t>umbledown</w:t>
      </w:r>
      <w:r w:rsidRPr="00434C1C">
        <w:rPr>
          <w:rFonts w:ascii="Century Gothic" w:hAnsi="Century Gothic"/>
          <w:sz w:val="21"/>
          <w:szCs w:val="21"/>
        </w:rPr>
        <w:t xml:space="preserve"> products (</w:t>
      </w:r>
      <w:r w:rsidR="00C031F4" w:rsidRPr="00131109">
        <w:rPr>
          <w:rFonts w:ascii="Century Gothic" w:hAnsi="Century Gothic"/>
          <w:b/>
          <w:bCs/>
          <w:sz w:val="21"/>
          <w:szCs w:val="21"/>
        </w:rPr>
        <w:t>Activity E</w:t>
      </w:r>
      <w:r w:rsidRPr="00434C1C">
        <w:rPr>
          <w:rFonts w:ascii="Century Gothic" w:hAnsi="Century Gothic"/>
          <w:sz w:val="21"/>
          <w:szCs w:val="21"/>
        </w:rPr>
        <w:t xml:space="preserve">). </w:t>
      </w:r>
    </w:p>
    <w:p w14:paraId="43279FFD" w14:textId="77777777" w:rsidR="00EA50D3" w:rsidRDefault="00EA50D3" w:rsidP="00C75ED9">
      <w:pPr>
        <w:rPr>
          <w:rFonts w:ascii="Century Gothic" w:hAnsi="Century Gothic"/>
          <w:sz w:val="21"/>
          <w:szCs w:val="21"/>
        </w:rPr>
      </w:pPr>
    </w:p>
    <w:p w14:paraId="5FCA355B" w14:textId="292F180B" w:rsidR="00F7096A" w:rsidRPr="00434C1C" w:rsidRDefault="00E21194" w:rsidP="00C75ED9">
      <w:pPr>
        <w:rPr>
          <w:rFonts w:ascii="Century Gothic" w:hAnsi="Century Gothic"/>
          <w:sz w:val="21"/>
          <w:szCs w:val="21"/>
        </w:rPr>
      </w:pPr>
      <w:r>
        <w:rPr>
          <w:rFonts w:ascii="Century Gothic" w:hAnsi="Century Gothic"/>
          <w:sz w:val="21"/>
          <w:szCs w:val="21"/>
        </w:rPr>
        <w:t>In the immediate short term, a</w:t>
      </w:r>
      <w:r w:rsidR="00B579E9">
        <w:rPr>
          <w:rFonts w:ascii="Century Gothic" w:hAnsi="Century Gothic"/>
          <w:sz w:val="21"/>
          <w:szCs w:val="21"/>
        </w:rPr>
        <w:t>s much of the activity will involve community groups there is a need for a social community space providing shelter, toilet and tea/coffee making facilities.  This has already been provided by converting one of the barns</w:t>
      </w:r>
      <w:r w:rsidR="00E6521B">
        <w:rPr>
          <w:rFonts w:ascii="Century Gothic" w:hAnsi="Century Gothic"/>
          <w:sz w:val="21"/>
          <w:szCs w:val="21"/>
        </w:rPr>
        <w:t xml:space="preserve"> (Swallow Barn)</w:t>
      </w:r>
      <w:r w:rsidR="00B579E9">
        <w:rPr>
          <w:rFonts w:ascii="Century Gothic" w:hAnsi="Century Gothic"/>
          <w:sz w:val="21"/>
          <w:szCs w:val="21"/>
        </w:rPr>
        <w:t>.</w:t>
      </w:r>
    </w:p>
    <w:p w14:paraId="60B8FCBF" w14:textId="77777777" w:rsidR="00EF7112" w:rsidRDefault="00EF7112" w:rsidP="00C75ED9">
      <w:pPr>
        <w:rPr>
          <w:rFonts w:ascii="Century Gothic" w:hAnsi="Century Gothic"/>
          <w:sz w:val="21"/>
          <w:szCs w:val="21"/>
        </w:rPr>
      </w:pPr>
    </w:p>
    <w:p w14:paraId="6B438801" w14:textId="45FDBCA7" w:rsidR="00C75ED9" w:rsidRDefault="00C75ED9" w:rsidP="00C75ED9">
      <w:pPr>
        <w:rPr>
          <w:rFonts w:ascii="Century Gothic" w:hAnsi="Century Gothic"/>
          <w:sz w:val="21"/>
          <w:szCs w:val="21"/>
        </w:rPr>
      </w:pPr>
      <w:r w:rsidRPr="00434C1C">
        <w:rPr>
          <w:rFonts w:ascii="Century Gothic" w:hAnsi="Century Gothic"/>
          <w:sz w:val="21"/>
          <w:szCs w:val="21"/>
        </w:rPr>
        <w:t xml:space="preserve">All decisions regarding </w:t>
      </w:r>
      <w:r w:rsidR="0054223A" w:rsidRPr="00434C1C">
        <w:rPr>
          <w:rFonts w:ascii="Century Gothic" w:hAnsi="Century Gothic"/>
          <w:sz w:val="21"/>
          <w:szCs w:val="21"/>
        </w:rPr>
        <w:t>the renovation of existing</w:t>
      </w:r>
      <w:r w:rsidR="00D43A60" w:rsidRPr="00434C1C">
        <w:rPr>
          <w:rFonts w:ascii="Century Gothic" w:hAnsi="Century Gothic"/>
          <w:sz w:val="21"/>
          <w:szCs w:val="21"/>
        </w:rPr>
        <w:t xml:space="preserve"> (and dilapidated) </w:t>
      </w:r>
      <w:r w:rsidR="0054223A" w:rsidRPr="00434C1C">
        <w:rPr>
          <w:rFonts w:ascii="Century Gothic" w:hAnsi="Century Gothic"/>
          <w:sz w:val="21"/>
          <w:szCs w:val="21"/>
        </w:rPr>
        <w:t xml:space="preserve">farm </w:t>
      </w:r>
      <w:r w:rsidRPr="00434C1C">
        <w:rPr>
          <w:rFonts w:ascii="Century Gothic" w:hAnsi="Century Gothic"/>
          <w:sz w:val="21"/>
          <w:szCs w:val="21"/>
        </w:rPr>
        <w:t xml:space="preserve">buildings </w:t>
      </w:r>
      <w:r w:rsidR="00992919" w:rsidRPr="00434C1C">
        <w:rPr>
          <w:rFonts w:ascii="Century Gothic" w:hAnsi="Century Gothic"/>
          <w:sz w:val="21"/>
          <w:szCs w:val="21"/>
        </w:rPr>
        <w:t>will</w:t>
      </w:r>
      <w:r w:rsidRPr="00434C1C">
        <w:rPr>
          <w:rFonts w:ascii="Century Gothic" w:hAnsi="Century Gothic"/>
          <w:sz w:val="21"/>
          <w:szCs w:val="21"/>
        </w:rPr>
        <w:t xml:space="preserve"> be taken with an eye to not closing any avenues which might impede implementation of P2P.</w:t>
      </w:r>
      <w:r w:rsidR="00E21194">
        <w:rPr>
          <w:rFonts w:ascii="Century Gothic" w:hAnsi="Century Gothic"/>
          <w:sz w:val="21"/>
          <w:szCs w:val="21"/>
        </w:rPr>
        <w:t xml:space="preserve"> In the short to medium term this will require use of buildings as follows:</w:t>
      </w:r>
    </w:p>
    <w:p w14:paraId="01B0E917" w14:textId="77777777" w:rsidR="00E21194" w:rsidRPr="00434C1C" w:rsidRDefault="00E21194" w:rsidP="00C75ED9">
      <w:pPr>
        <w:rPr>
          <w:rFonts w:ascii="Century Gothic" w:hAnsi="Century Gothic"/>
          <w:sz w:val="21"/>
          <w:szCs w:val="21"/>
        </w:rPr>
      </w:pPr>
    </w:p>
    <w:p w14:paraId="18C56D26" w14:textId="4707C543" w:rsidR="00C75ED9" w:rsidRPr="00434C1C" w:rsidRDefault="00C75ED9" w:rsidP="00C75ED9">
      <w:pPr>
        <w:rPr>
          <w:rFonts w:ascii="Century Gothic" w:hAnsi="Century Gothic"/>
          <w:sz w:val="21"/>
          <w:szCs w:val="21"/>
        </w:rPr>
      </w:pPr>
      <w:r w:rsidRPr="00872F04">
        <w:rPr>
          <w:rFonts w:ascii="Century Gothic" w:hAnsi="Century Gothic"/>
          <w:sz w:val="21"/>
          <w:szCs w:val="21"/>
        </w:rPr>
        <w:lastRenderedPageBreak/>
        <w:t xml:space="preserve">Activities </w:t>
      </w:r>
      <w:r w:rsidR="002C38A7" w:rsidRPr="00872F04">
        <w:rPr>
          <w:rFonts w:ascii="Century Gothic" w:hAnsi="Century Gothic"/>
          <w:sz w:val="21"/>
          <w:szCs w:val="21"/>
        </w:rPr>
        <w:t>A</w:t>
      </w:r>
      <w:r w:rsidRPr="00434C1C">
        <w:rPr>
          <w:rFonts w:ascii="Century Gothic" w:hAnsi="Century Gothic"/>
          <w:sz w:val="21"/>
          <w:szCs w:val="21"/>
        </w:rPr>
        <w:t xml:space="preserve"> will require growing equipment storage space to be housed (along with admin, first aid, toilets etc) in the footprint of the long line of sheds adjacent to the entrance track.</w:t>
      </w:r>
      <w:r w:rsidR="00D00792">
        <w:rPr>
          <w:rFonts w:ascii="Century Gothic" w:hAnsi="Century Gothic"/>
          <w:sz w:val="21"/>
          <w:szCs w:val="21"/>
        </w:rPr>
        <w:t xml:space="preserve"> </w:t>
      </w:r>
      <w:r w:rsidR="00857D4A">
        <w:rPr>
          <w:rFonts w:ascii="Century Gothic" w:hAnsi="Century Gothic"/>
          <w:sz w:val="21"/>
          <w:szCs w:val="21"/>
        </w:rPr>
        <w:t>(</w:t>
      </w:r>
      <w:r w:rsidR="00857D4A" w:rsidRPr="00857D4A">
        <w:rPr>
          <w:rFonts w:ascii="Century Gothic" w:hAnsi="Century Gothic"/>
          <w:b/>
          <w:bCs/>
          <w:sz w:val="21"/>
          <w:szCs w:val="21"/>
        </w:rPr>
        <w:t>Building A</w:t>
      </w:r>
      <w:r w:rsidR="00857D4A">
        <w:rPr>
          <w:rFonts w:ascii="Century Gothic" w:hAnsi="Century Gothic"/>
          <w:sz w:val="21"/>
          <w:szCs w:val="21"/>
        </w:rPr>
        <w:t>)</w:t>
      </w:r>
    </w:p>
    <w:p w14:paraId="68F91C1A" w14:textId="7ED34CC7" w:rsidR="00C75ED9" w:rsidRPr="00434C1C" w:rsidRDefault="00C75ED9" w:rsidP="00C75ED9">
      <w:pPr>
        <w:rPr>
          <w:rFonts w:ascii="Century Gothic" w:hAnsi="Century Gothic"/>
          <w:sz w:val="21"/>
          <w:szCs w:val="21"/>
        </w:rPr>
      </w:pPr>
      <w:r w:rsidRPr="00872F04">
        <w:rPr>
          <w:rFonts w:ascii="Century Gothic" w:hAnsi="Century Gothic"/>
          <w:sz w:val="21"/>
          <w:szCs w:val="21"/>
        </w:rPr>
        <w:t xml:space="preserve">Activities </w:t>
      </w:r>
      <w:r w:rsidR="002C38A7" w:rsidRPr="00872F04">
        <w:rPr>
          <w:rFonts w:ascii="Century Gothic" w:hAnsi="Century Gothic"/>
          <w:sz w:val="21"/>
          <w:szCs w:val="21"/>
        </w:rPr>
        <w:t>B</w:t>
      </w:r>
      <w:r w:rsidRPr="00434C1C">
        <w:rPr>
          <w:rFonts w:ascii="Century Gothic" w:hAnsi="Century Gothic"/>
          <w:sz w:val="21"/>
          <w:szCs w:val="21"/>
        </w:rPr>
        <w:t xml:space="preserve"> </w:t>
      </w:r>
      <w:r w:rsidR="00EF7112">
        <w:rPr>
          <w:rFonts w:ascii="Century Gothic" w:hAnsi="Century Gothic"/>
          <w:sz w:val="21"/>
          <w:szCs w:val="21"/>
        </w:rPr>
        <w:t>will</w:t>
      </w:r>
      <w:r w:rsidR="00EF7112" w:rsidRPr="00434C1C">
        <w:rPr>
          <w:rFonts w:ascii="Century Gothic" w:hAnsi="Century Gothic"/>
          <w:sz w:val="21"/>
          <w:szCs w:val="21"/>
        </w:rPr>
        <w:t xml:space="preserve"> </w:t>
      </w:r>
      <w:r w:rsidRPr="00434C1C">
        <w:rPr>
          <w:rFonts w:ascii="Century Gothic" w:hAnsi="Century Gothic"/>
          <w:sz w:val="21"/>
          <w:szCs w:val="21"/>
        </w:rPr>
        <w:t>be housed in the footprint of the building with the stone gable.</w:t>
      </w:r>
      <w:r w:rsidR="00857D4A">
        <w:rPr>
          <w:rFonts w:ascii="Century Gothic" w:hAnsi="Century Gothic"/>
          <w:sz w:val="21"/>
          <w:szCs w:val="21"/>
        </w:rPr>
        <w:t xml:space="preserve"> (</w:t>
      </w:r>
      <w:r w:rsidR="00857D4A" w:rsidRPr="00857D4A">
        <w:rPr>
          <w:rFonts w:ascii="Century Gothic" w:hAnsi="Century Gothic"/>
          <w:b/>
          <w:bCs/>
          <w:sz w:val="21"/>
          <w:szCs w:val="21"/>
        </w:rPr>
        <w:t>Building B</w:t>
      </w:r>
      <w:r w:rsidR="00857D4A">
        <w:rPr>
          <w:rFonts w:ascii="Century Gothic" w:hAnsi="Century Gothic"/>
          <w:sz w:val="21"/>
          <w:szCs w:val="21"/>
        </w:rPr>
        <w:t>)</w:t>
      </w:r>
    </w:p>
    <w:p w14:paraId="263FFBE4" w14:textId="4F794953" w:rsidR="00C75ED9" w:rsidRPr="00434C1C" w:rsidRDefault="00C75ED9" w:rsidP="00EF7112">
      <w:pPr>
        <w:rPr>
          <w:rFonts w:ascii="Century Gothic" w:hAnsi="Century Gothic"/>
          <w:sz w:val="21"/>
          <w:szCs w:val="21"/>
        </w:rPr>
      </w:pPr>
      <w:r w:rsidRPr="00872F04">
        <w:rPr>
          <w:rFonts w:ascii="Century Gothic" w:hAnsi="Century Gothic"/>
          <w:sz w:val="21"/>
          <w:szCs w:val="21"/>
        </w:rPr>
        <w:t xml:space="preserve">Activities </w:t>
      </w:r>
      <w:r w:rsidR="002C38A7" w:rsidRPr="00872F04">
        <w:rPr>
          <w:rFonts w:ascii="Century Gothic" w:hAnsi="Century Gothic"/>
          <w:sz w:val="21"/>
          <w:szCs w:val="21"/>
        </w:rPr>
        <w:t>C</w:t>
      </w:r>
      <w:r w:rsidRPr="00434C1C">
        <w:rPr>
          <w:rFonts w:ascii="Century Gothic" w:hAnsi="Century Gothic"/>
          <w:sz w:val="21"/>
          <w:szCs w:val="21"/>
        </w:rPr>
        <w:t xml:space="preserve"> </w:t>
      </w:r>
      <w:r w:rsidR="00EF7112">
        <w:rPr>
          <w:rFonts w:ascii="Century Gothic" w:hAnsi="Century Gothic"/>
          <w:sz w:val="21"/>
          <w:szCs w:val="21"/>
        </w:rPr>
        <w:t>will</w:t>
      </w:r>
      <w:r w:rsidR="00EF7112" w:rsidRPr="00434C1C">
        <w:rPr>
          <w:rFonts w:ascii="Century Gothic" w:hAnsi="Century Gothic"/>
          <w:sz w:val="21"/>
          <w:szCs w:val="21"/>
        </w:rPr>
        <w:t xml:space="preserve"> </w:t>
      </w:r>
      <w:r w:rsidRPr="00434C1C">
        <w:rPr>
          <w:rFonts w:ascii="Century Gothic" w:hAnsi="Century Gothic"/>
          <w:sz w:val="21"/>
          <w:szCs w:val="21"/>
        </w:rPr>
        <w:t xml:space="preserve">be housed in the footprint of the </w:t>
      </w:r>
      <w:r w:rsidR="00EF7112">
        <w:rPr>
          <w:rFonts w:ascii="Century Gothic" w:hAnsi="Century Gothic"/>
          <w:sz w:val="21"/>
          <w:szCs w:val="21"/>
        </w:rPr>
        <w:t xml:space="preserve">newly refurbished Swallow Barn, with heavier activities like woodwork benefiting from the covered area at the rear. </w:t>
      </w:r>
      <w:r w:rsidR="00857D4A">
        <w:rPr>
          <w:rFonts w:ascii="Century Gothic" w:hAnsi="Century Gothic"/>
          <w:sz w:val="21"/>
          <w:szCs w:val="21"/>
        </w:rPr>
        <w:t>(</w:t>
      </w:r>
      <w:r w:rsidR="00857D4A" w:rsidRPr="00857D4A">
        <w:rPr>
          <w:rFonts w:ascii="Century Gothic" w:hAnsi="Century Gothic"/>
          <w:b/>
          <w:bCs/>
          <w:sz w:val="21"/>
          <w:szCs w:val="21"/>
        </w:rPr>
        <w:t>Building C</w:t>
      </w:r>
      <w:r w:rsidR="00857D4A">
        <w:rPr>
          <w:rFonts w:ascii="Century Gothic" w:hAnsi="Century Gothic"/>
          <w:sz w:val="21"/>
          <w:szCs w:val="21"/>
        </w:rPr>
        <w:t>)</w:t>
      </w:r>
    </w:p>
    <w:p w14:paraId="7FAF23B4" w14:textId="659EE2E0" w:rsidR="00C75ED9" w:rsidRPr="00434C1C" w:rsidRDefault="00C75ED9" w:rsidP="00C75ED9">
      <w:pPr>
        <w:rPr>
          <w:rFonts w:ascii="Century Gothic" w:hAnsi="Century Gothic"/>
          <w:sz w:val="21"/>
          <w:szCs w:val="21"/>
        </w:rPr>
      </w:pPr>
      <w:r w:rsidRPr="00872F04">
        <w:rPr>
          <w:rFonts w:ascii="Century Gothic" w:hAnsi="Century Gothic"/>
          <w:sz w:val="21"/>
          <w:szCs w:val="21"/>
        </w:rPr>
        <w:t xml:space="preserve">Activities </w:t>
      </w:r>
      <w:r w:rsidR="002C38A7" w:rsidRPr="00872F04">
        <w:rPr>
          <w:rFonts w:ascii="Century Gothic" w:hAnsi="Century Gothic"/>
          <w:sz w:val="21"/>
          <w:szCs w:val="21"/>
        </w:rPr>
        <w:t>D</w:t>
      </w:r>
      <w:r w:rsidRPr="00434C1C">
        <w:rPr>
          <w:rFonts w:ascii="Century Gothic" w:hAnsi="Century Gothic"/>
          <w:sz w:val="21"/>
          <w:szCs w:val="21"/>
        </w:rPr>
        <w:t xml:space="preserve"> </w:t>
      </w:r>
      <w:r w:rsidR="00EF7112">
        <w:rPr>
          <w:rFonts w:ascii="Century Gothic" w:hAnsi="Century Gothic"/>
          <w:sz w:val="21"/>
          <w:szCs w:val="21"/>
        </w:rPr>
        <w:t>will be housed in a new building using the footprint of the large, corrugated-iron building;</w:t>
      </w:r>
      <w:r w:rsidR="00EF7112" w:rsidRPr="00434C1C">
        <w:rPr>
          <w:rFonts w:ascii="Century Gothic" w:hAnsi="Century Gothic"/>
          <w:sz w:val="21"/>
          <w:szCs w:val="21"/>
        </w:rPr>
        <w:t xml:space="preserve"> this site is suitable for a 2</w:t>
      </w:r>
      <w:r w:rsidR="00EF7112">
        <w:rPr>
          <w:rFonts w:ascii="Century Gothic" w:hAnsi="Century Gothic"/>
          <w:sz w:val="21"/>
          <w:szCs w:val="21"/>
        </w:rPr>
        <w:t>-</w:t>
      </w:r>
      <w:r w:rsidR="00EF7112" w:rsidRPr="00434C1C">
        <w:rPr>
          <w:rFonts w:ascii="Century Gothic" w:hAnsi="Century Gothic"/>
          <w:sz w:val="21"/>
          <w:szCs w:val="21"/>
        </w:rPr>
        <w:t>storey building with ground floor partly below ground level.</w:t>
      </w:r>
      <w:r w:rsidR="00857D4A">
        <w:rPr>
          <w:rFonts w:ascii="Century Gothic" w:hAnsi="Century Gothic"/>
          <w:sz w:val="21"/>
          <w:szCs w:val="21"/>
        </w:rPr>
        <w:t xml:space="preserve"> (</w:t>
      </w:r>
      <w:r w:rsidR="00857D4A" w:rsidRPr="00857D4A">
        <w:rPr>
          <w:rFonts w:ascii="Century Gothic" w:hAnsi="Century Gothic"/>
          <w:b/>
          <w:bCs/>
          <w:sz w:val="21"/>
          <w:szCs w:val="21"/>
        </w:rPr>
        <w:t>Building D</w:t>
      </w:r>
      <w:r w:rsidR="00857D4A">
        <w:rPr>
          <w:rFonts w:ascii="Century Gothic" w:hAnsi="Century Gothic"/>
          <w:sz w:val="21"/>
          <w:szCs w:val="21"/>
        </w:rPr>
        <w:t>)</w:t>
      </w:r>
      <w:r w:rsidR="00E6521B">
        <w:rPr>
          <w:rFonts w:ascii="Century Gothic" w:hAnsi="Century Gothic"/>
          <w:sz w:val="21"/>
          <w:szCs w:val="21"/>
        </w:rPr>
        <w:t xml:space="preserve">. </w:t>
      </w:r>
      <w:r w:rsidR="00EF7112" w:rsidRPr="00434C1C">
        <w:rPr>
          <w:rFonts w:ascii="Century Gothic" w:hAnsi="Century Gothic"/>
          <w:sz w:val="21"/>
          <w:szCs w:val="21"/>
        </w:rPr>
        <w:t xml:space="preserve">Outdoor / wet weather activities </w:t>
      </w:r>
      <w:r w:rsidR="00EF7112">
        <w:rPr>
          <w:rFonts w:ascii="Century Gothic" w:hAnsi="Century Gothic"/>
          <w:sz w:val="21"/>
          <w:szCs w:val="21"/>
        </w:rPr>
        <w:t xml:space="preserve">will additionally be </w:t>
      </w:r>
      <w:r w:rsidR="00EF7112" w:rsidRPr="00434C1C">
        <w:rPr>
          <w:rFonts w:ascii="Century Gothic" w:hAnsi="Century Gothic"/>
          <w:sz w:val="21"/>
          <w:szCs w:val="21"/>
        </w:rPr>
        <w:t xml:space="preserve">catered for by an overarching roof (offering additional solar power opportunities) spanning the 2 main buildings offering activities B and </w:t>
      </w:r>
      <w:r w:rsidR="00EF7112">
        <w:rPr>
          <w:rFonts w:ascii="Century Gothic" w:hAnsi="Century Gothic"/>
          <w:sz w:val="21"/>
          <w:szCs w:val="21"/>
        </w:rPr>
        <w:t>D</w:t>
      </w:r>
      <w:r w:rsidR="00EF7112" w:rsidRPr="00434C1C">
        <w:rPr>
          <w:rFonts w:ascii="Century Gothic" w:hAnsi="Century Gothic"/>
          <w:sz w:val="21"/>
          <w:szCs w:val="21"/>
        </w:rPr>
        <w:t>.</w:t>
      </w:r>
    </w:p>
    <w:p w14:paraId="7A5B595B" w14:textId="77777777" w:rsidR="00E6521B" w:rsidRDefault="00E6521B" w:rsidP="00C75ED9">
      <w:pPr>
        <w:rPr>
          <w:rFonts w:ascii="Century Gothic" w:hAnsi="Century Gothic"/>
          <w:b/>
          <w:bCs/>
          <w:sz w:val="21"/>
          <w:szCs w:val="21"/>
        </w:rPr>
      </w:pPr>
    </w:p>
    <w:p w14:paraId="7CF9B456" w14:textId="40A0F81D" w:rsidR="00C75ED9" w:rsidRPr="00434C1C" w:rsidRDefault="00131109" w:rsidP="00C75ED9">
      <w:pPr>
        <w:rPr>
          <w:rFonts w:ascii="Century Gothic" w:hAnsi="Century Gothic"/>
          <w:sz w:val="21"/>
          <w:szCs w:val="21"/>
        </w:rPr>
      </w:pPr>
      <w:r>
        <w:rPr>
          <w:rFonts w:ascii="Century Gothic" w:hAnsi="Century Gothic"/>
          <w:b/>
          <w:bCs/>
          <w:sz w:val="21"/>
          <w:szCs w:val="21"/>
        </w:rPr>
        <w:t xml:space="preserve">In the longer-term, </w:t>
      </w:r>
      <w:r w:rsidR="00C75ED9" w:rsidRPr="00872F04">
        <w:rPr>
          <w:rFonts w:ascii="Century Gothic" w:hAnsi="Century Gothic"/>
          <w:sz w:val="21"/>
          <w:szCs w:val="21"/>
        </w:rPr>
        <w:t xml:space="preserve">Activities </w:t>
      </w:r>
      <w:r w:rsidR="002C38A7" w:rsidRPr="00872F04">
        <w:rPr>
          <w:rFonts w:ascii="Century Gothic" w:hAnsi="Century Gothic"/>
          <w:sz w:val="21"/>
          <w:szCs w:val="21"/>
        </w:rPr>
        <w:t>E</w:t>
      </w:r>
      <w:r w:rsidR="00C75ED9" w:rsidRPr="00434C1C">
        <w:rPr>
          <w:rFonts w:ascii="Century Gothic" w:hAnsi="Century Gothic"/>
          <w:sz w:val="21"/>
          <w:szCs w:val="21"/>
        </w:rPr>
        <w:t xml:space="preserve"> to be housed </w:t>
      </w:r>
      <w:r w:rsidR="00A27A70">
        <w:rPr>
          <w:rFonts w:ascii="Century Gothic" w:hAnsi="Century Gothic"/>
          <w:sz w:val="21"/>
          <w:szCs w:val="21"/>
        </w:rPr>
        <w:t>i</w:t>
      </w:r>
      <w:r w:rsidR="00C75ED9" w:rsidRPr="00434C1C">
        <w:rPr>
          <w:rFonts w:ascii="Century Gothic" w:hAnsi="Century Gothic"/>
          <w:sz w:val="21"/>
          <w:szCs w:val="21"/>
        </w:rPr>
        <w:t xml:space="preserve">n a new development in </w:t>
      </w:r>
      <w:r w:rsidR="00A27A70">
        <w:rPr>
          <w:rFonts w:ascii="Century Gothic" w:hAnsi="Century Gothic"/>
          <w:sz w:val="21"/>
          <w:szCs w:val="21"/>
        </w:rPr>
        <w:t xml:space="preserve">a bespoke passive-built unit </w:t>
      </w:r>
      <w:r w:rsidR="00C75ED9" w:rsidRPr="00434C1C">
        <w:rPr>
          <w:rFonts w:ascii="Century Gothic" w:hAnsi="Century Gothic"/>
          <w:sz w:val="21"/>
          <w:szCs w:val="21"/>
        </w:rPr>
        <w:t xml:space="preserve">adjacent to proposed </w:t>
      </w:r>
      <w:r w:rsidR="00D43A60" w:rsidRPr="00434C1C">
        <w:rPr>
          <w:rFonts w:ascii="Century Gothic" w:hAnsi="Century Gothic"/>
          <w:sz w:val="21"/>
          <w:szCs w:val="21"/>
        </w:rPr>
        <w:t xml:space="preserve">public </w:t>
      </w:r>
      <w:r w:rsidR="00C75ED9" w:rsidRPr="00434C1C">
        <w:rPr>
          <w:rFonts w:ascii="Century Gothic" w:hAnsi="Century Gothic"/>
          <w:sz w:val="21"/>
          <w:szCs w:val="21"/>
        </w:rPr>
        <w:t xml:space="preserve">car parking </w:t>
      </w:r>
      <w:r w:rsidR="00D43A60" w:rsidRPr="00434C1C">
        <w:rPr>
          <w:rFonts w:ascii="Century Gothic" w:hAnsi="Century Gothic"/>
          <w:sz w:val="21"/>
          <w:szCs w:val="21"/>
        </w:rPr>
        <w:t xml:space="preserve">(subject to </w:t>
      </w:r>
      <w:r>
        <w:rPr>
          <w:rFonts w:ascii="Century Gothic" w:hAnsi="Century Gothic"/>
          <w:sz w:val="21"/>
          <w:szCs w:val="21"/>
        </w:rPr>
        <w:t xml:space="preserve">separate </w:t>
      </w:r>
      <w:r w:rsidR="00D43A60" w:rsidRPr="00434C1C">
        <w:rPr>
          <w:rFonts w:ascii="Century Gothic" w:hAnsi="Century Gothic"/>
          <w:sz w:val="21"/>
          <w:szCs w:val="21"/>
        </w:rPr>
        <w:t>p</w:t>
      </w:r>
      <w:r w:rsidR="00C75ED9" w:rsidRPr="00434C1C">
        <w:rPr>
          <w:rFonts w:ascii="Century Gothic" w:hAnsi="Century Gothic"/>
          <w:sz w:val="21"/>
          <w:szCs w:val="21"/>
        </w:rPr>
        <w:t>lanning permission</w:t>
      </w:r>
      <w:r w:rsidR="00D43A60" w:rsidRPr="00434C1C">
        <w:rPr>
          <w:rFonts w:ascii="Century Gothic" w:hAnsi="Century Gothic"/>
          <w:sz w:val="21"/>
          <w:szCs w:val="21"/>
        </w:rPr>
        <w:t>)</w:t>
      </w:r>
      <w:r w:rsidR="00C75ED9" w:rsidRPr="00434C1C">
        <w:rPr>
          <w:rFonts w:ascii="Century Gothic" w:hAnsi="Century Gothic"/>
          <w:sz w:val="21"/>
          <w:szCs w:val="21"/>
        </w:rPr>
        <w:t>.</w:t>
      </w:r>
      <w:r w:rsidR="00857D4A">
        <w:rPr>
          <w:rFonts w:ascii="Century Gothic" w:hAnsi="Century Gothic"/>
          <w:sz w:val="21"/>
          <w:szCs w:val="21"/>
        </w:rPr>
        <w:t xml:space="preserve"> </w:t>
      </w:r>
      <w:r w:rsidR="00857D4A" w:rsidRPr="00857D4A">
        <w:rPr>
          <w:rFonts w:ascii="Century Gothic" w:hAnsi="Century Gothic"/>
          <w:b/>
          <w:bCs/>
          <w:sz w:val="21"/>
          <w:szCs w:val="21"/>
        </w:rPr>
        <w:t>(Building E</w:t>
      </w:r>
      <w:r w:rsidR="00857D4A">
        <w:rPr>
          <w:rFonts w:ascii="Century Gothic" w:hAnsi="Century Gothic"/>
          <w:sz w:val="21"/>
          <w:szCs w:val="21"/>
        </w:rPr>
        <w:t>)</w:t>
      </w:r>
    </w:p>
    <w:p w14:paraId="6AEC50E2" w14:textId="17EFBAAB" w:rsidR="00D04FFD" w:rsidRDefault="00D04FFD" w:rsidP="00D04FFD">
      <w:pPr>
        <w:pStyle w:val="NoSpacing"/>
        <w:rPr>
          <w:rFonts w:eastAsia="Times New Roman"/>
          <w:sz w:val="21"/>
          <w:szCs w:val="21"/>
        </w:rPr>
      </w:pPr>
    </w:p>
    <w:p w14:paraId="62D8F927" w14:textId="55F2D737" w:rsidR="00857D4A" w:rsidRPr="0074483E" w:rsidRDefault="00857D4A" w:rsidP="00D04FFD">
      <w:pPr>
        <w:pStyle w:val="NoSpacing"/>
        <w:rPr>
          <w:rFonts w:eastAsia="Times New Roman"/>
          <w:i/>
          <w:iCs/>
          <w:sz w:val="21"/>
          <w:szCs w:val="21"/>
        </w:rPr>
      </w:pPr>
      <w:r w:rsidRPr="0074483E">
        <w:rPr>
          <w:rFonts w:eastAsia="Times New Roman"/>
          <w:i/>
          <w:iCs/>
          <w:sz w:val="21"/>
          <w:szCs w:val="21"/>
        </w:rPr>
        <w:t>Please note refurbishment costs for the above dilapidated buildings are shown below under Capital Costs).</w:t>
      </w:r>
    </w:p>
    <w:p w14:paraId="61F088B8" w14:textId="77777777" w:rsidR="0074483E" w:rsidRDefault="0074483E" w:rsidP="00D04FFD">
      <w:pPr>
        <w:pStyle w:val="NoSpacing"/>
        <w:rPr>
          <w:rFonts w:eastAsia="Times New Roman"/>
          <w:b/>
          <w:bCs/>
          <w:sz w:val="21"/>
          <w:szCs w:val="21"/>
        </w:rPr>
      </w:pPr>
    </w:p>
    <w:p w14:paraId="1C29E8C6" w14:textId="0F55998E" w:rsidR="00D04FFD" w:rsidRPr="00434C1C" w:rsidRDefault="00CE4CF0" w:rsidP="00D04FFD">
      <w:pPr>
        <w:pStyle w:val="NoSpacing"/>
        <w:rPr>
          <w:rFonts w:eastAsia="Times New Roman" w:cs="Times New Roman"/>
          <w:b/>
          <w:bCs/>
          <w:sz w:val="21"/>
          <w:szCs w:val="21"/>
        </w:rPr>
      </w:pPr>
      <w:r w:rsidRPr="00434C1C">
        <w:rPr>
          <w:rFonts w:eastAsia="Times New Roman"/>
          <w:b/>
          <w:bCs/>
          <w:sz w:val="21"/>
          <w:szCs w:val="21"/>
        </w:rPr>
        <w:t xml:space="preserve">VegBox Scheme </w:t>
      </w:r>
    </w:p>
    <w:p w14:paraId="06E543BF" w14:textId="786F87DB" w:rsidR="00D04FFD" w:rsidRPr="00434C1C" w:rsidRDefault="001D1C0B" w:rsidP="00B1038B">
      <w:pPr>
        <w:pStyle w:val="NoSpacing"/>
        <w:rPr>
          <w:rFonts w:eastAsia="Times New Roman"/>
          <w:sz w:val="21"/>
          <w:szCs w:val="21"/>
          <w:u w:val="single"/>
        </w:rPr>
      </w:pPr>
      <w:r w:rsidRPr="00434C1C">
        <w:rPr>
          <w:rFonts w:eastAsia="Times New Roman"/>
          <w:sz w:val="21"/>
          <w:szCs w:val="21"/>
        </w:rPr>
        <w:t>A</w:t>
      </w:r>
      <w:r w:rsidR="00CE4CF0" w:rsidRPr="00434C1C">
        <w:rPr>
          <w:rFonts w:eastAsia="Times New Roman"/>
          <w:sz w:val="21"/>
          <w:szCs w:val="21"/>
        </w:rPr>
        <w:t xml:space="preserve"> </w:t>
      </w:r>
      <w:r w:rsidR="0094239D">
        <w:rPr>
          <w:rFonts w:eastAsia="Times New Roman"/>
          <w:sz w:val="21"/>
          <w:szCs w:val="21"/>
        </w:rPr>
        <w:t xml:space="preserve">Community Supported Agriculture </w:t>
      </w:r>
      <w:r w:rsidR="008C074E">
        <w:rPr>
          <w:rFonts w:eastAsia="Times New Roman"/>
          <w:sz w:val="21"/>
          <w:szCs w:val="21"/>
        </w:rPr>
        <w:t xml:space="preserve">(CSA) </w:t>
      </w:r>
      <w:r w:rsidR="00CE4CF0" w:rsidRPr="00434C1C">
        <w:rPr>
          <w:rFonts w:eastAsia="Times New Roman"/>
          <w:sz w:val="21"/>
          <w:szCs w:val="21"/>
        </w:rPr>
        <w:t>VegBox scheme will be designed to distribute seasonal produce to the community</w:t>
      </w:r>
      <w:r w:rsidR="00D0003D" w:rsidRPr="00434C1C">
        <w:rPr>
          <w:rFonts w:eastAsia="Times New Roman"/>
          <w:sz w:val="21"/>
          <w:szCs w:val="21"/>
        </w:rPr>
        <w:t xml:space="preserve">. </w:t>
      </w:r>
      <w:r w:rsidR="0094239D">
        <w:rPr>
          <w:rFonts w:eastAsia="Times New Roman"/>
          <w:sz w:val="21"/>
          <w:szCs w:val="21"/>
        </w:rPr>
        <w:t>A partnership between the farmer and consumers where the risks, responsibilities and rewards are shared</w:t>
      </w:r>
      <w:r w:rsidR="00181319">
        <w:rPr>
          <w:rFonts w:eastAsia="Times New Roman"/>
          <w:sz w:val="21"/>
          <w:szCs w:val="21"/>
        </w:rPr>
        <w:t xml:space="preserve">. Weymouth households will be able to subscribe to weekly VegBox collections. Monthly ‘farm days’ and events will enable subscribers to meet the farmer/grower and have a say on what’s grown and ordered. We </w:t>
      </w:r>
      <w:r w:rsidR="0067389B" w:rsidRPr="00434C1C">
        <w:rPr>
          <w:rFonts w:eastAsia="Times New Roman"/>
          <w:sz w:val="21"/>
          <w:szCs w:val="21"/>
        </w:rPr>
        <w:t>plan to</w:t>
      </w:r>
      <w:r w:rsidR="00CE4CF0" w:rsidRPr="00434C1C">
        <w:rPr>
          <w:rFonts w:eastAsia="Times New Roman"/>
          <w:sz w:val="21"/>
          <w:szCs w:val="21"/>
        </w:rPr>
        <w:t xml:space="preserve"> sell Fruit Boxes</w:t>
      </w:r>
      <w:r w:rsidRPr="00434C1C">
        <w:rPr>
          <w:rFonts w:eastAsia="Times New Roman"/>
          <w:sz w:val="21"/>
          <w:szCs w:val="21"/>
        </w:rPr>
        <w:t xml:space="preserve"> and </w:t>
      </w:r>
      <w:r w:rsidR="00CE4CF0" w:rsidRPr="00434C1C">
        <w:rPr>
          <w:rFonts w:eastAsia="Times New Roman"/>
          <w:sz w:val="21"/>
          <w:szCs w:val="21"/>
        </w:rPr>
        <w:t>mixed Fruit and VegBoxes</w:t>
      </w:r>
      <w:r w:rsidR="005400E8" w:rsidRPr="00434C1C">
        <w:rPr>
          <w:rFonts w:eastAsia="Times New Roman"/>
          <w:sz w:val="21"/>
          <w:szCs w:val="21"/>
        </w:rPr>
        <w:t xml:space="preserve"> once </w:t>
      </w:r>
      <w:r w:rsidR="00A473EF" w:rsidRPr="00434C1C">
        <w:rPr>
          <w:rFonts w:eastAsia="Times New Roman"/>
          <w:sz w:val="21"/>
          <w:szCs w:val="21"/>
        </w:rPr>
        <w:t xml:space="preserve">the orchards can be </w:t>
      </w:r>
      <w:r w:rsidR="00D0003D" w:rsidRPr="00434C1C">
        <w:rPr>
          <w:rFonts w:eastAsia="Times New Roman"/>
          <w:sz w:val="21"/>
          <w:szCs w:val="21"/>
        </w:rPr>
        <w:t>productive</w:t>
      </w:r>
      <w:r w:rsidR="00CE4CF0" w:rsidRPr="00434C1C">
        <w:rPr>
          <w:rFonts w:eastAsia="Times New Roman"/>
          <w:sz w:val="21"/>
          <w:szCs w:val="21"/>
        </w:rPr>
        <w:t xml:space="preserve">. </w:t>
      </w:r>
      <w:r w:rsidRPr="00434C1C">
        <w:rPr>
          <w:rFonts w:eastAsia="Times New Roman"/>
          <w:sz w:val="21"/>
          <w:szCs w:val="21"/>
        </w:rPr>
        <w:t>Tumbledown</w:t>
      </w:r>
      <w:r w:rsidR="00CE4CF0" w:rsidRPr="00434C1C">
        <w:rPr>
          <w:rFonts w:eastAsia="Times New Roman"/>
          <w:sz w:val="21"/>
          <w:szCs w:val="21"/>
        </w:rPr>
        <w:t xml:space="preserve"> </w:t>
      </w:r>
      <w:r w:rsidR="00D0003D" w:rsidRPr="00434C1C">
        <w:rPr>
          <w:rFonts w:eastAsia="Times New Roman"/>
          <w:sz w:val="21"/>
          <w:szCs w:val="21"/>
        </w:rPr>
        <w:t xml:space="preserve">will develop </w:t>
      </w:r>
      <w:r w:rsidRPr="00434C1C">
        <w:rPr>
          <w:rFonts w:eastAsia="Times New Roman"/>
          <w:sz w:val="21"/>
          <w:szCs w:val="21"/>
        </w:rPr>
        <w:t>links</w:t>
      </w:r>
      <w:r w:rsidR="00CE4CF0" w:rsidRPr="00434C1C">
        <w:rPr>
          <w:rFonts w:eastAsia="Times New Roman"/>
          <w:sz w:val="21"/>
          <w:szCs w:val="21"/>
        </w:rPr>
        <w:t xml:space="preserve"> </w:t>
      </w:r>
      <w:r w:rsidR="00D0003D" w:rsidRPr="00434C1C">
        <w:rPr>
          <w:rFonts w:eastAsia="Times New Roman"/>
          <w:sz w:val="21"/>
          <w:szCs w:val="21"/>
        </w:rPr>
        <w:t>to</w:t>
      </w:r>
      <w:r w:rsidRPr="00434C1C">
        <w:rPr>
          <w:rFonts w:eastAsia="Times New Roman"/>
          <w:sz w:val="21"/>
          <w:szCs w:val="21"/>
        </w:rPr>
        <w:t xml:space="preserve"> a </w:t>
      </w:r>
      <w:r w:rsidR="00CE4CF0" w:rsidRPr="00434C1C">
        <w:rPr>
          <w:rFonts w:eastAsia="Times New Roman"/>
          <w:sz w:val="21"/>
          <w:szCs w:val="21"/>
        </w:rPr>
        <w:t xml:space="preserve">network of </w:t>
      </w:r>
      <w:r w:rsidRPr="00434C1C">
        <w:rPr>
          <w:rFonts w:eastAsia="Times New Roman"/>
          <w:sz w:val="21"/>
          <w:szCs w:val="21"/>
        </w:rPr>
        <w:t>local food suppliers</w:t>
      </w:r>
      <w:r w:rsidR="00CE4CF0" w:rsidRPr="00434C1C">
        <w:rPr>
          <w:rFonts w:eastAsia="Times New Roman"/>
          <w:sz w:val="21"/>
          <w:szCs w:val="21"/>
        </w:rPr>
        <w:t xml:space="preserve"> to </w:t>
      </w:r>
      <w:r w:rsidR="00D0003D" w:rsidRPr="00434C1C">
        <w:rPr>
          <w:rFonts w:eastAsia="Times New Roman"/>
          <w:sz w:val="21"/>
          <w:szCs w:val="21"/>
        </w:rPr>
        <w:t>share</w:t>
      </w:r>
      <w:r w:rsidR="005400E8" w:rsidRPr="00434C1C">
        <w:rPr>
          <w:rFonts w:eastAsia="Times New Roman"/>
          <w:sz w:val="21"/>
          <w:szCs w:val="21"/>
        </w:rPr>
        <w:t xml:space="preserve"> </w:t>
      </w:r>
      <w:r w:rsidR="00D0003D" w:rsidRPr="00434C1C">
        <w:rPr>
          <w:rFonts w:eastAsia="Times New Roman"/>
          <w:sz w:val="21"/>
          <w:szCs w:val="21"/>
        </w:rPr>
        <w:t>surpluses</w:t>
      </w:r>
      <w:r w:rsidR="005400E8" w:rsidRPr="00434C1C">
        <w:rPr>
          <w:rFonts w:eastAsia="Times New Roman"/>
          <w:sz w:val="21"/>
          <w:szCs w:val="21"/>
        </w:rPr>
        <w:t xml:space="preserve"> where possible</w:t>
      </w:r>
      <w:r w:rsidR="00CE4CF0" w:rsidRPr="00434C1C">
        <w:rPr>
          <w:rFonts w:eastAsia="Times New Roman"/>
          <w:sz w:val="21"/>
          <w:szCs w:val="21"/>
        </w:rPr>
        <w:t xml:space="preserve">. </w:t>
      </w:r>
      <w:r w:rsidR="005400E8" w:rsidRPr="00434C1C">
        <w:rPr>
          <w:rFonts w:eastAsia="Times New Roman"/>
          <w:sz w:val="21"/>
          <w:szCs w:val="21"/>
        </w:rPr>
        <w:t xml:space="preserve">The potential to expand crop-production and work collaboratively with other growers </w:t>
      </w:r>
      <w:r w:rsidR="00D0003D" w:rsidRPr="00434C1C">
        <w:rPr>
          <w:rFonts w:eastAsia="Times New Roman"/>
          <w:sz w:val="21"/>
          <w:szCs w:val="21"/>
        </w:rPr>
        <w:t>strengthens</w:t>
      </w:r>
      <w:r w:rsidR="00A473EF" w:rsidRPr="00434C1C">
        <w:rPr>
          <w:rFonts w:eastAsia="Times New Roman"/>
          <w:sz w:val="21"/>
          <w:szCs w:val="21"/>
        </w:rPr>
        <w:t xml:space="preserve"> </w:t>
      </w:r>
      <w:r w:rsidR="00D0003D" w:rsidRPr="00434C1C">
        <w:rPr>
          <w:rFonts w:eastAsia="Times New Roman"/>
          <w:sz w:val="21"/>
          <w:szCs w:val="21"/>
        </w:rPr>
        <w:t xml:space="preserve">food </w:t>
      </w:r>
      <w:r w:rsidR="00A473EF" w:rsidRPr="00434C1C">
        <w:rPr>
          <w:rFonts w:eastAsia="Times New Roman"/>
          <w:sz w:val="21"/>
          <w:szCs w:val="21"/>
        </w:rPr>
        <w:t xml:space="preserve">supply and </w:t>
      </w:r>
      <w:r w:rsidR="00D0003D" w:rsidRPr="00434C1C">
        <w:rPr>
          <w:rFonts w:eastAsia="Times New Roman"/>
          <w:sz w:val="21"/>
          <w:szCs w:val="21"/>
        </w:rPr>
        <w:t xml:space="preserve">enables </w:t>
      </w:r>
      <w:r w:rsidR="00A473EF" w:rsidRPr="00434C1C">
        <w:rPr>
          <w:rFonts w:eastAsia="Times New Roman"/>
          <w:sz w:val="21"/>
          <w:szCs w:val="21"/>
        </w:rPr>
        <w:t>the production of food</w:t>
      </w:r>
      <w:r w:rsidR="00D0003D" w:rsidRPr="00434C1C">
        <w:rPr>
          <w:rFonts w:eastAsia="Times New Roman"/>
          <w:sz w:val="21"/>
          <w:szCs w:val="21"/>
        </w:rPr>
        <w:t xml:space="preserve"> and drink</w:t>
      </w:r>
      <w:r w:rsidR="00A473EF" w:rsidRPr="00434C1C">
        <w:rPr>
          <w:rFonts w:eastAsia="Times New Roman"/>
          <w:sz w:val="21"/>
          <w:szCs w:val="21"/>
        </w:rPr>
        <w:t>-based products</w:t>
      </w:r>
      <w:r w:rsidR="00D0003D" w:rsidRPr="00434C1C">
        <w:rPr>
          <w:rFonts w:eastAsia="Times New Roman"/>
          <w:sz w:val="21"/>
          <w:szCs w:val="21"/>
        </w:rPr>
        <w:t>, for example mince pies, jams, pickles</w:t>
      </w:r>
      <w:r w:rsidR="009E7538" w:rsidRPr="00434C1C">
        <w:rPr>
          <w:rFonts w:eastAsia="Times New Roman"/>
          <w:sz w:val="21"/>
          <w:szCs w:val="21"/>
        </w:rPr>
        <w:t xml:space="preserve">, </w:t>
      </w:r>
      <w:r w:rsidR="00150D13" w:rsidRPr="00434C1C">
        <w:rPr>
          <w:rFonts w:eastAsia="Times New Roman"/>
          <w:sz w:val="21"/>
          <w:szCs w:val="21"/>
        </w:rPr>
        <w:t xml:space="preserve">cordials, </w:t>
      </w:r>
      <w:proofErr w:type="gramStart"/>
      <w:r w:rsidR="009E7538" w:rsidRPr="00434C1C">
        <w:rPr>
          <w:rFonts w:eastAsia="Times New Roman"/>
          <w:sz w:val="21"/>
          <w:szCs w:val="21"/>
        </w:rPr>
        <w:t>juices</w:t>
      </w:r>
      <w:proofErr w:type="gramEnd"/>
      <w:r w:rsidR="009E7538" w:rsidRPr="00434C1C">
        <w:rPr>
          <w:rFonts w:eastAsia="Times New Roman"/>
          <w:sz w:val="21"/>
          <w:szCs w:val="21"/>
        </w:rPr>
        <w:t xml:space="preserve"> and smoothies</w:t>
      </w:r>
      <w:r w:rsidR="00D0003D" w:rsidRPr="00434C1C">
        <w:rPr>
          <w:rFonts w:eastAsia="Times New Roman"/>
          <w:sz w:val="21"/>
          <w:szCs w:val="21"/>
        </w:rPr>
        <w:t>.</w:t>
      </w:r>
      <w:r w:rsidR="00181319">
        <w:rPr>
          <w:rFonts w:eastAsia="Times New Roman"/>
          <w:sz w:val="21"/>
          <w:szCs w:val="21"/>
        </w:rPr>
        <w:t xml:space="preserve"> We believe the Co</w:t>
      </w:r>
      <w:r w:rsidR="00C922DA">
        <w:rPr>
          <w:rFonts w:eastAsia="Times New Roman"/>
          <w:sz w:val="21"/>
          <w:szCs w:val="21"/>
        </w:rPr>
        <w:t>vid</w:t>
      </w:r>
      <w:r w:rsidR="00181319">
        <w:rPr>
          <w:rFonts w:eastAsia="Times New Roman"/>
          <w:sz w:val="21"/>
          <w:szCs w:val="21"/>
        </w:rPr>
        <w:t xml:space="preserve"> </w:t>
      </w:r>
      <w:r w:rsidR="00C922DA">
        <w:rPr>
          <w:rFonts w:eastAsia="Times New Roman"/>
          <w:sz w:val="21"/>
          <w:szCs w:val="21"/>
        </w:rPr>
        <w:t>l</w:t>
      </w:r>
      <w:r w:rsidR="00181319">
        <w:rPr>
          <w:rFonts w:eastAsia="Times New Roman"/>
          <w:sz w:val="21"/>
          <w:szCs w:val="21"/>
        </w:rPr>
        <w:t xml:space="preserve">ockdown will increase demand for locally sourced food, </w:t>
      </w:r>
      <w:r w:rsidR="00C922DA">
        <w:rPr>
          <w:rFonts w:eastAsia="Times New Roman"/>
          <w:sz w:val="21"/>
          <w:szCs w:val="21"/>
        </w:rPr>
        <w:t xml:space="preserve">and </w:t>
      </w:r>
      <w:r w:rsidR="00181319">
        <w:rPr>
          <w:rFonts w:eastAsia="Times New Roman"/>
          <w:sz w:val="21"/>
          <w:szCs w:val="21"/>
        </w:rPr>
        <w:t>our VegBox scheme will be filled with Tumb</w:t>
      </w:r>
      <w:r w:rsidR="006C429B">
        <w:rPr>
          <w:rFonts w:eastAsia="Times New Roman"/>
          <w:sz w:val="21"/>
          <w:szCs w:val="21"/>
        </w:rPr>
        <w:t>l</w:t>
      </w:r>
      <w:r w:rsidR="00181319">
        <w:rPr>
          <w:rFonts w:eastAsia="Times New Roman"/>
          <w:sz w:val="21"/>
          <w:szCs w:val="21"/>
        </w:rPr>
        <w:t xml:space="preserve">edown and locally sourced produce. </w:t>
      </w:r>
    </w:p>
    <w:p w14:paraId="35DAF66B" w14:textId="69BBDFE8" w:rsidR="00B1038B" w:rsidRPr="00434C1C" w:rsidRDefault="00D0003D" w:rsidP="00B1038B">
      <w:pPr>
        <w:pStyle w:val="NoSpacing"/>
        <w:rPr>
          <w:rFonts w:eastAsia="Times New Roman"/>
          <w:sz w:val="21"/>
          <w:szCs w:val="21"/>
        </w:rPr>
      </w:pPr>
      <w:r w:rsidRPr="00434C1C">
        <w:rPr>
          <w:rFonts w:eastAsia="Times New Roman"/>
          <w:sz w:val="21"/>
          <w:szCs w:val="21"/>
          <w:u w:val="single"/>
        </w:rPr>
        <w:t>Pricing</w:t>
      </w:r>
      <w:r w:rsidR="00B1038B" w:rsidRPr="00434C1C">
        <w:rPr>
          <w:rFonts w:eastAsia="Times New Roman"/>
          <w:sz w:val="21"/>
          <w:szCs w:val="21"/>
        </w:rPr>
        <w:t>:</w:t>
      </w:r>
    </w:p>
    <w:p w14:paraId="43A42B2D" w14:textId="4A1E008F" w:rsidR="000D56D0" w:rsidRPr="00434C1C" w:rsidRDefault="00C922DA" w:rsidP="00B1038B">
      <w:pPr>
        <w:pStyle w:val="NoSpacing"/>
        <w:numPr>
          <w:ilvl w:val="0"/>
          <w:numId w:val="9"/>
        </w:numPr>
        <w:rPr>
          <w:rFonts w:eastAsia="Times New Roman"/>
          <w:sz w:val="21"/>
          <w:szCs w:val="21"/>
        </w:rPr>
      </w:pPr>
      <w:r w:rsidRPr="00434C1C">
        <w:rPr>
          <w:rFonts w:eastAsia="Times New Roman"/>
          <w:sz w:val="21"/>
          <w:szCs w:val="21"/>
        </w:rPr>
        <w:t>VegBoxes</w:t>
      </w:r>
      <w:r>
        <w:rPr>
          <w:rFonts w:eastAsia="Times New Roman"/>
          <w:sz w:val="21"/>
          <w:szCs w:val="21"/>
        </w:rPr>
        <w:t xml:space="preserve"> (*</w:t>
      </w:r>
      <w:r w:rsidR="00B74353" w:rsidRPr="00434C1C">
        <w:rPr>
          <w:rFonts w:eastAsia="Times New Roman"/>
          <w:sz w:val="21"/>
          <w:szCs w:val="21"/>
        </w:rPr>
        <w:t>No potatoes option)</w:t>
      </w:r>
    </w:p>
    <w:p w14:paraId="32E89DF1" w14:textId="5A6BC022" w:rsidR="000D56D0" w:rsidRPr="00434C1C" w:rsidRDefault="00B1038B" w:rsidP="000D56D0">
      <w:pPr>
        <w:pStyle w:val="NoSpacing"/>
        <w:rPr>
          <w:rFonts w:eastAsia="Times New Roman"/>
          <w:sz w:val="21"/>
          <w:szCs w:val="21"/>
          <w:u w:val="single"/>
        </w:rPr>
      </w:pPr>
      <w:r w:rsidRPr="00434C1C">
        <w:rPr>
          <w:rFonts w:eastAsia="Times New Roman"/>
          <w:sz w:val="21"/>
          <w:szCs w:val="21"/>
        </w:rPr>
        <w:tab/>
      </w:r>
      <w:r w:rsidR="00F77FB7" w:rsidRPr="00434C1C">
        <w:rPr>
          <w:rFonts w:eastAsia="Times New Roman"/>
          <w:sz w:val="21"/>
          <w:szCs w:val="21"/>
        </w:rPr>
        <w:tab/>
      </w:r>
      <w:r w:rsidR="00CE4CF0" w:rsidRPr="00434C1C">
        <w:rPr>
          <w:rFonts w:eastAsia="Times New Roman"/>
          <w:sz w:val="21"/>
          <w:szCs w:val="21"/>
        </w:rPr>
        <w:t xml:space="preserve">Small: £11.95 </w:t>
      </w:r>
      <w:r w:rsidR="00CE4CF0" w:rsidRPr="00434C1C">
        <w:rPr>
          <w:rFonts w:eastAsia="Times New Roman"/>
          <w:sz w:val="21"/>
          <w:szCs w:val="21"/>
        </w:rPr>
        <w:softHyphen/>
        <w:t xml:space="preserve"> £12.95* </w:t>
      </w:r>
    </w:p>
    <w:p w14:paraId="723239E6" w14:textId="72B6B6C2" w:rsidR="000D56D0" w:rsidRPr="00434C1C" w:rsidRDefault="00B1038B" w:rsidP="000D56D0">
      <w:pPr>
        <w:pStyle w:val="NoSpacing"/>
        <w:rPr>
          <w:rFonts w:eastAsia="Times New Roman" w:cs="Times New Roman"/>
          <w:sz w:val="21"/>
          <w:szCs w:val="21"/>
        </w:rPr>
      </w:pPr>
      <w:r w:rsidRPr="00434C1C">
        <w:rPr>
          <w:rFonts w:eastAsia="Times New Roman"/>
          <w:sz w:val="21"/>
          <w:szCs w:val="21"/>
        </w:rPr>
        <w:tab/>
      </w:r>
      <w:r w:rsidR="00F77FB7" w:rsidRPr="00434C1C">
        <w:rPr>
          <w:rFonts w:eastAsia="Times New Roman"/>
          <w:sz w:val="21"/>
          <w:szCs w:val="21"/>
        </w:rPr>
        <w:tab/>
      </w:r>
      <w:r w:rsidR="00CE4CF0" w:rsidRPr="00434C1C">
        <w:rPr>
          <w:rFonts w:eastAsia="Times New Roman"/>
          <w:sz w:val="21"/>
          <w:szCs w:val="21"/>
        </w:rPr>
        <w:t xml:space="preserve">Medium: £14.95 </w:t>
      </w:r>
      <w:r w:rsidR="00CE4CF0" w:rsidRPr="00434C1C">
        <w:rPr>
          <w:rFonts w:eastAsia="Times New Roman"/>
          <w:sz w:val="21"/>
          <w:szCs w:val="21"/>
        </w:rPr>
        <w:softHyphen/>
        <w:t xml:space="preserve"> £15.95* </w:t>
      </w:r>
    </w:p>
    <w:p w14:paraId="172DB5A4" w14:textId="0F74C230" w:rsidR="00B1038B" w:rsidRPr="00434C1C" w:rsidRDefault="00B1038B" w:rsidP="000D56D0">
      <w:pPr>
        <w:pStyle w:val="NoSpacing"/>
        <w:rPr>
          <w:rFonts w:eastAsia="Times New Roman"/>
          <w:sz w:val="21"/>
          <w:szCs w:val="21"/>
        </w:rPr>
      </w:pPr>
      <w:r w:rsidRPr="00434C1C">
        <w:rPr>
          <w:rFonts w:eastAsia="Times New Roman"/>
          <w:sz w:val="21"/>
          <w:szCs w:val="21"/>
        </w:rPr>
        <w:tab/>
      </w:r>
      <w:r w:rsidR="00F77FB7" w:rsidRPr="00434C1C">
        <w:rPr>
          <w:rFonts w:eastAsia="Times New Roman"/>
          <w:sz w:val="21"/>
          <w:szCs w:val="21"/>
        </w:rPr>
        <w:tab/>
      </w:r>
      <w:r w:rsidR="00CE4CF0" w:rsidRPr="00434C1C">
        <w:rPr>
          <w:rFonts w:eastAsia="Times New Roman"/>
          <w:sz w:val="21"/>
          <w:szCs w:val="21"/>
        </w:rPr>
        <w:t>Large: £17.95</w:t>
      </w:r>
      <w:r w:rsidR="00CE4CF0" w:rsidRPr="00434C1C">
        <w:rPr>
          <w:rFonts w:eastAsia="Times New Roman"/>
          <w:sz w:val="21"/>
          <w:szCs w:val="21"/>
        </w:rPr>
        <w:br/>
      </w:r>
      <w:r w:rsidRPr="00434C1C">
        <w:rPr>
          <w:rFonts w:eastAsia="Times New Roman"/>
          <w:sz w:val="21"/>
          <w:szCs w:val="21"/>
        </w:rPr>
        <w:tab/>
      </w:r>
      <w:r w:rsidR="00F77FB7" w:rsidRPr="00434C1C">
        <w:rPr>
          <w:rFonts w:eastAsia="Times New Roman"/>
          <w:sz w:val="21"/>
          <w:szCs w:val="21"/>
        </w:rPr>
        <w:tab/>
      </w:r>
      <w:r w:rsidR="00CE4CF0" w:rsidRPr="00434C1C">
        <w:rPr>
          <w:rFonts w:eastAsia="Times New Roman"/>
          <w:sz w:val="21"/>
          <w:szCs w:val="21"/>
        </w:rPr>
        <w:t>Family: £20.45</w:t>
      </w:r>
      <w:r w:rsidR="00B74353" w:rsidRPr="00434C1C" w:rsidDel="00B74353">
        <w:rPr>
          <w:rFonts w:eastAsia="Times New Roman"/>
          <w:sz w:val="21"/>
          <w:szCs w:val="21"/>
        </w:rPr>
        <w:t xml:space="preserve"> </w:t>
      </w:r>
    </w:p>
    <w:p w14:paraId="4186E463" w14:textId="77777777" w:rsidR="00B1038B" w:rsidRPr="00434C1C" w:rsidRDefault="00B1038B" w:rsidP="00F77FB7">
      <w:pPr>
        <w:pStyle w:val="NoSpacing"/>
        <w:numPr>
          <w:ilvl w:val="0"/>
          <w:numId w:val="9"/>
        </w:numPr>
        <w:rPr>
          <w:rFonts w:eastAsia="Times New Roman"/>
          <w:sz w:val="21"/>
          <w:szCs w:val="21"/>
        </w:rPr>
      </w:pPr>
      <w:r w:rsidRPr="00434C1C">
        <w:rPr>
          <w:rFonts w:eastAsia="Times New Roman"/>
          <w:sz w:val="21"/>
          <w:szCs w:val="21"/>
        </w:rPr>
        <w:t>Fruit Boxes</w:t>
      </w:r>
      <w:r w:rsidRPr="00434C1C">
        <w:rPr>
          <w:rFonts w:eastAsia="Times New Roman"/>
          <w:sz w:val="21"/>
          <w:szCs w:val="21"/>
        </w:rPr>
        <w:tab/>
      </w:r>
    </w:p>
    <w:p w14:paraId="3EF0DDD5" w14:textId="5D9A072C" w:rsidR="00B1038B" w:rsidRPr="00434C1C" w:rsidRDefault="00B1038B" w:rsidP="000D56D0">
      <w:pPr>
        <w:pStyle w:val="NoSpacing"/>
        <w:rPr>
          <w:rFonts w:eastAsia="Times New Roman"/>
          <w:sz w:val="21"/>
          <w:szCs w:val="21"/>
        </w:rPr>
      </w:pPr>
      <w:r w:rsidRPr="00434C1C">
        <w:rPr>
          <w:rFonts w:eastAsia="Times New Roman"/>
          <w:sz w:val="21"/>
          <w:szCs w:val="21"/>
        </w:rPr>
        <w:tab/>
      </w:r>
      <w:r w:rsidR="00F77FB7" w:rsidRPr="00434C1C">
        <w:rPr>
          <w:rFonts w:eastAsia="Times New Roman"/>
          <w:sz w:val="21"/>
          <w:szCs w:val="21"/>
        </w:rPr>
        <w:tab/>
      </w:r>
      <w:r w:rsidR="00CE4CF0" w:rsidRPr="00434C1C">
        <w:rPr>
          <w:rFonts w:eastAsia="Times New Roman"/>
          <w:sz w:val="21"/>
          <w:szCs w:val="21"/>
        </w:rPr>
        <w:t xml:space="preserve">Small: £7.25 Medium: £10.75 Large: £15.25 Bumper: £23.95 </w:t>
      </w:r>
    </w:p>
    <w:p w14:paraId="784AB6C7" w14:textId="77777777" w:rsidR="00B1038B" w:rsidRPr="00434C1C" w:rsidRDefault="00B1038B" w:rsidP="00F77FB7">
      <w:pPr>
        <w:pStyle w:val="NoSpacing"/>
        <w:numPr>
          <w:ilvl w:val="0"/>
          <w:numId w:val="9"/>
        </w:numPr>
        <w:rPr>
          <w:rFonts w:eastAsia="Times New Roman"/>
          <w:sz w:val="21"/>
          <w:szCs w:val="21"/>
        </w:rPr>
      </w:pPr>
      <w:r w:rsidRPr="00434C1C">
        <w:rPr>
          <w:rFonts w:eastAsia="Times New Roman"/>
          <w:sz w:val="21"/>
          <w:szCs w:val="21"/>
        </w:rPr>
        <w:t>Fruit &amp; VegBoxes</w:t>
      </w:r>
    </w:p>
    <w:p w14:paraId="55977B17" w14:textId="77777777" w:rsidR="00D92EB7" w:rsidRPr="00434C1C" w:rsidRDefault="00B1038B" w:rsidP="00D92EB7">
      <w:pPr>
        <w:pStyle w:val="NoSpacing"/>
        <w:rPr>
          <w:rFonts w:eastAsia="Times New Roman"/>
          <w:sz w:val="21"/>
          <w:szCs w:val="21"/>
        </w:rPr>
      </w:pPr>
      <w:r w:rsidRPr="00434C1C">
        <w:rPr>
          <w:rFonts w:eastAsia="Times New Roman"/>
          <w:sz w:val="21"/>
          <w:szCs w:val="21"/>
        </w:rPr>
        <w:tab/>
      </w:r>
      <w:r w:rsidR="00F77FB7" w:rsidRPr="00434C1C">
        <w:rPr>
          <w:rFonts w:eastAsia="Times New Roman"/>
          <w:sz w:val="21"/>
          <w:szCs w:val="21"/>
        </w:rPr>
        <w:tab/>
      </w:r>
      <w:r w:rsidR="00CE4CF0" w:rsidRPr="00434C1C">
        <w:rPr>
          <w:rFonts w:eastAsia="Times New Roman"/>
          <w:sz w:val="21"/>
          <w:szCs w:val="21"/>
        </w:rPr>
        <w:t xml:space="preserve">Small: £14.25 Medium: £18.25 Juicing: £13.00 Salad: £13.00 </w:t>
      </w:r>
    </w:p>
    <w:p w14:paraId="3F35F4CC" w14:textId="62E50D03" w:rsidR="000D56D0" w:rsidRPr="00434C1C" w:rsidRDefault="00F77FB7" w:rsidP="00992919">
      <w:pPr>
        <w:pStyle w:val="NoSpacing"/>
        <w:ind w:firstLine="720"/>
        <w:rPr>
          <w:rFonts w:eastAsia="Times New Roman"/>
          <w:sz w:val="21"/>
          <w:szCs w:val="21"/>
        </w:rPr>
      </w:pPr>
      <w:r w:rsidRPr="00434C1C">
        <w:rPr>
          <w:rFonts w:eastAsia="Times New Roman" w:cs="Calibri"/>
          <w:sz w:val="21"/>
          <w:szCs w:val="21"/>
          <w:lang w:eastAsia="en-GB"/>
        </w:rPr>
        <w:t>(</w:t>
      </w:r>
      <w:r w:rsidR="000D56D0" w:rsidRPr="00434C1C">
        <w:rPr>
          <w:rFonts w:eastAsia="Times New Roman" w:cs="Calibri"/>
          <w:sz w:val="21"/>
          <w:szCs w:val="21"/>
          <w:lang w:eastAsia="en-GB"/>
        </w:rPr>
        <w:t>H</w:t>
      </w:r>
      <w:r w:rsidR="00CE4CF0" w:rsidRPr="00434C1C">
        <w:rPr>
          <w:rFonts w:eastAsia="Times New Roman" w:cs="Calibri"/>
          <w:sz w:val="21"/>
          <w:szCs w:val="21"/>
          <w:lang w:eastAsia="en-GB"/>
        </w:rPr>
        <w:t>ome delivery charge</w:t>
      </w:r>
      <w:r w:rsidR="000D56D0" w:rsidRPr="00434C1C">
        <w:rPr>
          <w:rFonts w:eastAsia="Times New Roman" w:cs="Calibri"/>
          <w:sz w:val="21"/>
          <w:szCs w:val="21"/>
          <w:lang w:eastAsia="en-GB"/>
        </w:rPr>
        <w:t>s</w:t>
      </w:r>
      <w:r w:rsidR="00CE4CF0" w:rsidRPr="00434C1C">
        <w:rPr>
          <w:rFonts w:eastAsia="Times New Roman" w:cs="Calibri"/>
          <w:sz w:val="21"/>
          <w:szCs w:val="21"/>
          <w:lang w:eastAsia="en-GB"/>
        </w:rPr>
        <w:t xml:space="preserve"> of £1.50 per household.</w:t>
      </w:r>
      <w:r w:rsidRPr="00434C1C">
        <w:rPr>
          <w:rFonts w:eastAsia="Times New Roman" w:cs="Calibri"/>
          <w:sz w:val="21"/>
          <w:szCs w:val="21"/>
          <w:lang w:eastAsia="en-GB"/>
        </w:rPr>
        <w:t>)</w:t>
      </w:r>
      <w:r w:rsidR="00CE4CF0" w:rsidRPr="00434C1C">
        <w:rPr>
          <w:rFonts w:eastAsia="Times New Roman" w:cs="Calibri"/>
          <w:sz w:val="21"/>
          <w:szCs w:val="21"/>
          <w:lang w:eastAsia="en-GB"/>
        </w:rPr>
        <w:t xml:space="preserve"> </w:t>
      </w:r>
    </w:p>
    <w:p w14:paraId="1E203B9C" w14:textId="2D6E4148" w:rsidR="00CE4CF0" w:rsidRPr="00434C1C" w:rsidRDefault="00CE4CF0" w:rsidP="00CE4CF0">
      <w:pPr>
        <w:shd w:val="clear" w:color="auto" w:fill="FFFFFF"/>
        <w:spacing w:before="100" w:beforeAutospacing="1" w:after="100" w:afterAutospacing="1"/>
        <w:rPr>
          <w:sz w:val="21"/>
          <w:szCs w:val="21"/>
        </w:rPr>
      </w:pPr>
      <w:r w:rsidRPr="00434C1C">
        <w:rPr>
          <w:rFonts w:ascii="Century Gothic" w:hAnsi="Century Gothic" w:cs="Calibri"/>
          <w:sz w:val="21"/>
          <w:szCs w:val="21"/>
        </w:rPr>
        <w:t xml:space="preserve">We aim to increase revenue from the VegBox scheme in the following ways: </w:t>
      </w:r>
    </w:p>
    <w:p w14:paraId="559B847F" w14:textId="36C255DB" w:rsidR="00CE4CF0" w:rsidRPr="00434C1C" w:rsidRDefault="00CE4CF0" w:rsidP="00CE4CF0">
      <w:pPr>
        <w:numPr>
          <w:ilvl w:val="0"/>
          <w:numId w:val="3"/>
        </w:numPr>
        <w:shd w:val="clear" w:color="auto" w:fill="FFFFFF"/>
        <w:spacing w:before="100" w:beforeAutospacing="1" w:after="100" w:afterAutospacing="1"/>
        <w:rPr>
          <w:rFonts w:ascii="Century Gothic" w:hAnsi="Century Gothic"/>
          <w:sz w:val="21"/>
          <w:szCs w:val="21"/>
        </w:rPr>
      </w:pPr>
      <w:r w:rsidRPr="00434C1C">
        <w:rPr>
          <w:rFonts w:ascii="Century Gothic" w:hAnsi="Century Gothic" w:cs="Calibri"/>
          <w:sz w:val="21"/>
          <w:szCs w:val="21"/>
        </w:rPr>
        <w:t xml:space="preserve">Increase customer numbers </w:t>
      </w:r>
      <w:r w:rsidR="00150D13" w:rsidRPr="00434C1C">
        <w:rPr>
          <w:rFonts w:ascii="Century Gothic" w:hAnsi="Century Gothic" w:cs="Calibri"/>
          <w:sz w:val="21"/>
          <w:szCs w:val="21"/>
        </w:rPr>
        <w:t>year on year</w:t>
      </w:r>
      <w:r w:rsidRPr="00434C1C">
        <w:rPr>
          <w:rFonts w:ascii="Century Gothic" w:hAnsi="Century Gothic" w:cs="Calibri"/>
          <w:sz w:val="21"/>
          <w:szCs w:val="21"/>
        </w:rPr>
        <w:t xml:space="preserve"> via our sales and marketing strategy, see </w:t>
      </w:r>
      <w:r w:rsidR="00F77FB7" w:rsidRPr="00434C1C">
        <w:rPr>
          <w:rFonts w:ascii="Century Gothic" w:hAnsi="Century Gothic" w:cs="Calibri"/>
          <w:sz w:val="21"/>
          <w:szCs w:val="21"/>
        </w:rPr>
        <w:t>below</w:t>
      </w:r>
      <w:r w:rsidRPr="00434C1C">
        <w:rPr>
          <w:rFonts w:ascii="Century Gothic" w:hAnsi="Century Gothic" w:cs="Calibri"/>
          <w:sz w:val="21"/>
          <w:szCs w:val="21"/>
        </w:rPr>
        <w:t xml:space="preserve">. </w:t>
      </w:r>
    </w:p>
    <w:p w14:paraId="4A36D826" w14:textId="5C4A26CB" w:rsidR="00CE4CF0" w:rsidRPr="00434C1C" w:rsidRDefault="00CE4CF0" w:rsidP="00CE4CF0">
      <w:pPr>
        <w:numPr>
          <w:ilvl w:val="0"/>
          <w:numId w:val="3"/>
        </w:numPr>
        <w:shd w:val="clear" w:color="auto" w:fill="FFFFFF"/>
        <w:spacing w:before="100" w:beforeAutospacing="1" w:after="100" w:afterAutospacing="1"/>
        <w:rPr>
          <w:rFonts w:ascii="Century Gothic" w:hAnsi="Century Gothic"/>
          <w:sz w:val="21"/>
          <w:szCs w:val="21"/>
        </w:rPr>
      </w:pPr>
      <w:r w:rsidRPr="00434C1C">
        <w:rPr>
          <w:rFonts w:ascii="Century Gothic" w:hAnsi="Century Gothic" w:cs="Calibri"/>
          <w:sz w:val="21"/>
          <w:szCs w:val="21"/>
        </w:rPr>
        <w:t xml:space="preserve">Focus on customer service to improve on </w:t>
      </w:r>
      <w:r w:rsidR="00992919" w:rsidRPr="00434C1C">
        <w:rPr>
          <w:rFonts w:ascii="Century Gothic" w:hAnsi="Century Gothic" w:cs="Calibri"/>
          <w:sz w:val="21"/>
          <w:szCs w:val="21"/>
        </w:rPr>
        <w:t>a</w:t>
      </w:r>
      <w:r w:rsidRPr="00434C1C">
        <w:rPr>
          <w:rFonts w:ascii="Century Gothic" w:hAnsi="Century Gothic" w:cs="Calibri"/>
          <w:sz w:val="21"/>
          <w:szCs w:val="21"/>
        </w:rPr>
        <w:t xml:space="preserve"> 45% retention rate (we understand this to be significantly above average for the sector). </w:t>
      </w:r>
    </w:p>
    <w:p w14:paraId="350F05BE" w14:textId="5A05CA64" w:rsidR="00CE4CF0" w:rsidRPr="00434C1C" w:rsidRDefault="00CE4CF0" w:rsidP="00CE4CF0">
      <w:pPr>
        <w:numPr>
          <w:ilvl w:val="0"/>
          <w:numId w:val="3"/>
        </w:numPr>
        <w:shd w:val="clear" w:color="auto" w:fill="FFFFFF"/>
        <w:spacing w:before="100" w:beforeAutospacing="1" w:after="100" w:afterAutospacing="1"/>
        <w:rPr>
          <w:rFonts w:ascii="Century Gothic" w:hAnsi="Century Gothic"/>
          <w:sz w:val="21"/>
          <w:szCs w:val="21"/>
        </w:rPr>
      </w:pPr>
      <w:r w:rsidRPr="00434C1C">
        <w:rPr>
          <w:rFonts w:ascii="Century Gothic" w:hAnsi="Century Gothic" w:cs="Calibri"/>
          <w:sz w:val="21"/>
          <w:szCs w:val="21"/>
        </w:rPr>
        <w:t xml:space="preserve">Implement a yearly </w:t>
      </w:r>
      <w:r w:rsidR="00150D13" w:rsidRPr="00434C1C">
        <w:rPr>
          <w:rFonts w:ascii="Century Gothic" w:hAnsi="Century Gothic" w:cs="Calibri"/>
          <w:sz w:val="21"/>
          <w:szCs w:val="21"/>
        </w:rPr>
        <w:t xml:space="preserve">membership </w:t>
      </w:r>
      <w:r w:rsidRPr="00434C1C">
        <w:rPr>
          <w:rFonts w:ascii="Century Gothic" w:hAnsi="Century Gothic" w:cs="Calibri"/>
          <w:sz w:val="21"/>
          <w:szCs w:val="21"/>
        </w:rPr>
        <w:t>price review (</w:t>
      </w:r>
      <w:r w:rsidR="00150D13" w:rsidRPr="00434C1C">
        <w:rPr>
          <w:rFonts w:ascii="Century Gothic" w:hAnsi="Century Gothic" w:cs="Calibri"/>
          <w:sz w:val="21"/>
          <w:szCs w:val="21"/>
        </w:rPr>
        <w:t>March/April</w:t>
      </w:r>
      <w:r w:rsidRPr="00434C1C">
        <w:rPr>
          <w:rFonts w:ascii="Century Gothic" w:hAnsi="Century Gothic" w:cs="Calibri"/>
          <w:sz w:val="21"/>
          <w:szCs w:val="21"/>
        </w:rPr>
        <w:t xml:space="preserve">). </w:t>
      </w:r>
    </w:p>
    <w:p w14:paraId="1C5C1EFF" w14:textId="1579719C" w:rsidR="00CE4CF0" w:rsidRPr="00434C1C" w:rsidRDefault="00CE4CF0" w:rsidP="00CE4CF0">
      <w:pPr>
        <w:numPr>
          <w:ilvl w:val="0"/>
          <w:numId w:val="3"/>
        </w:numPr>
        <w:shd w:val="clear" w:color="auto" w:fill="FFFFFF"/>
        <w:spacing w:before="100" w:beforeAutospacing="1" w:after="100" w:afterAutospacing="1"/>
        <w:rPr>
          <w:rFonts w:ascii="Century Gothic" w:hAnsi="Century Gothic"/>
          <w:sz w:val="21"/>
          <w:szCs w:val="21"/>
        </w:rPr>
      </w:pPr>
      <w:r w:rsidRPr="00434C1C">
        <w:rPr>
          <w:rFonts w:ascii="Century Gothic" w:hAnsi="Century Gothic" w:cs="Calibri"/>
          <w:sz w:val="21"/>
          <w:szCs w:val="21"/>
        </w:rPr>
        <w:lastRenderedPageBreak/>
        <w:t xml:space="preserve">Explore new products, to increase average customer spend </w:t>
      </w:r>
    </w:p>
    <w:p w14:paraId="151DCF5E" w14:textId="6F081801" w:rsidR="00CE4CF0" w:rsidRPr="00434C1C" w:rsidRDefault="00CE4CF0" w:rsidP="00CE4CF0">
      <w:pPr>
        <w:numPr>
          <w:ilvl w:val="0"/>
          <w:numId w:val="3"/>
        </w:numPr>
        <w:shd w:val="clear" w:color="auto" w:fill="FFFFFF"/>
        <w:spacing w:before="100" w:beforeAutospacing="1" w:after="100" w:afterAutospacing="1"/>
        <w:rPr>
          <w:rFonts w:ascii="Century Gothic" w:hAnsi="Century Gothic"/>
          <w:sz w:val="21"/>
          <w:szCs w:val="21"/>
        </w:rPr>
      </w:pPr>
      <w:r w:rsidRPr="00434C1C">
        <w:rPr>
          <w:rFonts w:ascii="Century Gothic" w:hAnsi="Century Gothic" w:cs="Calibri"/>
          <w:sz w:val="21"/>
          <w:szCs w:val="21"/>
        </w:rPr>
        <w:t xml:space="preserve">Increase the amount of farm grown produce in the VegBoxes. </w:t>
      </w:r>
    </w:p>
    <w:p w14:paraId="248DD042" w14:textId="49F782B7" w:rsidR="00150D13" w:rsidRPr="00434C1C" w:rsidRDefault="00150D13" w:rsidP="00CE4CF0">
      <w:pPr>
        <w:numPr>
          <w:ilvl w:val="0"/>
          <w:numId w:val="3"/>
        </w:numPr>
        <w:shd w:val="clear" w:color="auto" w:fill="FFFFFF"/>
        <w:spacing w:before="100" w:beforeAutospacing="1" w:after="100" w:afterAutospacing="1"/>
        <w:rPr>
          <w:rFonts w:ascii="Century Gothic" w:hAnsi="Century Gothic"/>
          <w:sz w:val="21"/>
          <w:szCs w:val="21"/>
        </w:rPr>
      </w:pPr>
      <w:r w:rsidRPr="00434C1C">
        <w:rPr>
          <w:rFonts w:ascii="Century Gothic" w:hAnsi="Century Gothic" w:cs="Calibri"/>
          <w:sz w:val="21"/>
          <w:szCs w:val="21"/>
        </w:rPr>
        <w:t>Co-produce crops with other growers.</w:t>
      </w:r>
    </w:p>
    <w:p w14:paraId="375E7455" w14:textId="11E0A342" w:rsidR="00150D13" w:rsidRPr="00434C1C" w:rsidRDefault="00150D13" w:rsidP="00CE4CF0">
      <w:pPr>
        <w:numPr>
          <w:ilvl w:val="0"/>
          <w:numId w:val="3"/>
        </w:numPr>
        <w:shd w:val="clear" w:color="auto" w:fill="FFFFFF"/>
        <w:spacing w:before="100" w:beforeAutospacing="1" w:after="100" w:afterAutospacing="1"/>
        <w:rPr>
          <w:rFonts w:ascii="Century Gothic" w:hAnsi="Century Gothic"/>
          <w:sz w:val="21"/>
          <w:szCs w:val="21"/>
        </w:rPr>
      </w:pPr>
      <w:r w:rsidRPr="00434C1C">
        <w:rPr>
          <w:rFonts w:ascii="Century Gothic" w:hAnsi="Century Gothic" w:cs="Calibri"/>
          <w:sz w:val="21"/>
          <w:szCs w:val="21"/>
        </w:rPr>
        <w:t>Crowdfunding and other grant/fundraising.</w:t>
      </w:r>
    </w:p>
    <w:p w14:paraId="11015234" w14:textId="214521D3" w:rsidR="00CE4CF0" w:rsidRPr="00434C1C" w:rsidRDefault="00652580" w:rsidP="00D43A60">
      <w:pPr>
        <w:pStyle w:val="NoSpacing"/>
        <w:rPr>
          <w:rFonts w:eastAsia="Times New Roman"/>
          <w:sz w:val="21"/>
          <w:szCs w:val="21"/>
        </w:rPr>
      </w:pPr>
      <w:r w:rsidRPr="00434C1C">
        <w:rPr>
          <w:rFonts w:eastAsia="Times New Roman"/>
          <w:b/>
          <w:bCs/>
          <w:sz w:val="21"/>
          <w:szCs w:val="21"/>
        </w:rPr>
        <w:t>Friends of Tumbledown</w:t>
      </w:r>
      <w:r w:rsidR="00CE4CF0" w:rsidRPr="00434C1C">
        <w:rPr>
          <w:rFonts w:eastAsia="Times New Roman"/>
          <w:b/>
          <w:bCs/>
          <w:color w:val="68A54F"/>
          <w:sz w:val="21"/>
          <w:szCs w:val="21"/>
        </w:rPr>
        <w:t xml:space="preserve">: </w:t>
      </w:r>
      <w:r w:rsidR="00D43A60" w:rsidRPr="00434C1C">
        <w:rPr>
          <w:rFonts w:eastAsia="Times New Roman"/>
          <w:sz w:val="21"/>
          <w:szCs w:val="21"/>
        </w:rPr>
        <w:t>We currently have over 50 Friends of Tumbledown many of whom are willing to offer their time to support our work. V</w:t>
      </w:r>
      <w:r w:rsidR="00CE4CF0" w:rsidRPr="00434C1C">
        <w:rPr>
          <w:rFonts w:eastAsia="Times New Roman"/>
          <w:sz w:val="21"/>
          <w:szCs w:val="21"/>
        </w:rPr>
        <w:t xml:space="preserve">olunteers are at the heart of our </w:t>
      </w:r>
      <w:r w:rsidR="00D43A60" w:rsidRPr="00434C1C">
        <w:rPr>
          <w:rFonts w:eastAsia="Times New Roman"/>
          <w:sz w:val="21"/>
          <w:szCs w:val="21"/>
        </w:rPr>
        <w:t xml:space="preserve">community </w:t>
      </w:r>
      <w:r w:rsidR="00CE4CF0" w:rsidRPr="00434C1C">
        <w:rPr>
          <w:rFonts w:eastAsia="Times New Roman"/>
          <w:sz w:val="21"/>
          <w:szCs w:val="21"/>
        </w:rPr>
        <w:t xml:space="preserve">farm and </w:t>
      </w:r>
      <w:r w:rsidR="00992919" w:rsidRPr="00434C1C">
        <w:rPr>
          <w:rFonts w:eastAsia="Times New Roman"/>
          <w:sz w:val="21"/>
          <w:szCs w:val="21"/>
        </w:rPr>
        <w:t xml:space="preserve">they can </w:t>
      </w:r>
      <w:r w:rsidRPr="00434C1C">
        <w:rPr>
          <w:rFonts w:eastAsia="Times New Roman"/>
          <w:sz w:val="21"/>
          <w:szCs w:val="21"/>
        </w:rPr>
        <w:t>bring their skills, knowledge,</w:t>
      </w:r>
      <w:r w:rsidR="00CE4CF0" w:rsidRPr="00434C1C">
        <w:rPr>
          <w:rFonts w:eastAsia="Times New Roman"/>
          <w:sz w:val="21"/>
          <w:szCs w:val="21"/>
        </w:rPr>
        <w:t xml:space="preserve"> </w:t>
      </w:r>
      <w:r w:rsidRPr="00434C1C">
        <w:rPr>
          <w:rFonts w:eastAsia="Times New Roman"/>
          <w:sz w:val="21"/>
          <w:szCs w:val="21"/>
        </w:rPr>
        <w:t>and energy to help the project grow</w:t>
      </w:r>
      <w:r w:rsidR="00CE4CF0" w:rsidRPr="00434C1C">
        <w:rPr>
          <w:rFonts w:eastAsia="Times New Roman"/>
          <w:sz w:val="21"/>
          <w:szCs w:val="21"/>
        </w:rPr>
        <w:t xml:space="preserve">. We </w:t>
      </w:r>
      <w:r w:rsidR="00D43A60" w:rsidRPr="00434C1C">
        <w:rPr>
          <w:rFonts w:eastAsia="Times New Roman"/>
          <w:sz w:val="21"/>
          <w:szCs w:val="21"/>
        </w:rPr>
        <w:t xml:space="preserve">will </w:t>
      </w:r>
      <w:r w:rsidR="00CE4CF0" w:rsidRPr="00434C1C">
        <w:rPr>
          <w:rFonts w:eastAsia="Times New Roman"/>
          <w:sz w:val="21"/>
          <w:szCs w:val="21"/>
        </w:rPr>
        <w:t xml:space="preserve">host regular volunteering sessions on Wednesdays, </w:t>
      </w:r>
      <w:proofErr w:type="gramStart"/>
      <w:r w:rsidR="00D43A60" w:rsidRPr="00434C1C">
        <w:rPr>
          <w:rFonts w:eastAsia="Times New Roman"/>
          <w:sz w:val="21"/>
          <w:szCs w:val="21"/>
        </w:rPr>
        <w:t>Fri</w:t>
      </w:r>
      <w:r w:rsidR="00CE4CF0" w:rsidRPr="00434C1C">
        <w:rPr>
          <w:rFonts w:eastAsia="Times New Roman"/>
          <w:sz w:val="21"/>
          <w:szCs w:val="21"/>
        </w:rPr>
        <w:t>days</w:t>
      </w:r>
      <w:proofErr w:type="gramEnd"/>
      <w:r w:rsidR="00CE4CF0" w:rsidRPr="00434C1C">
        <w:rPr>
          <w:rFonts w:eastAsia="Times New Roman"/>
          <w:sz w:val="21"/>
          <w:szCs w:val="21"/>
        </w:rPr>
        <w:t xml:space="preserve"> and Saturdays</w:t>
      </w:r>
      <w:r w:rsidRPr="00434C1C">
        <w:rPr>
          <w:rFonts w:eastAsia="Times New Roman"/>
          <w:sz w:val="21"/>
          <w:szCs w:val="21"/>
        </w:rPr>
        <w:t xml:space="preserve">. </w:t>
      </w:r>
      <w:r w:rsidRPr="00434C1C">
        <w:rPr>
          <w:rFonts w:eastAsia="Times New Roman"/>
          <w:sz w:val="21"/>
          <w:szCs w:val="21"/>
          <w:lang w:eastAsia="en-GB"/>
        </w:rPr>
        <w:t>V</w:t>
      </w:r>
      <w:r w:rsidR="00D43A60" w:rsidRPr="00434C1C">
        <w:rPr>
          <w:rFonts w:eastAsia="Times New Roman"/>
          <w:sz w:val="21"/>
          <w:szCs w:val="21"/>
          <w:lang w:eastAsia="en-GB"/>
        </w:rPr>
        <w:t>olunteers</w:t>
      </w:r>
      <w:r w:rsidR="00CE4CF0" w:rsidRPr="00434C1C">
        <w:rPr>
          <w:rFonts w:eastAsia="Times New Roman"/>
          <w:sz w:val="21"/>
          <w:szCs w:val="21"/>
          <w:lang w:eastAsia="en-GB"/>
        </w:rPr>
        <w:t xml:space="preserve"> assist us in facilitating school visits, group volunteering sessions, informal farm tours and settling people into activities. This contributes to making </w:t>
      </w:r>
      <w:r w:rsidR="00005F9C">
        <w:rPr>
          <w:rFonts w:eastAsia="Times New Roman"/>
          <w:sz w:val="21"/>
          <w:szCs w:val="21"/>
          <w:lang w:eastAsia="en-GB"/>
        </w:rPr>
        <w:t>Tumbledown</w:t>
      </w:r>
      <w:r w:rsidR="00CE4CF0" w:rsidRPr="00434C1C">
        <w:rPr>
          <w:rFonts w:eastAsia="Times New Roman"/>
          <w:sz w:val="21"/>
          <w:szCs w:val="21"/>
          <w:lang w:eastAsia="en-GB"/>
        </w:rPr>
        <w:t xml:space="preserve"> a welcoming and safe space.</w:t>
      </w:r>
    </w:p>
    <w:p w14:paraId="70A773EC" w14:textId="77777777" w:rsidR="00596E79" w:rsidRDefault="00596E79" w:rsidP="00596E79">
      <w:pPr>
        <w:pStyle w:val="NoSpacing"/>
        <w:rPr>
          <w:rFonts w:eastAsia="Times New Roman"/>
          <w:b/>
          <w:bCs/>
          <w:sz w:val="21"/>
          <w:szCs w:val="21"/>
        </w:rPr>
      </w:pPr>
    </w:p>
    <w:p w14:paraId="6A92C157" w14:textId="1F458636" w:rsidR="00596E79" w:rsidRPr="00596E79" w:rsidRDefault="00596E79" w:rsidP="00596E79">
      <w:pPr>
        <w:pStyle w:val="NoSpacing"/>
        <w:rPr>
          <w:rFonts w:eastAsia="Times New Roman"/>
          <w:b/>
          <w:bCs/>
          <w:sz w:val="21"/>
          <w:szCs w:val="21"/>
        </w:rPr>
      </w:pPr>
      <w:r w:rsidRPr="00596E79">
        <w:rPr>
          <w:rFonts w:eastAsia="Times New Roman"/>
          <w:b/>
          <w:bCs/>
          <w:sz w:val="21"/>
          <w:szCs w:val="21"/>
        </w:rPr>
        <w:t>Health &amp; Well-being</w:t>
      </w:r>
      <w:r>
        <w:rPr>
          <w:rFonts w:eastAsia="Times New Roman"/>
          <w:b/>
          <w:bCs/>
          <w:sz w:val="21"/>
          <w:szCs w:val="21"/>
        </w:rPr>
        <w:t xml:space="preserve">: </w:t>
      </w:r>
      <w:r>
        <w:rPr>
          <w:rFonts w:eastAsia="Times New Roman"/>
          <w:sz w:val="21"/>
          <w:szCs w:val="21"/>
        </w:rPr>
        <w:t>Key to a post Covid landscape Tumbledown will offer positive health and well-being benefits. The current links in place include, (1) Veteran’s Hub- and dog therapies (2) Weymouth Men’s Shed (3) Lantern Trust (4) Arts Development Company (</w:t>
      </w:r>
      <w:r w:rsidR="00E77139">
        <w:rPr>
          <w:rFonts w:eastAsia="Times New Roman"/>
          <w:sz w:val="21"/>
          <w:szCs w:val="21"/>
        </w:rPr>
        <w:t>4) Live Well Dorset. Fees will be charged to use the site, opportunities for voluntary hours, or joint grant applications.</w:t>
      </w:r>
    </w:p>
    <w:p w14:paraId="6E7FF3CE" w14:textId="56C9587F" w:rsidR="00CE4CF0" w:rsidRPr="00434C1C" w:rsidRDefault="00CE4CF0" w:rsidP="00D04FFD">
      <w:pPr>
        <w:pStyle w:val="NoSpacing"/>
        <w:rPr>
          <w:rFonts w:eastAsia="Times New Roman"/>
          <w:sz w:val="21"/>
          <w:szCs w:val="21"/>
        </w:rPr>
      </w:pPr>
    </w:p>
    <w:p w14:paraId="6871C3A2" w14:textId="0DF0C5ED" w:rsidR="00D92EB7" w:rsidRPr="00434C1C" w:rsidRDefault="00CE4CF0" w:rsidP="00D92EB7">
      <w:pPr>
        <w:pStyle w:val="NoSpacing"/>
        <w:rPr>
          <w:rFonts w:eastAsia="Times New Roman" w:cs="Calibri"/>
          <w:sz w:val="21"/>
          <w:szCs w:val="21"/>
          <w:lang w:eastAsia="en-GB"/>
        </w:rPr>
      </w:pPr>
      <w:r w:rsidRPr="00434C1C">
        <w:rPr>
          <w:rFonts w:eastAsia="Times New Roman" w:cs="Calibri"/>
          <w:b/>
          <w:bCs/>
          <w:sz w:val="21"/>
          <w:szCs w:val="21"/>
          <w:lang w:eastAsia="en-GB"/>
        </w:rPr>
        <w:t>Team Challenge Days</w:t>
      </w:r>
      <w:r w:rsidR="00D04FFD" w:rsidRPr="00434C1C">
        <w:rPr>
          <w:rFonts w:eastAsia="Times New Roman" w:cs="Calibri"/>
          <w:b/>
          <w:bCs/>
          <w:sz w:val="21"/>
          <w:szCs w:val="21"/>
          <w:lang w:eastAsia="en-GB"/>
        </w:rPr>
        <w:t xml:space="preserve">: </w:t>
      </w:r>
      <w:r w:rsidR="00005F9C">
        <w:rPr>
          <w:rFonts w:eastAsia="Times New Roman" w:cs="Calibri"/>
          <w:sz w:val="21"/>
          <w:szCs w:val="21"/>
          <w:lang w:eastAsia="en-GB"/>
        </w:rPr>
        <w:t>W</w:t>
      </w:r>
      <w:r w:rsidR="00D04FFD" w:rsidRPr="00434C1C">
        <w:rPr>
          <w:rFonts w:eastAsia="Times New Roman" w:cs="Calibri"/>
          <w:sz w:val="21"/>
          <w:szCs w:val="21"/>
          <w:lang w:eastAsia="en-GB"/>
        </w:rPr>
        <w:t xml:space="preserve">e want to </w:t>
      </w:r>
      <w:r w:rsidR="00992919" w:rsidRPr="00434C1C">
        <w:rPr>
          <w:rFonts w:eastAsia="Times New Roman" w:cs="Calibri"/>
          <w:sz w:val="21"/>
          <w:szCs w:val="21"/>
          <w:lang w:eastAsia="en-GB"/>
        </w:rPr>
        <w:t xml:space="preserve">encourage </w:t>
      </w:r>
      <w:r w:rsidR="00D92EB7" w:rsidRPr="00434C1C">
        <w:rPr>
          <w:rFonts w:eastAsia="Times New Roman" w:cs="Calibri"/>
          <w:sz w:val="21"/>
          <w:szCs w:val="21"/>
          <w:lang w:eastAsia="en-GB"/>
        </w:rPr>
        <w:t xml:space="preserve">corporate away days that </w:t>
      </w:r>
      <w:r w:rsidRPr="00434C1C">
        <w:rPr>
          <w:rFonts w:eastAsia="Times New Roman" w:cs="Calibri"/>
          <w:sz w:val="21"/>
          <w:szCs w:val="21"/>
          <w:lang w:eastAsia="en-GB"/>
        </w:rPr>
        <w:t xml:space="preserve">offer a unique day out for teams looking to escape the office, get mucky and reconnect with nature. We can accommodate groups of up to </w:t>
      </w:r>
      <w:r w:rsidR="00D92EB7" w:rsidRPr="00434C1C">
        <w:rPr>
          <w:rFonts w:eastAsia="Times New Roman" w:cs="Calibri"/>
          <w:sz w:val="21"/>
          <w:szCs w:val="21"/>
          <w:lang w:eastAsia="en-GB"/>
        </w:rPr>
        <w:t>3</w:t>
      </w:r>
      <w:r w:rsidRPr="00434C1C">
        <w:rPr>
          <w:rFonts w:eastAsia="Times New Roman" w:cs="Calibri"/>
          <w:sz w:val="21"/>
          <w:szCs w:val="21"/>
          <w:lang w:eastAsia="en-GB"/>
        </w:rPr>
        <w:t xml:space="preserve">0 volunteers with teams participating in activities that provide a meaningful </w:t>
      </w:r>
      <w:r w:rsidR="00992919" w:rsidRPr="00434C1C">
        <w:rPr>
          <w:rFonts w:eastAsia="Times New Roman" w:cs="Calibri"/>
          <w:sz w:val="21"/>
          <w:szCs w:val="21"/>
          <w:lang w:eastAsia="en-GB"/>
        </w:rPr>
        <w:t xml:space="preserve">mutual </w:t>
      </w:r>
      <w:r w:rsidRPr="00434C1C">
        <w:rPr>
          <w:rFonts w:eastAsia="Times New Roman" w:cs="Calibri"/>
          <w:sz w:val="21"/>
          <w:szCs w:val="21"/>
          <w:lang w:eastAsia="en-GB"/>
        </w:rPr>
        <w:t xml:space="preserve">benefit to </w:t>
      </w:r>
      <w:r w:rsidR="00005F9C">
        <w:rPr>
          <w:rFonts w:eastAsia="Times New Roman" w:cs="Calibri"/>
          <w:sz w:val="21"/>
          <w:szCs w:val="21"/>
          <w:lang w:eastAsia="en-GB"/>
        </w:rPr>
        <w:t>Tumbledown</w:t>
      </w:r>
      <w:r w:rsidRPr="00434C1C">
        <w:rPr>
          <w:rFonts w:eastAsia="Times New Roman" w:cs="Calibri"/>
          <w:sz w:val="21"/>
          <w:szCs w:val="21"/>
          <w:lang w:eastAsia="en-GB"/>
        </w:rPr>
        <w:t xml:space="preserve"> and local community. Over the coming years we will: </w:t>
      </w:r>
    </w:p>
    <w:p w14:paraId="7A44BE13" w14:textId="77777777" w:rsidR="00D92EB7" w:rsidRPr="00434C1C" w:rsidRDefault="00D92EB7" w:rsidP="00D92EB7">
      <w:pPr>
        <w:pStyle w:val="NoSpacing"/>
        <w:rPr>
          <w:rFonts w:eastAsia="Times New Roman" w:cs="Calibri"/>
          <w:sz w:val="21"/>
          <w:szCs w:val="21"/>
          <w:lang w:eastAsia="en-GB"/>
        </w:rPr>
      </w:pPr>
    </w:p>
    <w:p w14:paraId="036DD9F4" w14:textId="5F8E2F46" w:rsidR="00CE4CF0" w:rsidRPr="00434C1C" w:rsidRDefault="00CE4CF0" w:rsidP="00D92EB7">
      <w:pPr>
        <w:pStyle w:val="NoSpacing"/>
        <w:numPr>
          <w:ilvl w:val="0"/>
          <w:numId w:val="12"/>
        </w:numPr>
        <w:rPr>
          <w:rFonts w:eastAsia="Times New Roman"/>
          <w:sz w:val="21"/>
          <w:szCs w:val="21"/>
          <w:lang w:eastAsia="en-GB"/>
        </w:rPr>
      </w:pPr>
      <w:r w:rsidRPr="00434C1C">
        <w:rPr>
          <w:rFonts w:eastAsia="Times New Roman" w:cs="Calibri"/>
          <w:sz w:val="21"/>
          <w:szCs w:val="21"/>
          <w:lang w:eastAsia="en-GB"/>
        </w:rPr>
        <w:t xml:space="preserve">Double the number of Team Challenge Days hosted </w:t>
      </w:r>
      <w:r w:rsidR="00D92EB7" w:rsidRPr="00434C1C">
        <w:rPr>
          <w:rFonts w:eastAsia="Times New Roman" w:cs="Calibri"/>
          <w:sz w:val="21"/>
          <w:szCs w:val="21"/>
          <w:lang w:eastAsia="en-GB"/>
        </w:rPr>
        <w:t>year on year.</w:t>
      </w:r>
      <w:r w:rsidRPr="00434C1C">
        <w:rPr>
          <w:rFonts w:eastAsia="Times New Roman" w:cs="Calibri"/>
          <w:sz w:val="21"/>
          <w:szCs w:val="21"/>
          <w:lang w:eastAsia="en-GB"/>
        </w:rPr>
        <w:t xml:space="preserve"> </w:t>
      </w:r>
    </w:p>
    <w:p w14:paraId="64C60071" w14:textId="66E8E64A" w:rsidR="00C76AA2" w:rsidRPr="00434C1C" w:rsidRDefault="00CE4CF0" w:rsidP="00CE4CF0">
      <w:pPr>
        <w:shd w:val="clear" w:color="auto" w:fill="FFFFFF"/>
        <w:spacing w:before="100" w:beforeAutospacing="1" w:after="100" w:afterAutospacing="1"/>
        <w:rPr>
          <w:rFonts w:ascii="Century Gothic" w:hAnsi="Century Gothic" w:cs="Calibri"/>
          <w:sz w:val="21"/>
          <w:szCs w:val="21"/>
        </w:rPr>
      </w:pPr>
      <w:r w:rsidRPr="00434C1C">
        <w:rPr>
          <w:rFonts w:ascii="Century Gothic" w:hAnsi="Century Gothic" w:cs="Calibri"/>
          <w:sz w:val="21"/>
          <w:szCs w:val="21"/>
        </w:rPr>
        <w:t>Our capacity to deliver these services is dependent on our income, leadership, team resourcing and volunteer capacity. Some of the community benefit services we provide, such as</w:t>
      </w:r>
      <w:r w:rsidR="00D92EB7" w:rsidRPr="00434C1C">
        <w:rPr>
          <w:rFonts w:ascii="Century Gothic" w:hAnsi="Century Gothic" w:cs="Calibri"/>
          <w:sz w:val="21"/>
          <w:szCs w:val="21"/>
        </w:rPr>
        <w:t xml:space="preserve"> P2P, VegBox schemes,</w:t>
      </w:r>
      <w:r w:rsidRPr="00434C1C">
        <w:rPr>
          <w:rFonts w:ascii="Century Gothic" w:hAnsi="Century Gothic" w:cs="Calibri"/>
          <w:sz w:val="21"/>
          <w:szCs w:val="21"/>
        </w:rPr>
        <w:t xml:space="preserve"> Team Challenge Days, </w:t>
      </w:r>
      <w:r w:rsidR="00D92EB7" w:rsidRPr="00434C1C">
        <w:rPr>
          <w:rFonts w:ascii="Century Gothic" w:hAnsi="Century Gothic" w:cs="Calibri"/>
          <w:sz w:val="21"/>
          <w:szCs w:val="21"/>
        </w:rPr>
        <w:t>fee-paying sessions/courses</w:t>
      </w:r>
      <w:r w:rsidRPr="00434C1C">
        <w:rPr>
          <w:rFonts w:ascii="Century Gothic" w:hAnsi="Century Gothic" w:cs="Calibri"/>
          <w:sz w:val="21"/>
          <w:szCs w:val="21"/>
        </w:rPr>
        <w:t>, assist us with income and others require an investment of time and money. Our challenge is to create a healthy balance that achieves our mission and enables us to operate sustainably</w:t>
      </w:r>
      <w:r w:rsidR="00D92EB7" w:rsidRPr="00434C1C">
        <w:rPr>
          <w:rFonts w:ascii="Century Gothic" w:hAnsi="Century Gothic" w:cs="Calibri"/>
          <w:sz w:val="21"/>
          <w:szCs w:val="21"/>
        </w:rPr>
        <w:t>, reinvesting surplus to further our strategic viso</w:t>
      </w:r>
      <w:r w:rsidR="00C76AA2" w:rsidRPr="00434C1C">
        <w:rPr>
          <w:rFonts w:ascii="Century Gothic" w:hAnsi="Century Gothic" w:cs="Calibri"/>
          <w:sz w:val="21"/>
          <w:szCs w:val="21"/>
        </w:rPr>
        <w:t>n.</w:t>
      </w:r>
    </w:p>
    <w:p w14:paraId="726E1E7E" w14:textId="1D471E9C" w:rsidR="00B44131" w:rsidRPr="00B44131" w:rsidRDefault="00C76AA2" w:rsidP="00B44131">
      <w:pPr>
        <w:pStyle w:val="NoSpacing"/>
        <w:rPr>
          <w:rFonts w:eastAsia="Times New Roman"/>
          <w:b/>
          <w:bCs/>
          <w:color w:val="0070C0"/>
        </w:rPr>
      </w:pPr>
      <w:r w:rsidRPr="00B44131">
        <w:rPr>
          <w:rFonts w:eastAsia="Times New Roman"/>
          <w:b/>
          <w:bCs/>
          <w:color w:val="0070C0"/>
        </w:rPr>
        <w:t>Financial Overview</w:t>
      </w:r>
    </w:p>
    <w:p w14:paraId="537D4448" w14:textId="77777777" w:rsidR="004D7BE1" w:rsidRDefault="004D7BE1" w:rsidP="00B44131">
      <w:pPr>
        <w:pStyle w:val="NoSpacing"/>
        <w:rPr>
          <w:rFonts w:eastAsia="Times New Roman"/>
          <w:b/>
          <w:bCs/>
          <w:sz w:val="21"/>
          <w:szCs w:val="21"/>
        </w:rPr>
      </w:pPr>
    </w:p>
    <w:p w14:paraId="371336AD" w14:textId="6C9A1064" w:rsidR="004D7BE1" w:rsidRDefault="004D7BE1" w:rsidP="00B44131">
      <w:pPr>
        <w:pStyle w:val="NoSpacing"/>
        <w:rPr>
          <w:rFonts w:eastAsia="Times New Roman"/>
          <w:b/>
          <w:bCs/>
          <w:sz w:val="21"/>
          <w:szCs w:val="21"/>
        </w:rPr>
      </w:pPr>
      <w:r>
        <w:rPr>
          <w:rFonts w:eastAsia="Times New Roman"/>
          <w:b/>
          <w:bCs/>
          <w:sz w:val="21"/>
          <w:szCs w:val="21"/>
        </w:rPr>
        <w:t>(Please refer to Appendix 5)</w:t>
      </w:r>
    </w:p>
    <w:p w14:paraId="35B65EF9" w14:textId="77FEAFA3" w:rsidR="00C76AA2" w:rsidRDefault="00C76AA2" w:rsidP="00B44131">
      <w:pPr>
        <w:pStyle w:val="NoSpacing"/>
        <w:rPr>
          <w:rFonts w:eastAsia="Times New Roman"/>
          <w:b/>
          <w:bCs/>
          <w:sz w:val="21"/>
          <w:szCs w:val="21"/>
        </w:rPr>
      </w:pPr>
      <w:r w:rsidRPr="00B44131">
        <w:rPr>
          <w:rFonts w:eastAsia="Times New Roman"/>
          <w:b/>
          <w:bCs/>
          <w:sz w:val="21"/>
          <w:szCs w:val="21"/>
        </w:rPr>
        <w:t>I</w:t>
      </w:r>
      <w:r w:rsidR="00D92EB7" w:rsidRPr="00B44131">
        <w:rPr>
          <w:rFonts w:eastAsia="Times New Roman"/>
          <w:b/>
          <w:bCs/>
          <w:sz w:val="21"/>
          <w:szCs w:val="21"/>
        </w:rPr>
        <w:t>n</w:t>
      </w:r>
      <w:r w:rsidRPr="00B44131">
        <w:rPr>
          <w:rFonts w:eastAsia="Times New Roman"/>
          <w:b/>
          <w:bCs/>
          <w:sz w:val="21"/>
          <w:szCs w:val="21"/>
        </w:rPr>
        <w:t>come profile</w:t>
      </w:r>
    </w:p>
    <w:p w14:paraId="3E76E1CD" w14:textId="32D46106" w:rsidR="004D7BE1" w:rsidRDefault="004D7BE1" w:rsidP="00CB74BA">
      <w:r w:rsidRPr="0040008F">
        <w:rPr>
          <w:u w:val="single"/>
        </w:rPr>
        <w:t xml:space="preserve">Influencing </w:t>
      </w:r>
      <w:r>
        <w:rPr>
          <w:u w:val="single"/>
        </w:rPr>
        <w:t xml:space="preserve">Risk </w:t>
      </w:r>
      <w:r w:rsidRPr="0040008F">
        <w:rPr>
          <w:u w:val="single"/>
        </w:rPr>
        <w:t xml:space="preserve">Factors </w:t>
      </w:r>
      <w:r w:rsidR="00CB74BA">
        <w:rPr>
          <w:u w:val="single"/>
        </w:rPr>
        <w:t>have been highlighted previously in the P2P approach.</w:t>
      </w:r>
    </w:p>
    <w:p w14:paraId="00A4F8DB" w14:textId="77777777" w:rsidR="004D7BE1" w:rsidRPr="00B44131" w:rsidRDefault="004D7BE1" w:rsidP="00B44131">
      <w:pPr>
        <w:pStyle w:val="NoSpacing"/>
        <w:rPr>
          <w:rFonts w:eastAsia="Times New Roman"/>
          <w:b/>
          <w:bCs/>
          <w:sz w:val="21"/>
          <w:szCs w:val="21"/>
        </w:rPr>
      </w:pPr>
    </w:p>
    <w:p w14:paraId="0CBD60FE" w14:textId="0A444A59" w:rsidR="00C76AA2" w:rsidRPr="002D3E4E" w:rsidRDefault="00C76AA2" w:rsidP="008F49F3">
      <w:pPr>
        <w:pStyle w:val="NoSpacing"/>
        <w:numPr>
          <w:ilvl w:val="0"/>
          <w:numId w:val="14"/>
        </w:numPr>
        <w:rPr>
          <w:rFonts w:eastAsia="Times New Roman"/>
          <w:sz w:val="21"/>
          <w:szCs w:val="21"/>
          <w:u w:val="single"/>
        </w:rPr>
      </w:pPr>
      <w:r w:rsidRPr="002D3E4E">
        <w:rPr>
          <w:rFonts w:eastAsia="Times New Roman"/>
          <w:sz w:val="21"/>
          <w:szCs w:val="21"/>
          <w:u w:val="single"/>
        </w:rPr>
        <w:t>Food</w:t>
      </w:r>
    </w:p>
    <w:p w14:paraId="1E4965BE" w14:textId="5F44FDAC" w:rsidR="00C76AA2" w:rsidRPr="00434C1C" w:rsidRDefault="00C76AA2" w:rsidP="00C76AA2">
      <w:pPr>
        <w:pStyle w:val="NoSpacing"/>
        <w:rPr>
          <w:rFonts w:eastAsia="Times New Roman"/>
          <w:sz w:val="21"/>
          <w:szCs w:val="21"/>
        </w:rPr>
      </w:pPr>
      <w:r w:rsidRPr="00434C1C">
        <w:rPr>
          <w:rFonts w:eastAsia="Times New Roman"/>
          <w:sz w:val="21"/>
          <w:szCs w:val="21"/>
        </w:rPr>
        <w:tab/>
        <w:t>Growing Areas:</w:t>
      </w:r>
      <w:r w:rsidRPr="00434C1C">
        <w:rPr>
          <w:rFonts w:eastAsia="Times New Roman"/>
          <w:sz w:val="21"/>
          <w:szCs w:val="21"/>
        </w:rPr>
        <w:tab/>
        <w:t>FOOD FIELD 1 is 0.10 hectares</w:t>
      </w:r>
      <w:r w:rsidRPr="00434C1C">
        <w:rPr>
          <w:rFonts w:eastAsia="Times New Roman"/>
          <w:sz w:val="21"/>
          <w:szCs w:val="21"/>
        </w:rPr>
        <w:tab/>
      </w:r>
    </w:p>
    <w:p w14:paraId="66F2C143" w14:textId="70A1922E" w:rsidR="00C76AA2" w:rsidRPr="00434C1C" w:rsidRDefault="00C76AA2" w:rsidP="00C76AA2">
      <w:pPr>
        <w:pStyle w:val="NoSpacing"/>
        <w:rPr>
          <w:rFonts w:eastAsia="Times New Roman"/>
          <w:sz w:val="21"/>
          <w:szCs w:val="21"/>
        </w:rPr>
      </w:pP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t>FOOD FIELD 2 is 0.36 hectares</w:t>
      </w:r>
    </w:p>
    <w:p w14:paraId="09B982AB" w14:textId="66E1E4DF" w:rsidR="00C76AA2" w:rsidRPr="00434C1C" w:rsidRDefault="00C76AA2" w:rsidP="00C76AA2">
      <w:pPr>
        <w:pStyle w:val="NoSpacing"/>
        <w:rPr>
          <w:rFonts w:eastAsia="Times New Roman"/>
          <w:sz w:val="21"/>
          <w:szCs w:val="21"/>
        </w:rPr>
      </w:pP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t>FOOD FIELD 3 is 0.41 hectares</w:t>
      </w:r>
    </w:p>
    <w:p w14:paraId="3361C644" w14:textId="3E9705FF" w:rsidR="00B44131" w:rsidRDefault="00C76AA2" w:rsidP="00B44131">
      <w:pPr>
        <w:pStyle w:val="NoSpacing"/>
        <w:rPr>
          <w:rFonts w:eastAsia="Times New Roman"/>
          <w:sz w:val="21"/>
          <w:szCs w:val="21"/>
        </w:rPr>
      </w:pPr>
      <w:r w:rsidRPr="00434C1C">
        <w:rPr>
          <w:rFonts w:eastAsia="Times New Roman"/>
          <w:sz w:val="21"/>
          <w:szCs w:val="21"/>
        </w:rPr>
        <w:tab/>
      </w:r>
      <w:r w:rsidR="00B44131">
        <w:rPr>
          <w:rFonts w:eastAsia="Times New Roman"/>
          <w:sz w:val="21"/>
          <w:szCs w:val="21"/>
        </w:rPr>
        <w:tab/>
      </w:r>
      <w:r w:rsidR="00B44131">
        <w:rPr>
          <w:rFonts w:eastAsia="Times New Roman"/>
          <w:sz w:val="21"/>
          <w:szCs w:val="21"/>
        </w:rPr>
        <w:tab/>
      </w:r>
      <w:r w:rsidR="00B44131">
        <w:rPr>
          <w:rFonts w:eastAsia="Times New Roman"/>
          <w:sz w:val="21"/>
          <w:szCs w:val="21"/>
        </w:rPr>
        <w:tab/>
      </w:r>
      <w:r w:rsidR="00B44131" w:rsidRPr="00434C1C">
        <w:rPr>
          <w:rFonts w:eastAsia="Times New Roman"/>
          <w:sz w:val="21"/>
          <w:szCs w:val="21"/>
        </w:rPr>
        <w:t>O</w:t>
      </w:r>
      <w:r w:rsidR="00B44131">
        <w:rPr>
          <w:rFonts w:eastAsia="Times New Roman"/>
          <w:sz w:val="21"/>
          <w:szCs w:val="21"/>
        </w:rPr>
        <w:t>RCHARD</w:t>
      </w:r>
      <w:r w:rsidR="00B44131" w:rsidRPr="00434C1C">
        <w:rPr>
          <w:rFonts w:eastAsia="Times New Roman"/>
          <w:sz w:val="21"/>
          <w:szCs w:val="21"/>
        </w:rPr>
        <w:t xml:space="preserve"> </w:t>
      </w:r>
      <w:r w:rsidR="00842FDC">
        <w:rPr>
          <w:rFonts w:eastAsia="Times New Roman"/>
          <w:sz w:val="21"/>
          <w:szCs w:val="21"/>
        </w:rPr>
        <w:t xml:space="preserve">is      0.77 </w:t>
      </w:r>
      <w:r w:rsidR="00B44131" w:rsidRPr="00434C1C">
        <w:rPr>
          <w:rFonts w:eastAsia="Times New Roman"/>
          <w:sz w:val="21"/>
          <w:szCs w:val="21"/>
        </w:rPr>
        <w:t>hectares</w:t>
      </w:r>
    </w:p>
    <w:p w14:paraId="02DEA6D4" w14:textId="48FFDCE5" w:rsidR="00C76AA2" w:rsidRPr="00434C1C" w:rsidRDefault="00C76AA2" w:rsidP="00C76AA2">
      <w:pPr>
        <w:pStyle w:val="NoSpacing"/>
        <w:rPr>
          <w:rFonts w:eastAsia="Times New Roman"/>
          <w:sz w:val="21"/>
          <w:szCs w:val="21"/>
        </w:rPr>
      </w:pPr>
    </w:p>
    <w:p w14:paraId="0EBAC9DB" w14:textId="3D5CDC9F" w:rsidR="00C76AA2" w:rsidRPr="00434C1C" w:rsidRDefault="004D7BE1" w:rsidP="00CB74BA">
      <w:pPr>
        <w:pStyle w:val="NoSpacing"/>
        <w:pBdr>
          <w:top w:val="single" w:sz="4" w:space="1" w:color="auto"/>
        </w:pBdr>
        <w:ind w:left="720"/>
        <w:rPr>
          <w:rFonts w:eastAsia="Times New Roman"/>
          <w:sz w:val="21"/>
          <w:szCs w:val="21"/>
        </w:rPr>
      </w:pPr>
      <w:r>
        <w:rPr>
          <w:rFonts w:eastAsia="Times New Roman"/>
          <w:sz w:val="21"/>
          <w:szCs w:val="21"/>
        </w:rPr>
        <w:t xml:space="preserve">  </w:t>
      </w:r>
      <w:r w:rsidR="00C76AA2" w:rsidRPr="00434C1C">
        <w:rPr>
          <w:rFonts w:eastAsia="Times New Roman"/>
          <w:sz w:val="21"/>
          <w:szCs w:val="21"/>
        </w:rPr>
        <w:t>TOTAL VEG GROWING AREA</w:t>
      </w:r>
      <w:r w:rsidR="00131109">
        <w:rPr>
          <w:rFonts w:eastAsia="Times New Roman"/>
          <w:sz w:val="21"/>
          <w:szCs w:val="21"/>
        </w:rPr>
        <w:t xml:space="preserve">         </w:t>
      </w:r>
      <w:r w:rsidR="00C76AA2" w:rsidRPr="00434C1C">
        <w:rPr>
          <w:rFonts w:eastAsia="Times New Roman"/>
          <w:sz w:val="21"/>
          <w:szCs w:val="21"/>
        </w:rPr>
        <w:t xml:space="preserve"> is </w:t>
      </w:r>
      <w:r w:rsidR="00C76AA2" w:rsidRPr="00131109">
        <w:rPr>
          <w:rFonts w:eastAsia="Times New Roman"/>
          <w:b/>
          <w:bCs/>
          <w:sz w:val="21"/>
          <w:szCs w:val="21"/>
        </w:rPr>
        <w:t>0.87</w:t>
      </w:r>
      <w:r w:rsidR="00C76AA2" w:rsidRPr="00434C1C">
        <w:rPr>
          <w:rFonts w:eastAsia="Times New Roman"/>
          <w:sz w:val="21"/>
          <w:szCs w:val="21"/>
        </w:rPr>
        <w:t xml:space="preserve"> hectares (8,700 m</w:t>
      </w:r>
      <w:r w:rsidR="00C76AA2" w:rsidRPr="00434C1C">
        <w:rPr>
          <w:rFonts w:eastAsia="Times New Roman" w:cs="Times New Roman (Body CS)"/>
          <w:sz w:val="21"/>
          <w:szCs w:val="21"/>
          <w:vertAlign w:val="superscript"/>
        </w:rPr>
        <w:t>2</w:t>
      </w:r>
      <w:r w:rsidR="00C76AA2" w:rsidRPr="00434C1C">
        <w:rPr>
          <w:rFonts w:eastAsia="Times New Roman"/>
          <w:sz w:val="21"/>
          <w:szCs w:val="21"/>
        </w:rPr>
        <w:t>)</w:t>
      </w:r>
    </w:p>
    <w:p w14:paraId="3F3969DE" w14:textId="77777777" w:rsidR="002D3E4E" w:rsidRDefault="002D3E4E" w:rsidP="00C76AA2">
      <w:pPr>
        <w:pStyle w:val="NoSpacing"/>
        <w:rPr>
          <w:rFonts w:eastAsia="Times New Roman"/>
          <w:sz w:val="21"/>
          <w:szCs w:val="21"/>
        </w:rPr>
      </w:pPr>
    </w:p>
    <w:p w14:paraId="0BA5DF20" w14:textId="278F4AE8" w:rsidR="00C76AA2" w:rsidRPr="00434C1C" w:rsidRDefault="00C76AA2" w:rsidP="00C76AA2">
      <w:pPr>
        <w:pStyle w:val="NoSpacing"/>
        <w:rPr>
          <w:rFonts w:eastAsia="Times New Roman" w:cs="Times New Roman (Body CS)"/>
          <w:sz w:val="21"/>
          <w:szCs w:val="21"/>
          <w:vertAlign w:val="superscript"/>
        </w:rPr>
      </w:pPr>
      <w:r w:rsidRPr="00434C1C">
        <w:rPr>
          <w:rFonts w:eastAsia="Times New Roman"/>
          <w:sz w:val="21"/>
          <w:szCs w:val="21"/>
        </w:rPr>
        <w:t>Two thirds of the total hectarage can be effective growing area: 5,8000</w:t>
      </w:r>
      <w:r w:rsidRPr="00434C1C">
        <w:rPr>
          <w:rFonts w:eastAsia="Times New Roman"/>
          <w:b/>
          <w:bCs/>
          <w:sz w:val="21"/>
          <w:szCs w:val="21"/>
        </w:rPr>
        <w:t xml:space="preserve"> </w:t>
      </w:r>
      <w:r w:rsidRPr="00434C1C">
        <w:rPr>
          <w:rFonts w:eastAsia="Times New Roman"/>
          <w:sz w:val="21"/>
          <w:szCs w:val="21"/>
        </w:rPr>
        <w:t>m</w:t>
      </w:r>
      <w:r w:rsidRPr="00434C1C">
        <w:rPr>
          <w:rFonts w:eastAsia="Times New Roman" w:cs="Times New Roman (Body CS)"/>
          <w:sz w:val="21"/>
          <w:szCs w:val="21"/>
          <w:vertAlign w:val="superscript"/>
        </w:rPr>
        <w:t>2</w:t>
      </w:r>
    </w:p>
    <w:p w14:paraId="2A856F5E" w14:textId="77B752FA" w:rsidR="0093397A" w:rsidRPr="00434C1C" w:rsidRDefault="0093397A" w:rsidP="0093397A">
      <w:pPr>
        <w:pStyle w:val="NoSpacing"/>
        <w:rPr>
          <w:rFonts w:eastAsia="Times New Roman"/>
          <w:sz w:val="21"/>
          <w:szCs w:val="21"/>
          <w:u w:val="single"/>
        </w:rPr>
      </w:pPr>
      <w:r w:rsidRPr="00434C1C">
        <w:rPr>
          <w:rFonts w:eastAsia="Times New Roman"/>
          <w:sz w:val="21"/>
          <w:szCs w:val="21"/>
          <w:u w:val="single"/>
        </w:rPr>
        <w:t>Method 1:</w:t>
      </w:r>
    </w:p>
    <w:p w14:paraId="4ED12851" w14:textId="4817F2F1" w:rsidR="00C76AA2" w:rsidRPr="00434C1C" w:rsidRDefault="0093397A" w:rsidP="0093397A">
      <w:pPr>
        <w:pStyle w:val="NoSpacing"/>
        <w:rPr>
          <w:rFonts w:eastAsia="Times New Roman"/>
          <w:sz w:val="21"/>
          <w:szCs w:val="21"/>
        </w:rPr>
      </w:pPr>
      <w:r w:rsidRPr="00434C1C">
        <w:rPr>
          <w:rFonts w:eastAsia="Times New Roman"/>
          <w:sz w:val="21"/>
          <w:szCs w:val="21"/>
        </w:rPr>
        <w:t xml:space="preserve">30 tonnes of produce per hectare typical yield market gardener </w:t>
      </w:r>
    </w:p>
    <w:p w14:paraId="6B385F87" w14:textId="59CFD2ED" w:rsidR="0093397A" w:rsidRPr="00434C1C" w:rsidRDefault="0093397A" w:rsidP="0093397A">
      <w:pPr>
        <w:pStyle w:val="NoSpacing"/>
        <w:rPr>
          <w:rFonts w:eastAsia="Times New Roman"/>
          <w:sz w:val="21"/>
          <w:szCs w:val="21"/>
        </w:rPr>
      </w:pPr>
      <w:r w:rsidRPr="00434C1C">
        <w:rPr>
          <w:rFonts w:eastAsia="Times New Roman"/>
          <w:sz w:val="21"/>
          <w:szCs w:val="21"/>
        </w:rPr>
        <w:t xml:space="preserve">20 tonnes of produce per hectare typical yield commercial scale </w:t>
      </w:r>
    </w:p>
    <w:p w14:paraId="14DBC3F6" w14:textId="4DF9837E" w:rsidR="0093397A" w:rsidRPr="00434C1C" w:rsidRDefault="0093397A" w:rsidP="0093397A">
      <w:pPr>
        <w:pStyle w:val="NoSpacing"/>
        <w:rPr>
          <w:rFonts w:eastAsia="Times New Roman"/>
          <w:sz w:val="21"/>
          <w:szCs w:val="21"/>
        </w:rPr>
      </w:pPr>
    </w:p>
    <w:p w14:paraId="4F705CBE" w14:textId="37F70506" w:rsidR="00C76AA2" w:rsidRPr="00434C1C" w:rsidRDefault="0093397A" w:rsidP="0093397A">
      <w:pPr>
        <w:pStyle w:val="NoSpacing"/>
        <w:rPr>
          <w:rFonts w:eastAsia="Times New Roman" w:cs="Times New Roman (Body CS)"/>
          <w:sz w:val="21"/>
          <w:szCs w:val="21"/>
        </w:rPr>
      </w:pPr>
      <w:r w:rsidRPr="00434C1C">
        <w:rPr>
          <w:rFonts w:eastAsia="Times New Roman"/>
          <w:sz w:val="21"/>
          <w:szCs w:val="21"/>
        </w:rPr>
        <w:lastRenderedPageBreak/>
        <w:t>Considered output 2kg/ m</w:t>
      </w:r>
      <w:r w:rsidRPr="00434C1C">
        <w:rPr>
          <w:rFonts w:eastAsia="Times New Roman" w:cs="Times New Roman (Body CS)"/>
          <w:sz w:val="21"/>
          <w:szCs w:val="21"/>
          <w:vertAlign w:val="superscript"/>
        </w:rPr>
        <w:t>2</w:t>
      </w:r>
      <w:r w:rsidRPr="00434C1C">
        <w:rPr>
          <w:rFonts w:eastAsia="Times New Roman"/>
          <w:sz w:val="21"/>
          <w:szCs w:val="21"/>
        </w:rPr>
        <w:t xml:space="preserve"> therefore 5,800 m</w:t>
      </w:r>
      <w:r w:rsidRPr="00434C1C">
        <w:rPr>
          <w:rFonts w:eastAsia="Times New Roman" w:cs="Times New Roman (Body CS)"/>
          <w:sz w:val="21"/>
          <w:szCs w:val="21"/>
          <w:vertAlign w:val="superscript"/>
        </w:rPr>
        <w:t>2</w:t>
      </w:r>
      <w:r w:rsidR="00B92EAA" w:rsidRPr="00434C1C">
        <w:rPr>
          <w:rFonts w:eastAsia="Times New Roman" w:cs="Times New Roman (Body CS)"/>
          <w:sz w:val="21"/>
          <w:szCs w:val="21"/>
        </w:rPr>
        <w:t xml:space="preserve"> generates 11,600 kgs</w:t>
      </w:r>
    </w:p>
    <w:p w14:paraId="1A887659" w14:textId="067EE1E9" w:rsidR="00B92EAA" w:rsidRPr="00434C1C" w:rsidRDefault="00B92EAA" w:rsidP="0093397A">
      <w:pPr>
        <w:pStyle w:val="NoSpacing"/>
        <w:rPr>
          <w:rFonts w:eastAsia="Times New Roman" w:cs="Times New Roman (Body CS)"/>
          <w:sz w:val="21"/>
          <w:szCs w:val="21"/>
        </w:rPr>
      </w:pPr>
      <w:r w:rsidRPr="00434C1C">
        <w:rPr>
          <w:rFonts w:eastAsia="Times New Roman" w:cs="Times New Roman (Body CS)"/>
          <w:sz w:val="21"/>
          <w:szCs w:val="21"/>
        </w:rPr>
        <w:t>Best organic wholesale price £2/kg</w:t>
      </w:r>
    </w:p>
    <w:p w14:paraId="444BD332" w14:textId="77777777" w:rsidR="00B92EAA" w:rsidRPr="00434C1C" w:rsidRDefault="00B92EAA" w:rsidP="0093397A">
      <w:pPr>
        <w:pStyle w:val="NoSpacing"/>
        <w:rPr>
          <w:rFonts w:eastAsia="Times New Roman" w:cs="Times New Roman (Body CS)"/>
          <w:sz w:val="21"/>
          <w:szCs w:val="21"/>
        </w:rPr>
      </w:pPr>
    </w:p>
    <w:p w14:paraId="6654FECA" w14:textId="13821ABC" w:rsidR="00DF2F51" w:rsidRPr="008D18FC" w:rsidRDefault="00637FA2" w:rsidP="008D18FC">
      <w:pPr>
        <w:pStyle w:val="NoSpacing"/>
        <w:ind w:left="2880"/>
        <w:rPr>
          <w:rFonts w:eastAsia="Times New Roman" w:cs="Times New Roman (Body CS)"/>
          <w:b/>
          <w:bCs/>
          <w:sz w:val="21"/>
          <w:szCs w:val="21"/>
          <w:u w:val="double"/>
        </w:rPr>
      </w:pPr>
      <w:r>
        <w:rPr>
          <w:rFonts w:eastAsia="Times New Roman" w:cs="Times New Roman (Body CS)"/>
          <w:b/>
          <w:bCs/>
          <w:sz w:val="21"/>
          <w:szCs w:val="21"/>
        </w:rPr>
        <w:t xml:space="preserve">  </w:t>
      </w:r>
      <w:r w:rsidR="009745E6" w:rsidRPr="00434C1C">
        <w:rPr>
          <w:rFonts w:eastAsia="Times New Roman" w:cs="Times New Roman (Body CS)"/>
          <w:b/>
          <w:bCs/>
          <w:sz w:val="21"/>
          <w:szCs w:val="21"/>
        </w:rPr>
        <w:t xml:space="preserve">TOTAL </w:t>
      </w:r>
      <w:r w:rsidR="00992919" w:rsidRPr="00434C1C">
        <w:rPr>
          <w:rFonts w:eastAsia="Times New Roman" w:cs="Times New Roman (Body CS)"/>
          <w:b/>
          <w:bCs/>
          <w:sz w:val="21"/>
          <w:szCs w:val="21"/>
        </w:rPr>
        <w:t>PROJECTED ANNUAL</w:t>
      </w:r>
      <w:r w:rsidR="009745E6" w:rsidRPr="00434C1C">
        <w:rPr>
          <w:rFonts w:eastAsia="Times New Roman" w:cs="Times New Roman (Body CS)"/>
          <w:b/>
          <w:bCs/>
          <w:sz w:val="21"/>
          <w:szCs w:val="21"/>
        </w:rPr>
        <w:t xml:space="preserve"> INCOME </w:t>
      </w:r>
      <w:r>
        <w:rPr>
          <w:rFonts w:eastAsia="Times New Roman" w:cs="Times New Roman (Body CS)"/>
          <w:b/>
          <w:bCs/>
          <w:sz w:val="21"/>
          <w:szCs w:val="21"/>
        </w:rPr>
        <w:t xml:space="preserve">  </w:t>
      </w:r>
      <w:r w:rsidR="00B92EAA" w:rsidRPr="00637FA2">
        <w:rPr>
          <w:rFonts w:eastAsia="Times New Roman" w:cs="Times New Roman (Body CS)"/>
          <w:b/>
          <w:bCs/>
          <w:sz w:val="21"/>
          <w:szCs w:val="21"/>
          <w:u w:val="double"/>
        </w:rPr>
        <w:t>£</w:t>
      </w:r>
      <w:r w:rsidR="009947EA">
        <w:rPr>
          <w:rFonts w:eastAsia="Times New Roman" w:cs="Times New Roman (Body CS)"/>
          <w:b/>
          <w:bCs/>
          <w:sz w:val="21"/>
          <w:szCs w:val="21"/>
          <w:u w:val="double"/>
        </w:rPr>
        <w:t>20,00-30,000</w:t>
      </w:r>
    </w:p>
    <w:p w14:paraId="7B75838C" w14:textId="341A2980" w:rsidR="00DF2F51" w:rsidRPr="00434C1C" w:rsidRDefault="00DF2F51" w:rsidP="0093397A">
      <w:pPr>
        <w:pStyle w:val="NoSpacing"/>
        <w:rPr>
          <w:rFonts w:eastAsia="Times New Roman" w:cs="Times New Roman (Body CS)"/>
          <w:sz w:val="21"/>
          <w:szCs w:val="21"/>
          <w:u w:val="single"/>
        </w:rPr>
      </w:pPr>
      <w:r w:rsidRPr="00434C1C">
        <w:rPr>
          <w:rFonts w:eastAsia="Times New Roman" w:cs="Times New Roman (Body CS)"/>
          <w:sz w:val="21"/>
          <w:szCs w:val="21"/>
          <w:u w:val="single"/>
        </w:rPr>
        <w:t>Method 2:</w:t>
      </w:r>
    </w:p>
    <w:p w14:paraId="6AB6E552" w14:textId="7C916CE0" w:rsidR="00DF2F51" w:rsidRPr="00434C1C" w:rsidRDefault="00C61654" w:rsidP="0093397A">
      <w:pPr>
        <w:pStyle w:val="NoSpacing"/>
        <w:rPr>
          <w:rFonts w:eastAsia="Times New Roman"/>
          <w:sz w:val="21"/>
          <w:szCs w:val="21"/>
        </w:rPr>
      </w:pPr>
      <w:r w:rsidRPr="00434C1C">
        <w:rPr>
          <w:rFonts w:eastAsia="Times New Roman" w:cs="Times New Roman (Body CS)"/>
          <w:sz w:val="21"/>
          <w:szCs w:val="21"/>
        </w:rPr>
        <w:t>Community Grow Spaces will be plots allocated to community members and groups with shared yields that are separate from the commercial growing areas. CGS plots</w:t>
      </w:r>
      <w:r w:rsidR="00DF2F51" w:rsidRPr="00434C1C">
        <w:rPr>
          <w:rFonts w:eastAsia="Times New Roman" w:cs="Times New Roman (Body CS)"/>
          <w:sz w:val="21"/>
          <w:szCs w:val="21"/>
        </w:rPr>
        <w:t xml:space="preserve"> produce £550 worth of produce from 250</w:t>
      </w:r>
      <w:r w:rsidR="00DF2F51" w:rsidRPr="00434C1C">
        <w:rPr>
          <w:rFonts w:eastAsia="Times New Roman"/>
          <w:sz w:val="21"/>
          <w:szCs w:val="21"/>
        </w:rPr>
        <w:t xml:space="preserve"> m</w:t>
      </w:r>
      <w:r w:rsidR="00DF2F51" w:rsidRPr="00434C1C">
        <w:rPr>
          <w:rFonts w:eastAsia="Times New Roman" w:cs="Times New Roman (Body CS)"/>
          <w:sz w:val="21"/>
          <w:szCs w:val="21"/>
          <w:vertAlign w:val="superscript"/>
        </w:rPr>
        <w:t xml:space="preserve">2 </w:t>
      </w:r>
      <w:r w:rsidR="00DF2F51" w:rsidRPr="00434C1C">
        <w:rPr>
          <w:rFonts w:eastAsia="Times New Roman"/>
          <w:sz w:val="21"/>
          <w:szCs w:val="21"/>
        </w:rPr>
        <w:t>which equates to £2.20 m</w:t>
      </w:r>
      <w:r w:rsidR="00DF2F51" w:rsidRPr="00434C1C">
        <w:rPr>
          <w:rFonts w:eastAsia="Times New Roman" w:cs="Times New Roman (Body CS)"/>
          <w:sz w:val="21"/>
          <w:szCs w:val="21"/>
          <w:vertAlign w:val="superscript"/>
        </w:rPr>
        <w:t>2</w:t>
      </w:r>
      <w:r w:rsidR="00DF2F51" w:rsidRPr="00434C1C">
        <w:rPr>
          <w:rFonts w:eastAsia="Times New Roman"/>
          <w:sz w:val="21"/>
          <w:szCs w:val="21"/>
        </w:rPr>
        <w:t>/ per annum. Therefore, 5,800 m</w:t>
      </w:r>
      <w:r w:rsidR="00DF2F51" w:rsidRPr="00434C1C">
        <w:rPr>
          <w:rFonts w:eastAsia="Times New Roman" w:cs="Times New Roman (Body CS)"/>
          <w:sz w:val="21"/>
          <w:szCs w:val="21"/>
          <w:vertAlign w:val="superscript"/>
        </w:rPr>
        <w:t>2</w:t>
      </w:r>
      <w:r w:rsidR="00DF2F51" w:rsidRPr="00434C1C">
        <w:rPr>
          <w:rFonts w:eastAsia="Times New Roman"/>
          <w:sz w:val="21"/>
          <w:szCs w:val="21"/>
        </w:rPr>
        <w:t xml:space="preserve"> should give £12,760</w:t>
      </w:r>
      <w:r w:rsidR="00D51249" w:rsidRPr="00434C1C">
        <w:rPr>
          <w:rFonts w:eastAsia="Times New Roman"/>
          <w:sz w:val="21"/>
          <w:szCs w:val="21"/>
        </w:rPr>
        <w:t xml:space="preserve">, 50% would be income to Tumbledown </w:t>
      </w:r>
      <w:r w:rsidR="00D51249" w:rsidRPr="00434C1C">
        <w:rPr>
          <w:rFonts w:eastAsia="Times New Roman"/>
          <w:b/>
          <w:bCs/>
          <w:sz w:val="21"/>
          <w:szCs w:val="21"/>
        </w:rPr>
        <w:t>£6,380</w:t>
      </w:r>
      <w:r w:rsidR="00C41B58">
        <w:rPr>
          <w:rFonts w:eastAsia="Times New Roman"/>
          <w:b/>
          <w:bCs/>
          <w:sz w:val="21"/>
          <w:szCs w:val="21"/>
        </w:rPr>
        <w:t xml:space="preserve"> or crop equivalent</w:t>
      </w:r>
      <w:r w:rsidR="00DF2F51" w:rsidRPr="00434C1C">
        <w:rPr>
          <w:rFonts w:eastAsia="Times New Roman"/>
          <w:sz w:val="21"/>
          <w:szCs w:val="21"/>
        </w:rPr>
        <w:t xml:space="preserve">. </w:t>
      </w:r>
    </w:p>
    <w:p w14:paraId="0CC62686" w14:textId="28C0A5BE" w:rsidR="00DF2F51" w:rsidRPr="00434C1C" w:rsidRDefault="00DF2F51" w:rsidP="0093397A">
      <w:pPr>
        <w:pStyle w:val="NoSpacing"/>
        <w:rPr>
          <w:rFonts w:eastAsia="Times New Roman"/>
          <w:sz w:val="21"/>
          <w:szCs w:val="21"/>
        </w:rPr>
      </w:pPr>
    </w:p>
    <w:p w14:paraId="01A3334F" w14:textId="3B83A866" w:rsidR="00DF2F51" w:rsidRPr="00434C1C" w:rsidRDefault="00DF2F51" w:rsidP="0093397A">
      <w:pPr>
        <w:pStyle w:val="NoSpacing"/>
        <w:rPr>
          <w:rFonts w:eastAsia="Times New Roman" w:cs="Times New Roman (Body CS)"/>
          <w:sz w:val="21"/>
          <w:szCs w:val="21"/>
        </w:rPr>
      </w:pPr>
      <w:r w:rsidRPr="00434C1C">
        <w:rPr>
          <w:rFonts w:eastAsia="Times New Roman"/>
          <w:sz w:val="21"/>
          <w:szCs w:val="21"/>
        </w:rPr>
        <w:t xml:space="preserve">With demand increasing during Covid for more </w:t>
      </w:r>
      <w:r w:rsidR="00434C1C">
        <w:rPr>
          <w:rFonts w:eastAsia="Times New Roman"/>
          <w:sz w:val="21"/>
          <w:szCs w:val="21"/>
        </w:rPr>
        <w:t>community led grow spaces</w:t>
      </w:r>
      <w:r w:rsidRPr="00434C1C">
        <w:rPr>
          <w:rFonts w:eastAsia="Times New Roman"/>
          <w:sz w:val="21"/>
          <w:szCs w:val="21"/>
        </w:rPr>
        <w:t xml:space="preserve">, both methods could be operated, with </w:t>
      </w:r>
      <w:r w:rsidR="008D18FC">
        <w:rPr>
          <w:rFonts w:eastAsia="Times New Roman"/>
          <w:sz w:val="21"/>
          <w:szCs w:val="21"/>
        </w:rPr>
        <w:t xml:space="preserve">there being </w:t>
      </w:r>
      <w:r w:rsidRPr="00434C1C">
        <w:rPr>
          <w:rFonts w:eastAsia="Times New Roman"/>
          <w:sz w:val="21"/>
          <w:szCs w:val="21"/>
        </w:rPr>
        <w:t>a Tumbledown</w:t>
      </w:r>
      <w:r w:rsidR="00992919" w:rsidRPr="00434C1C">
        <w:rPr>
          <w:rFonts w:eastAsia="Times New Roman"/>
          <w:sz w:val="21"/>
          <w:szCs w:val="21"/>
        </w:rPr>
        <w:t xml:space="preserve"> Community Grow Scheme</w:t>
      </w:r>
      <w:r w:rsidRPr="00434C1C">
        <w:rPr>
          <w:rFonts w:eastAsia="Times New Roman"/>
          <w:sz w:val="21"/>
          <w:szCs w:val="21"/>
        </w:rPr>
        <w:t xml:space="preserve"> based in </w:t>
      </w:r>
      <w:r w:rsidR="00434C1C">
        <w:rPr>
          <w:rFonts w:eastAsia="Times New Roman"/>
          <w:sz w:val="21"/>
          <w:szCs w:val="21"/>
        </w:rPr>
        <w:t>Food Field 3.</w:t>
      </w:r>
      <w:r w:rsidRPr="00434C1C">
        <w:rPr>
          <w:rFonts w:eastAsia="Times New Roman"/>
          <w:sz w:val="21"/>
          <w:szCs w:val="21"/>
        </w:rPr>
        <w:t xml:space="preserve"> </w:t>
      </w:r>
      <w:r w:rsidR="00C41B58">
        <w:rPr>
          <w:rFonts w:eastAsia="Times New Roman"/>
          <w:sz w:val="21"/>
          <w:szCs w:val="21"/>
        </w:rPr>
        <w:t>Although crop yields might not be guaranteed, and some groups may be more productive than others, a fee system and yield system could work in tandem as an income stream. The more yield the less fee and vice versa.</w:t>
      </w:r>
      <w:r w:rsidR="00325757">
        <w:rPr>
          <w:rFonts w:eastAsia="Times New Roman"/>
          <w:sz w:val="21"/>
          <w:szCs w:val="21"/>
        </w:rPr>
        <w:t xml:space="preserve"> VegBoxes can be supplemented with conventional groceries </w:t>
      </w:r>
      <w:r w:rsidR="0094398C">
        <w:rPr>
          <w:rFonts w:eastAsia="Times New Roman"/>
          <w:sz w:val="21"/>
          <w:szCs w:val="21"/>
        </w:rPr>
        <w:t>like</w:t>
      </w:r>
      <w:r w:rsidR="00325757">
        <w:rPr>
          <w:rFonts w:eastAsia="Times New Roman"/>
          <w:sz w:val="21"/>
          <w:szCs w:val="21"/>
        </w:rPr>
        <w:t xml:space="preserve"> tinned </w:t>
      </w:r>
      <w:r w:rsidR="0094398C">
        <w:rPr>
          <w:rFonts w:eastAsia="Times New Roman"/>
          <w:sz w:val="21"/>
          <w:szCs w:val="21"/>
        </w:rPr>
        <w:t xml:space="preserve">and dry </w:t>
      </w:r>
      <w:r w:rsidR="00325757">
        <w:rPr>
          <w:rFonts w:eastAsia="Times New Roman"/>
          <w:sz w:val="21"/>
          <w:szCs w:val="21"/>
        </w:rPr>
        <w:t>food.</w:t>
      </w:r>
    </w:p>
    <w:p w14:paraId="417602B2" w14:textId="231F0949" w:rsidR="00B92EAA" w:rsidRPr="00434C1C" w:rsidRDefault="00B92EAA" w:rsidP="0093397A">
      <w:pPr>
        <w:pStyle w:val="NoSpacing"/>
        <w:rPr>
          <w:rFonts w:eastAsia="Times New Roman" w:cs="Times New Roman (Body CS)"/>
          <w:sz w:val="21"/>
          <w:szCs w:val="21"/>
        </w:rPr>
      </w:pPr>
    </w:p>
    <w:p w14:paraId="78B3F907" w14:textId="2BAD77D4" w:rsidR="00B92EAA" w:rsidRPr="002D3E4E" w:rsidRDefault="003211A2" w:rsidP="008F49F3">
      <w:pPr>
        <w:pStyle w:val="NoSpacing"/>
        <w:numPr>
          <w:ilvl w:val="0"/>
          <w:numId w:val="14"/>
        </w:numPr>
        <w:rPr>
          <w:rFonts w:eastAsia="Times New Roman"/>
          <w:sz w:val="21"/>
          <w:szCs w:val="21"/>
          <w:u w:val="single"/>
        </w:rPr>
      </w:pPr>
      <w:r w:rsidRPr="002D3E4E">
        <w:rPr>
          <w:rFonts w:eastAsia="Times New Roman"/>
          <w:sz w:val="21"/>
          <w:szCs w:val="21"/>
          <w:u w:val="single"/>
        </w:rPr>
        <w:t>Land Management</w:t>
      </w:r>
    </w:p>
    <w:p w14:paraId="15797E0A" w14:textId="77777777" w:rsidR="00352360" w:rsidRPr="00434C1C" w:rsidRDefault="00352360" w:rsidP="0093397A">
      <w:pPr>
        <w:pStyle w:val="NoSpacing"/>
        <w:rPr>
          <w:rFonts w:eastAsia="Times New Roman"/>
          <w:sz w:val="21"/>
          <w:szCs w:val="21"/>
        </w:rPr>
      </w:pPr>
    </w:p>
    <w:p w14:paraId="63C605DE" w14:textId="441412C2" w:rsidR="00352360" w:rsidRPr="00434C1C" w:rsidRDefault="003211A2" w:rsidP="0093397A">
      <w:pPr>
        <w:pStyle w:val="NoSpacing"/>
        <w:rPr>
          <w:rFonts w:eastAsia="Times New Roman"/>
          <w:sz w:val="21"/>
          <w:szCs w:val="21"/>
        </w:rPr>
      </w:pPr>
      <w:r w:rsidRPr="00434C1C">
        <w:rPr>
          <w:rFonts w:eastAsia="Times New Roman"/>
          <w:sz w:val="21"/>
          <w:szCs w:val="21"/>
        </w:rPr>
        <w:t xml:space="preserve">Summary of annual payments, available from December 2022 </w:t>
      </w:r>
      <w:r w:rsidR="00352360" w:rsidRPr="00434C1C">
        <w:rPr>
          <w:rFonts w:eastAsia="Times New Roman"/>
          <w:sz w:val="21"/>
          <w:szCs w:val="21"/>
        </w:rPr>
        <w:t xml:space="preserve">until December 2027, </w:t>
      </w:r>
      <w:r w:rsidRPr="00434C1C">
        <w:rPr>
          <w:rFonts w:eastAsia="Times New Roman"/>
          <w:sz w:val="21"/>
          <w:szCs w:val="21"/>
        </w:rPr>
        <w:t>via the Countryside Stewardship Scheme</w:t>
      </w:r>
      <w:r w:rsidR="00352360" w:rsidRPr="00434C1C">
        <w:rPr>
          <w:rFonts w:eastAsia="Times New Roman"/>
          <w:sz w:val="21"/>
          <w:szCs w:val="21"/>
        </w:rPr>
        <w:t xml:space="preserve"> </w:t>
      </w:r>
      <w:r w:rsidR="00C61654" w:rsidRPr="00434C1C">
        <w:rPr>
          <w:rFonts w:eastAsia="Times New Roman"/>
          <w:sz w:val="21"/>
          <w:szCs w:val="21"/>
        </w:rPr>
        <w:t xml:space="preserve">(Higher Tier) </w:t>
      </w:r>
      <w:r w:rsidR="00352360" w:rsidRPr="00434C1C">
        <w:rPr>
          <w:rFonts w:eastAsia="Times New Roman"/>
          <w:sz w:val="21"/>
          <w:szCs w:val="21"/>
        </w:rPr>
        <w:t xml:space="preserve">and paid by the Rural Payments Agency (RPA) on the basis the land at Tumbledown is </w:t>
      </w:r>
      <w:hyperlink r:id="rId14" w:history="1">
        <w:r w:rsidR="00352360" w:rsidRPr="00434C1C">
          <w:rPr>
            <w:rStyle w:val="Hyperlink"/>
            <w:rFonts w:eastAsia="Times New Roman"/>
            <w:sz w:val="21"/>
            <w:szCs w:val="21"/>
          </w:rPr>
          <w:t>registered</w:t>
        </w:r>
      </w:hyperlink>
      <w:r w:rsidR="00352360" w:rsidRPr="00434C1C">
        <w:rPr>
          <w:rFonts w:eastAsia="Times New Roman"/>
          <w:sz w:val="21"/>
          <w:szCs w:val="21"/>
        </w:rPr>
        <w:t xml:space="preserve"> with the RPA</w:t>
      </w:r>
      <w:r w:rsidR="007A5902" w:rsidRPr="00434C1C">
        <w:rPr>
          <w:rFonts w:eastAsia="Times New Roman"/>
          <w:sz w:val="21"/>
          <w:szCs w:val="21"/>
        </w:rPr>
        <w:t xml:space="preserve"> by </w:t>
      </w:r>
      <w:r w:rsidR="008F49F3" w:rsidRPr="00434C1C">
        <w:rPr>
          <w:rFonts w:eastAsia="Times New Roman"/>
          <w:sz w:val="21"/>
          <w:szCs w:val="21"/>
        </w:rPr>
        <w:t xml:space="preserve">December </w:t>
      </w:r>
      <w:r w:rsidR="009745E6" w:rsidRPr="00434C1C">
        <w:rPr>
          <w:rFonts w:eastAsia="Times New Roman"/>
          <w:sz w:val="21"/>
          <w:szCs w:val="21"/>
        </w:rPr>
        <w:t>2020</w:t>
      </w:r>
      <w:r w:rsidR="00352360" w:rsidRPr="00434C1C">
        <w:rPr>
          <w:rFonts w:eastAsia="Times New Roman"/>
          <w:sz w:val="21"/>
          <w:szCs w:val="21"/>
        </w:rPr>
        <w:t>.</w:t>
      </w:r>
    </w:p>
    <w:p w14:paraId="132E4DFE" w14:textId="1DA86A68" w:rsidR="007A5902" w:rsidRPr="00434C1C" w:rsidRDefault="007A5902" w:rsidP="0093397A">
      <w:pPr>
        <w:pStyle w:val="NoSpacing"/>
        <w:rPr>
          <w:rFonts w:eastAsia="Times New Roman"/>
          <w:sz w:val="21"/>
          <w:szCs w:val="21"/>
        </w:rPr>
      </w:pP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005952B0" w:rsidRPr="00434C1C">
        <w:rPr>
          <w:rFonts w:eastAsia="Times New Roman"/>
          <w:sz w:val="21"/>
          <w:szCs w:val="21"/>
        </w:rPr>
        <w:t xml:space="preserve">      </w:t>
      </w:r>
      <w:r w:rsidRPr="00434C1C">
        <w:rPr>
          <w:rFonts w:eastAsia="Times New Roman"/>
          <w:sz w:val="21"/>
          <w:szCs w:val="21"/>
        </w:rPr>
        <w:t>(£)</w:t>
      </w:r>
    </w:p>
    <w:p w14:paraId="5CC32ED0" w14:textId="37B99413" w:rsidR="00352360" w:rsidRPr="00434C1C" w:rsidRDefault="00352360" w:rsidP="00352360">
      <w:pPr>
        <w:pStyle w:val="NoSpacing"/>
        <w:numPr>
          <w:ilvl w:val="0"/>
          <w:numId w:val="13"/>
        </w:numPr>
        <w:rPr>
          <w:rFonts w:eastAsia="Times New Roman"/>
          <w:sz w:val="21"/>
          <w:szCs w:val="21"/>
        </w:rPr>
      </w:pPr>
      <w:r w:rsidRPr="00434C1C">
        <w:rPr>
          <w:rFonts w:eastAsia="Times New Roman"/>
          <w:sz w:val="21"/>
          <w:szCs w:val="21"/>
        </w:rPr>
        <w:t>Wet grassland/SSI (GS6) on 4.21 hectares</w:t>
      </w:r>
      <w:r w:rsidR="007A5902" w:rsidRPr="00434C1C">
        <w:rPr>
          <w:rFonts w:eastAsia="Times New Roman"/>
          <w:sz w:val="21"/>
          <w:szCs w:val="21"/>
        </w:rPr>
        <w:tab/>
      </w:r>
      <w:r w:rsidR="007A5902" w:rsidRPr="00434C1C">
        <w:rPr>
          <w:rFonts w:eastAsia="Times New Roman"/>
          <w:sz w:val="21"/>
          <w:szCs w:val="21"/>
        </w:rPr>
        <w:tab/>
      </w:r>
      <w:r w:rsidR="007A5902" w:rsidRPr="00434C1C">
        <w:rPr>
          <w:rFonts w:eastAsia="Times New Roman"/>
          <w:sz w:val="21"/>
          <w:szCs w:val="21"/>
        </w:rPr>
        <w:tab/>
        <w:t xml:space="preserve">   </w:t>
      </w:r>
      <w:r w:rsidR="00434C1C">
        <w:rPr>
          <w:rFonts w:eastAsia="Times New Roman"/>
          <w:sz w:val="21"/>
          <w:szCs w:val="21"/>
        </w:rPr>
        <w:tab/>
      </w:r>
      <w:r w:rsidR="007A5902" w:rsidRPr="00434C1C">
        <w:rPr>
          <w:rFonts w:eastAsia="Times New Roman"/>
          <w:sz w:val="21"/>
          <w:szCs w:val="21"/>
        </w:rPr>
        <w:t>766.22</w:t>
      </w:r>
    </w:p>
    <w:p w14:paraId="60B62076" w14:textId="657275FD" w:rsidR="00352360" w:rsidRPr="00434C1C" w:rsidRDefault="00352360" w:rsidP="00352360">
      <w:pPr>
        <w:pStyle w:val="NoSpacing"/>
        <w:numPr>
          <w:ilvl w:val="0"/>
          <w:numId w:val="13"/>
        </w:numPr>
        <w:rPr>
          <w:rFonts w:eastAsia="Times New Roman"/>
          <w:sz w:val="21"/>
          <w:szCs w:val="21"/>
        </w:rPr>
      </w:pPr>
      <w:r w:rsidRPr="00434C1C">
        <w:rPr>
          <w:rFonts w:eastAsia="Times New Roman"/>
          <w:sz w:val="21"/>
          <w:szCs w:val="21"/>
        </w:rPr>
        <w:t>Hay meadows (GS7 &amp; GS17) on 2.74 hectares</w:t>
      </w:r>
      <w:r w:rsidR="007A5902" w:rsidRPr="00434C1C">
        <w:rPr>
          <w:rFonts w:eastAsia="Times New Roman"/>
          <w:sz w:val="21"/>
          <w:szCs w:val="21"/>
        </w:rPr>
        <w:tab/>
      </w:r>
      <w:r w:rsidR="007A5902" w:rsidRPr="00434C1C">
        <w:rPr>
          <w:rFonts w:eastAsia="Times New Roman"/>
          <w:sz w:val="21"/>
          <w:szCs w:val="21"/>
        </w:rPr>
        <w:tab/>
        <w:t xml:space="preserve">   </w:t>
      </w:r>
      <w:r w:rsidR="00434C1C">
        <w:rPr>
          <w:rFonts w:eastAsia="Times New Roman"/>
          <w:sz w:val="21"/>
          <w:szCs w:val="21"/>
        </w:rPr>
        <w:tab/>
      </w:r>
      <w:r w:rsidR="007A5902" w:rsidRPr="00434C1C">
        <w:rPr>
          <w:rFonts w:eastAsia="Times New Roman"/>
          <w:sz w:val="21"/>
          <w:szCs w:val="21"/>
        </w:rPr>
        <w:t>630.20</w:t>
      </w:r>
    </w:p>
    <w:p w14:paraId="6C3E6860" w14:textId="64F61799" w:rsidR="00352360" w:rsidRPr="00434C1C" w:rsidRDefault="00352360" w:rsidP="00352360">
      <w:pPr>
        <w:pStyle w:val="NoSpacing"/>
        <w:numPr>
          <w:ilvl w:val="0"/>
          <w:numId w:val="13"/>
        </w:numPr>
        <w:rPr>
          <w:rFonts w:eastAsia="Times New Roman"/>
          <w:sz w:val="21"/>
          <w:szCs w:val="21"/>
        </w:rPr>
      </w:pPr>
      <w:r w:rsidRPr="00434C1C">
        <w:rPr>
          <w:rFonts w:eastAsia="Times New Roman"/>
          <w:sz w:val="21"/>
          <w:szCs w:val="21"/>
        </w:rPr>
        <w:t>Woodland Improvement (WD2) on 2.34 hectares</w:t>
      </w:r>
      <w:r w:rsidR="00753097" w:rsidRPr="00434C1C">
        <w:rPr>
          <w:rFonts w:eastAsia="Times New Roman"/>
          <w:sz w:val="21"/>
          <w:szCs w:val="21"/>
        </w:rPr>
        <w:tab/>
        <w:t xml:space="preserve">   </w:t>
      </w:r>
      <w:r w:rsidR="00992919" w:rsidRPr="00434C1C">
        <w:rPr>
          <w:rFonts w:eastAsia="Times New Roman"/>
          <w:sz w:val="21"/>
          <w:szCs w:val="21"/>
        </w:rPr>
        <w:t xml:space="preserve"> </w:t>
      </w:r>
      <w:r w:rsidR="00434C1C">
        <w:rPr>
          <w:rFonts w:eastAsia="Times New Roman"/>
          <w:sz w:val="21"/>
          <w:szCs w:val="21"/>
        </w:rPr>
        <w:tab/>
      </w:r>
      <w:r w:rsidR="00434C1C">
        <w:rPr>
          <w:rFonts w:eastAsia="Times New Roman"/>
          <w:sz w:val="21"/>
          <w:szCs w:val="21"/>
        </w:rPr>
        <w:tab/>
      </w:r>
      <w:r w:rsidR="007A5902" w:rsidRPr="00434C1C">
        <w:rPr>
          <w:rFonts w:eastAsia="Times New Roman"/>
          <w:sz w:val="21"/>
          <w:szCs w:val="21"/>
        </w:rPr>
        <w:t>234.20</w:t>
      </w:r>
    </w:p>
    <w:p w14:paraId="6E3C2093" w14:textId="1E2F005F" w:rsidR="007A5902" w:rsidRPr="00434C1C" w:rsidRDefault="009F7A09" w:rsidP="00352360">
      <w:pPr>
        <w:pStyle w:val="NoSpacing"/>
        <w:numPr>
          <w:ilvl w:val="0"/>
          <w:numId w:val="13"/>
        </w:numPr>
        <w:rPr>
          <w:rFonts w:eastAsia="Times New Roman"/>
          <w:sz w:val="21"/>
          <w:szCs w:val="21"/>
        </w:rPr>
      </w:pPr>
      <w:hyperlink r:id="rId15" w:history="1">
        <w:r w:rsidR="007A5902" w:rsidRPr="00434C1C">
          <w:rPr>
            <w:rStyle w:val="Hyperlink"/>
            <w:rFonts w:eastAsia="Times New Roman"/>
            <w:sz w:val="21"/>
            <w:szCs w:val="21"/>
          </w:rPr>
          <w:t>Educational visits</w:t>
        </w:r>
      </w:hyperlink>
      <w:r w:rsidR="00434C1C">
        <w:rPr>
          <w:rFonts w:eastAsia="Times New Roman"/>
          <w:sz w:val="21"/>
          <w:szCs w:val="21"/>
        </w:rPr>
        <w:t>*</w:t>
      </w:r>
      <w:r w:rsidR="007A5902" w:rsidRPr="00434C1C">
        <w:rPr>
          <w:rFonts w:eastAsia="Times New Roman"/>
          <w:sz w:val="21"/>
          <w:szCs w:val="21"/>
        </w:rPr>
        <w:t xml:space="preserve"> (minimum up to 25 per annum)</w:t>
      </w:r>
      <w:r w:rsidR="007A5902" w:rsidRPr="00434C1C">
        <w:rPr>
          <w:rFonts w:eastAsia="Times New Roman"/>
          <w:sz w:val="21"/>
          <w:szCs w:val="21"/>
        </w:rPr>
        <w:tab/>
      </w:r>
      <w:r w:rsidR="00992919" w:rsidRPr="00434C1C">
        <w:rPr>
          <w:rFonts w:eastAsia="Times New Roman"/>
          <w:sz w:val="21"/>
          <w:szCs w:val="21"/>
        </w:rPr>
        <w:tab/>
      </w:r>
      <w:r w:rsidR="00434C1C">
        <w:rPr>
          <w:rFonts w:eastAsia="Times New Roman"/>
          <w:sz w:val="21"/>
          <w:szCs w:val="21"/>
        </w:rPr>
        <w:t xml:space="preserve">         </w:t>
      </w:r>
      <w:r w:rsidR="007A5902" w:rsidRPr="00434C1C">
        <w:rPr>
          <w:rFonts w:eastAsia="Times New Roman"/>
          <w:sz w:val="21"/>
          <w:szCs w:val="21"/>
        </w:rPr>
        <w:t>7,250.00</w:t>
      </w:r>
    </w:p>
    <w:p w14:paraId="0912CFBB" w14:textId="756DB702" w:rsidR="007A5902" w:rsidRPr="00434C1C" w:rsidRDefault="007A5902" w:rsidP="00352360">
      <w:pPr>
        <w:pStyle w:val="NoSpacing"/>
        <w:numPr>
          <w:ilvl w:val="0"/>
          <w:numId w:val="13"/>
        </w:numPr>
        <w:rPr>
          <w:rFonts w:eastAsia="Times New Roman"/>
          <w:sz w:val="21"/>
          <w:szCs w:val="21"/>
        </w:rPr>
      </w:pPr>
      <w:r w:rsidRPr="00434C1C">
        <w:rPr>
          <w:rFonts w:eastAsia="Times New Roman"/>
          <w:sz w:val="21"/>
          <w:szCs w:val="21"/>
        </w:rPr>
        <w:t>Annual payment</w:t>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Pr="00434C1C">
        <w:rPr>
          <w:rFonts w:eastAsia="Times New Roman"/>
          <w:sz w:val="21"/>
          <w:szCs w:val="21"/>
        </w:rPr>
        <w:tab/>
      </w:r>
      <w:r w:rsidR="00434C1C">
        <w:rPr>
          <w:rFonts w:eastAsia="Times New Roman"/>
          <w:sz w:val="21"/>
          <w:szCs w:val="21"/>
        </w:rPr>
        <w:t xml:space="preserve">         </w:t>
      </w:r>
      <w:r w:rsidRPr="00434C1C">
        <w:rPr>
          <w:rFonts w:eastAsia="Times New Roman"/>
          <w:sz w:val="21"/>
          <w:szCs w:val="21"/>
          <w:u w:val="single"/>
        </w:rPr>
        <w:t>1,630.00</w:t>
      </w:r>
    </w:p>
    <w:p w14:paraId="1C05A075" w14:textId="69CF0D6C" w:rsidR="00352360" w:rsidRPr="00434C1C" w:rsidRDefault="007A5902" w:rsidP="008D18FC">
      <w:pPr>
        <w:pStyle w:val="NoSpacing"/>
        <w:ind w:left="3600"/>
        <w:rPr>
          <w:rFonts w:eastAsia="Times New Roman"/>
          <w:sz w:val="21"/>
          <w:szCs w:val="21"/>
        </w:rPr>
      </w:pPr>
      <w:r w:rsidRPr="00434C1C">
        <w:rPr>
          <w:rFonts w:eastAsia="Times New Roman"/>
          <w:b/>
          <w:bCs/>
          <w:sz w:val="21"/>
          <w:szCs w:val="21"/>
        </w:rPr>
        <w:t>TOTAL ANNUAL INCOME</w:t>
      </w:r>
      <w:r w:rsidR="00753097" w:rsidRPr="00434C1C">
        <w:rPr>
          <w:rFonts w:eastAsia="Times New Roman"/>
          <w:sz w:val="21"/>
          <w:szCs w:val="21"/>
        </w:rPr>
        <w:t xml:space="preserve">       </w:t>
      </w:r>
      <w:r w:rsidR="005952B0" w:rsidRPr="00434C1C">
        <w:rPr>
          <w:rFonts w:eastAsia="Times New Roman"/>
          <w:sz w:val="21"/>
          <w:szCs w:val="21"/>
        </w:rPr>
        <w:t xml:space="preserve">  </w:t>
      </w:r>
      <w:r w:rsidR="00753097" w:rsidRPr="00434C1C">
        <w:rPr>
          <w:rFonts w:eastAsia="Times New Roman"/>
          <w:sz w:val="21"/>
          <w:szCs w:val="21"/>
        </w:rPr>
        <w:t xml:space="preserve"> </w:t>
      </w:r>
      <w:r w:rsidR="00434C1C">
        <w:rPr>
          <w:rFonts w:eastAsia="Times New Roman"/>
          <w:sz w:val="21"/>
          <w:szCs w:val="21"/>
        </w:rPr>
        <w:t xml:space="preserve">     </w:t>
      </w:r>
      <w:r w:rsidRPr="00434C1C">
        <w:rPr>
          <w:rFonts w:eastAsia="Times New Roman"/>
          <w:b/>
          <w:bCs/>
          <w:sz w:val="21"/>
          <w:szCs w:val="21"/>
          <w:u w:val="double"/>
        </w:rPr>
        <w:t>10,510.42</w:t>
      </w:r>
    </w:p>
    <w:p w14:paraId="08033BBF" w14:textId="59904C41" w:rsidR="008F49F3" w:rsidRPr="00434C1C" w:rsidRDefault="00434C1C" w:rsidP="008F49F3">
      <w:pPr>
        <w:pStyle w:val="NoSpacing"/>
        <w:rPr>
          <w:rFonts w:eastAsia="Times New Roman"/>
          <w:sz w:val="16"/>
          <w:szCs w:val="16"/>
        </w:rPr>
      </w:pPr>
      <w:r>
        <w:rPr>
          <w:rFonts w:eastAsia="Times New Roman"/>
          <w:b/>
          <w:bCs/>
          <w:sz w:val="21"/>
          <w:szCs w:val="21"/>
          <w:vertAlign w:val="superscript"/>
        </w:rPr>
        <w:t xml:space="preserve">* </w:t>
      </w:r>
      <w:r w:rsidR="007A5902" w:rsidRPr="00434C1C">
        <w:rPr>
          <w:rFonts w:eastAsia="Times New Roman"/>
          <w:sz w:val="16"/>
          <w:szCs w:val="16"/>
        </w:rPr>
        <w:t>Educational visits invoiced monthly</w:t>
      </w:r>
      <w:r w:rsidR="009745E6" w:rsidRPr="00434C1C">
        <w:rPr>
          <w:rFonts w:eastAsia="Times New Roman"/>
          <w:sz w:val="16"/>
          <w:szCs w:val="16"/>
        </w:rPr>
        <w:t xml:space="preserve"> at £290 each and will be used to offer free taster days for local schools and colleges, other sums a), b), c), d) are claimed </w:t>
      </w:r>
      <w:r w:rsidR="008F49F3" w:rsidRPr="00434C1C">
        <w:rPr>
          <w:rFonts w:eastAsia="Times New Roman"/>
          <w:sz w:val="16"/>
          <w:szCs w:val="16"/>
        </w:rPr>
        <w:t xml:space="preserve">annually </w:t>
      </w:r>
      <w:r w:rsidR="00753097" w:rsidRPr="00434C1C">
        <w:rPr>
          <w:rFonts w:eastAsia="Times New Roman"/>
          <w:sz w:val="16"/>
          <w:szCs w:val="16"/>
        </w:rPr>
        <w:t xml:space="preserve">as </w:t>
      </w:r>
      <w:r w:rsidR="008F49F3" w:rsidRPr="00434C1C">
        <w:rPr>
          <w:rFonts w:eastAsia="Times New Roman"/>
          <w:sz w:val="16"/>
          <w:szCs w:val="16"/>
        </w:rPr>
        <w:t xml:space="preserve">a single payment upon expenditure of capital </w:t>
      </w:r>
      <w:r w:rsidR="009745E6" w:rsidRPr="00434C1C">
        <w:rPr>
          <w:rFonts w:eastAsia="Times New Roman"/>
          <w:sz w:val="16"/>
          <w:szCs w:val="16"/>
        </w:rPr>
        <w:t>from December 2022 onwards</w:t>
      </w:r>
      <w:r w:rsidR="008F49F3" w:rsidRPr="00434C1C">
        <w:rPr>
          <w:rFonts w:eastAsia="Times New Roman"/>
          <w:sz w:val="16"/>
          <w:szCs w:val="16"/>
        </w:rPr>
        <w:t>.</w:t>
      </w:r>
    </w:p>
    <w:p w14:paraId="4D5E0DFE" w14:textId="77777777" w:rsidR="008F49F3" w:rsidRPr="00434C1C" w:rsidRDefault="008F49F3" w:rsidP="008F49F3">
      <w:pPr>
        <w:pStyle w:val="NoSpacing"/>
        <w:rPr>
          <w:rFonts w:eastAsia="Times New Roman"/>
          <w:sz w:val="21"/>
          <w:szCs w:val="21"/>
        </w:rPr>
      </w:pPr>
    </w:p>
    <w:p w14:paraId="3AEAE603" w14:textId="182857D9" w:rsidR="008F49F3" w:rsidRPr="002D3E4E" w:rsidRDefault="008F49F3" w:rsidP="008F49F3">
      <w:pPr>
        <w:pStyle w:val="NoSpacing"/>
        <w:numPr>
          <w:ilvl w:val="0"/>
          <w:numId w:val="14"/>
        </w:numPr>
        <w:rPr>
          <w:rFonts w:eastAsia="Times New Roman"/>
          <w:sz w:val="21"/>
          <w:szCs w:val="21"/>
          <w:u w:val="single"/>
        </w:rPr>
      </w:pPr>
      <w:r w:rsidRPr="002D3E4E">
        <w:rPr>
          <w:rFonts w:eastAsia="Times New Roman"/>
          <w:sz w:val="21"/>
          <w:szCs w:val="21"/>
          <w:u w:val="single"/>
        </w:rPr>
        <w:t>Fees</w:t>
      </w:r>
    </w:p>
    <w:p w14:paraId="7E02D47B" w14:textId="1617FA87" w:rsidR="008F49F3" w:rsidRPr="00434C1C" w:rsidRDefault="008F49F3" w:rsidP="008F49F3">
      <w:pPr>
        <w:pStyle w:val="NoSpacing"/>
        <w:rPr>
          <w:rFonts w:eastAsia="Times New Roman"/>
          <w:sz w:val="21"/>
          <w:szCs w:val="21"/>
        </w:rPr>
      </w:pPr>
      <w:r w:rsidRPr="00434C1C">
        <w:rPr>
          <w:rFonts w:eastAsia="Times New Roman"/>
          <w:sz w:val="21"/>
          <w:szCs w:val="21"/>
        </w:rPr>
        <w:t>Tumbledown will accommodate the needs of vulnerable people, with access to personal budgets that enable them to meet their own social, health and economic needs</w:t>
      </w:r>
      <w:r w:rsidR="00A22E23" w:rsidRPr="00434C1C">
        <w:rPr>
          <w:rFonts w:eastAsia="Times New Roman"/>
          <w:sz w:val="21"/>
          <w:szCs w:val="21"/>
        </w:rPr>
        <w:t xml:space="preserve"> </w:t>
      </w:r>
      <w:r w:rsidR="00434C1C">
        <w:rPr>
          <w:rFonts w:eastAsia="Times New Roman"/>
          <w:sz w:val="21"/>
          <w:szCs w:val="21"/>
        </w:rPr>
        <w:t>through a connection with</w:t>
      </w:r>
      <w:r w:rsidR="00A22E23" w:rsidRPr="00434C1C">
        <w:rPr>
          <w:rFonts w:eastAsia="Times New Roman"/>
          <w:sz w:val="21"/>
          <w:szCs w:val="21"/>
        </w:rPr>
        <w:t xml:space="preserve"> the land management and farming requirements of the site. </w:t>
      </w:r>
      <w:r w:rsidR="00992919" w:rsidRPr="00434C1C">
        <w:rPr>
          <w:rFonts w:eastAsia="Times New Roman"/>
          <w:sz w:val="21"/>
          <w:szCs w:val="21"/>
        </w:rPr>
        <w:t>S</w:t>
      </w:r>
      <w:r w:rsidR="00A22E23" w:rsidRPr="00434C1C">
        <w:rPr>
          <w:rFonts w:eastAsia="Times New Roman"/>
          <w:sz w:val="21"/>
          <w:szCs w:val="21"/>
        </w:rPr>
        <w:t>taff with skills in learning disabilities, autism and mental health support</w:t>
      </w:r>
      <w:r w:rsidR="00992919" w:rsidRPr="00434C1C">
        <w:rPr>
          <w:rFonts w:eastAsia="Times New Roman"/>
          <w:sz w:val="21"/>
          <w:szCs w:val="21"/>
        </w:rPr>
        <w:t xml:space="preserve"> will be </w:t>
      </w:r>
      <w:r w:rsidR="007B2B33" w:rsidRPr="00434C1C">
        <w:rPr>
          <w:rFonts w:eastAsia="Times New Roman"/>
          <w:sz w:val="21"/>
          <w:szCs w:val="21"/>
        </w:rPr>
        <w:t>required</w:t>
      </w:r>
      <w:r w:rsidRPr="00434C1C">
        <w:rPr>
          <w:rFonts w:eastAsia="Times New Roman"/>
          <w:sz w:val="21"/>
          <w:szCs w:val="21"/>
        </w:rPr>
        <w:t>.</w:t>
      </w:r>
      <w:r w:rsidR="00A22E23" w:rsidRPr="00434C1C">
        <w:rPr>
          <w:rFonts w:eastAsia="Times New Roman"/>
          <w:sz w:val="21"/>
          <w:szCs w:val="21"/>
        </w:rPr>
        <w:t xml:space="preserve"> Based on group sizes of no more than 8 and based on a daily rate of </w:t>
      </w:r>
      <w:r w:rsidR="007B4AD4" w:rsidRPr="00434C1C">
        <w:rPr>
          <w:rFonts w:eastAsia="Times New Roman"/>
          <w:sz w:val="21"/>
          <w:szCs w:val="21"/>
        </w:rPr>
        <w:t xml:space="preserve">£50 per day per person. Initially, projected on two groups of six, twice per week, to be Covid-compliant (from January 2021 onwards), increasing to two groups of five, three times per week. Following consultations with Dorset Council’s Strategic Commissioning team this </w:t>
      </w:r>
      <w:r w:rsidR="00992919" w:rsidRPr="00434C1C">
        <w:rPr>
          <w:rFonts w:eastAsia="Times New Roman"/>
          <w:sz w:val="21"/>
          <w:szCs w:val="21"/>
        </w:rPr>
        <w:t>was considered</w:t>
      </w:r>
      <w:r w:rsidR="007B4AD4" w:rsidRPr="00434C1C">
        <w:rPr>
          <w:rFonts w:eastAsia="Times New Roman"/>
          <w:sz w:val="21"/>
          <w:szCs w:val="21"/>
        </w:rPr>
        <w:t xml:space="preserve"> a conservative estimate.</w:t>
      </w:r>
    </w:p>
    <w:p w14:paraId="3ED5039C" w14:textId="0CF85AF5" w:rsidR="007B4AD4" w:rsidRPr="00434C1C" w:rsidRDefault="007B4AD4" w:rsidP="008F49F3">
      <w:pPr>
        <w:pStyle w:val="NoSpacing"/>
        <w:rPr>
          <w:rFonts w:eastAsia="Times New Roman"/>
          <w:sz w:val="21"/>
          <w:szCs w:val="21"/>
        </w:rPr>
      </w:pPr>
    </w:p>
    <w:p w14:paraId="2EC60FF8" w14:textId="55577E07" w:rsidR="007B4AD4" w:rsidRPr="00434C1C" w:rsidRDefault="007B4AD4" w:rsidP="008F49F3">
      <w:pPr>
        <w:pStyle w:val="NoSpacing"/>
        <w:rPr>
          <w:rFonts w:eastAsia="Times New Roman"/>
          <w:sz w:val="21"/>
          <w:szCs w:val="21"/>
        </w:rPr>
      </w:pPr>
      <w:r w:rsidRPr="00434C1C">
        <w:rPr>
          <w:rFonts w:eastAsia="Times New Roman"/>
          <w:sz w:val="21"/>
          <w:szCs w:val="21"/>
        </w:rPr>
        <w:t xml:space="preserve">The commissioning landscape is changing as new demands of </w:t>
      </w:r>
      <w:r w:rsidR="00753097" w:rsidRPr="00434C1C">
        <w:rPr>
          <w:rFonts w:eastAsia="Times New Roman"/>
          <w:sz w:val="21"/>
          <w:szCs w:val="21"/>
        </w:rPr>
        <w:t>Dorset C</w:t>
      </w:r>
      <w:r w:rsidRPr="00434C1C">
        <w:rPr>
          <w:rFonts w:eastAsia="Times New Roman"/>
          <w:sz w:val="21"/>
          <w:szCs w:val="21"/>
        </w:rPr>
        <w:t>ouncil’s limited resources increases innovation in this area</w:t>
      </w:r>
      <w:r w:rsidR="00992919" w:rsidRPr="00434C1C">
        <w:rPr>
          <w:rFonts w:eastAsia="Times New Roman"/>
          <w:sz w:val="21"/>
          <w:szCs w:val="21"/>
        </w:rPr>
        <w:t xml:space="preserve">, coupled with the growing body of </w:t>
      </w:r>
      <w:hyperlink r:id="rId16" w:history="1">
        <w:r w:rsidR="00992919" w:rsidRPr="00434C1C">
          <w:rPr>
            <w:rStyle w:val="Hyperlink"/>
            <w:rFonts w:eastAsia="Times New Roman"/>
            <w:sz w:val="21"/>
            <w:szCs w:val="21"/>
          </w:rPr>
          <w:t>evidence</w:t>
        </w:r>
      </w:hyperlink>
      <w:r w:rsidR="00992919" w:rsidRPr="00434C1C">
        <w:rPr>
          <w:rFonts w:eastAsia="Times New Roman"/>
          <w:sz w:val="21"/>
          <w:szCs w:val="21"/>
        </w:rPr>
        <w:t xml:space="preserve"> to support Tumbledown’s ambitions.</w:t>
      </w:r>
      <w:r w:rsidR="00296376" w:rsidRPr="00434C1C">
        <w:rPr>
          <w:rFonts w:eastAsia="Times New Roman"/>
          <w:sz w:val="21"/>
          <w:szCs w:val="21"/>
        </w:rPr>
        <w:t xml:space="preserve"> </w:t>
      </w:r>
      <w:r w:rsidRPr="00434C1C">
        <w:rPr>
          <w:rFonts w:eastAsia="Times New Roman"/>
          <w:sz w:val="21"/>
          <w:szCs w:val="21"/>
        </w:rPr>
        <w:t xml:space="preserve">The longer-term plans would be to pilot an Individual Service Fund model (ISF) that enables individuals to transfer their personal budgets to Tumbledown, as a service-provider, where they receive help and support to spend their annual budgets. This </w:t>
      </w:r>
      <w:r w:rsidR="006A28FE" w:rsidRPr="00434C1C">
        <w:rPr>
          <w:rFonts w:eastAsia="Times New Roman"/>
          <w:sz w:val="21"/>
          <w:szCs w:val="21"/>
        </w:rPr>
        <w:t>offers greater choice and control</w:t>
      </w:r>
      <w:r w:rsidRPr="00434C1C">
        <w:rPr>
          <w:rFonts w:eastAsia="Times New Roman"/>
          <w:sz w:val="21"/>
          <w:szCs w:val="21"/>
        </w:rPr>
        <w:t xml:space="preserve"> </w:t>
      </w:r>
      <w:r w:rsidR="006A28FE" w:rsidRPr="00434C1C">
        <w:rPr>
          <w:rFonts w:eastAsia="Times New Roman"/>
          <w:sz w:val="21"/>
          <w:szCs w:val="21"/>
        </w:rPr>
        <w:t>to the individual with minimal state intervention</w:t>
      </w:r>
      <w:r w:rsidRPr="00434C1C">
        <w:rPr>
          <w:rFonts w:eastAsia="Times New Roman"/>
          <w:sz w:val="21"/>
          <w:szCs w:val="21"/>
        </w:rPr>
        <w:t xml:space="preserve">. There </w:t>
      </w:r>
      <w:r w:rsidR="00296376" w:rsidRPr="00434C1C">
        <w:rPr>
          <w:rFonts w:eastAsia="Times New Roman"/>
          <w:sz w:val="21"/>
          <w:szCs w:val="21"/>
        </w:rPr>
        <w:t>is</w:t>
      </w:r>
      <w:r w:rsidRPr="00434C1C">
        <w:rPr>
          <w:rFonts w:eastAsia="Times New Roman"/>
          <w:sz w:val="21"/>
          <w:szCs w:val="21"/>
        </w:rPr>
        <w:t xml:space="preserve"> a requirement </w:t>
      </w:r>
      <w:r w:rsidR="00296376" w:rsidRPr="00434C1C">
        <w:rPr>
          <w:rFonts w:eastAsia="Times New Roman"/>
          <w:sz w:val="21"/>
          <w:szCs w:val="21"/>
        </w:rPr>
        <w:t>for transparent accounting systems</w:t>
      </w:r>
      <w:r w:rsidRPr="00434C1C">
        <w:rPr>
          <w:rFonts w:eastAsia="Times New Roman"/>
          <w:sz w:val="21"/>
          <w:szCs w:val="21"/>
        </w:rPr>
        <w:t xml:space="preserve"> </w:t>
      </w:r>
      <w:r w:rsidR="00296376" w:rsidRPr="00434C1C">
        <w:rPr>
          <w:rFonts w:eastAsia="Times New Roman"/>
          <w:sz w:val="21"/>
          <w:szCs w:val="21"/>
        </w:rPr>
        <w:t>for e</w:t>
      </w:r>
      <w:r w:rsidR="005952B0" w:rsidRPr="00434C1C">
        <w:rPr>
          <w:rFonts w:eastAsia="Times New Roman"/>
          <w:sz w:val="21"/>
          <w:szCs w:val="21"/>
        </w:rPr>
        <w:t>very</w:t>
      </w:r>
      <w:r w:rsidRPr="00434C1C">
        <w:rPr>
          <w:rFonts w:eastAsia="Times New Roman"/>
          <w:sz w:val="21"/>
          <w:szCs w:val="21"/>
        </w:rPr>
        <w:t xml:space="preserve"> individual, </w:t>
      </w:r>
      <w:r w:rsidR="005952B0" w:rsidRPr="00434C1C">
        <w:rPr>
          <w:rFonts w:eastAsia="Times New Roman"/>
          <w:sz w:val="21"/>
          <w:szCs w:val="21"/>
        </w:rPr>
        <w:t>including delivery of</w:t>
      </w:r>
      <w:r w:rsidRPr="00434C1C">
        <w:rPr>
          <w:rFonts w:eastAsia="Times New Roman"/>
          <w:sz w:val="21"/>
          <w:szCs w:val="21"/>
        </w:rPr>
        <w:t xml:space="preserve"> impartial advice, </w:t>
      </w:r>
      <w:proofErr w:type="gramStart"/>
      <w:r w:rsidRPr="00434C1C">
        <w:rPr>
          <w:rFonts w:eastAsia="Times New Roman"/>
          <w:sz w:val="21"/>
          <w:szCs w:val="21"/>
        </w:rPr>
        <w:t>guidance</w:t>
      </w:r>
      <w:proofErr w:type="gramEnd"/>
      <w:r w:rsidRPr="00434C1C">
        <w:rPr>
          <w:rFonts w:eastAsia="Times New Roman"/>
          <w:sz w:val="21"/>
          <w:szCs w:val="21"/>
        </w:rPr>
        <w:t xml:space="preserve"> and brokerage to </w:t>
      </w:r>
      <w:r w:rsidRPr="00434C1C">
        <w:rPr>
          <w:rFonts w:eastAsia="Times New Roman"/>
          <w:sz w:val="21"/>
          <w:szCs w:val="21"/>
        </w:rPr>
        <w:lastRenderedPageBreak/>
        <w:t xml:space="preserve">other services to meet people’s needs. There is growing </w:t>
      </w:r>
      <w:hyperlink r:id="rId17" w:history="1">
        <w:r w:rsidRPr="00434C1C">
          <w:rPr>
            <w:rStyle w:val="Hyperlink"/>
            <w:rFonts w:eastAsia="Times New Roman"/>
            <w:sz w:val="21"/>
            <w:szCs w:val="21"/>
          </w:rPr>
          <w:t>evidence</w:t>
        </w:r>
      </w:hyperlink>
      <w:r w:rsidRPr="00434C1C">
        <w:rPr>
          <w:rFonts w:eastAsia="Times New Roman"/>
          <w:sz w:val="21"/>
          <w:szCs w:val="21"/>
        </w:rPr>
        <w:t xml:space="preserve"> the ISF model saves </w:t>
      </w:r>
      <w:r w:rsidR="00005F9C">
        <w:rPr>
          <w:rFonts w:eastAsia="Times New Roman"/>
          <w:sz w:val="21"/>
          <w:szCs w:val="21"/>
        </w:rPr>
        <w:t>C</w:t>
      </w:r>
      <w:r w:rsidRPr="00434C1C">
        <w:rPr>
          <w:rFonts w:eastAsia="Times New Roman"/>
          <w:sz w:val="21"/>
          <w:szCs w:val="21"/>
        </w:rPr>
        <w:t>ouncil funds and resources, offers gre</w:t>
      </w:r>
      <w:r w:rsidR="006A28FE" w:rsidRPr="00434C1C">
        <w:rPr>
          <w:rFonts w:eastAsia="Times New Roman"/>
          <w:sz w:val="21"/>
          <w:szCs w:val="21"/>
        </w:rPr>
        <w:t>a</w:t>
      </w:r>
      <w:r w:rsidRPr="00434C1C">
        <w:rPr>
          <w:rFonts w:eastAsia="Times New Roman"/>
          <w:sz w:val="21"/>
          <w:szCs w:val="21"/>
        </w:rPr>
        <w:t>ter autonomy to the individual</w:t>
      </w:r>
      <w:r w:rsidR="006A28FE" w:rsidRPr="00434C1C">
        <w:rPr>
          <w:rFonts w:eastAsia="Times New Roman"/>
          <w:sz w:val="21"/>
          <w:szCs w:val="21"/>
        </w:rPr>
        <w:t>. F</w:t>
      </w:r>
      <w:r w:rsidRPr="00434C1C">
        <w:rPr>
          <w:rFonts w:eastAsia="Times New Roman"/>
          <w:sz w:val="21"/>
          <w:szCs w:val="21"/>
        </w:rPr>
        <w:t xml:space="preserve">ees can be introduced by Tumbledown for </w:t>
      </w:r>
      <w:r w:rsidR="00296376" w:rsidRPr="00434C1C">
        <w:rPr>
          <w:rFonts w:eastAsia="Times New Roman"/>
          <w:sz w:val="21"/>
          <w:szCs w:val="21"/>
        </w:rPr>
        <w:t>on-costs including training, supervision of staff and the</w:t>
      </w:r>
      <w:r w:rsidR="006A28FE" w:rsidRPr="00434C1C">
        <w:rPr>
          <w:rFonts w:eastAsia="Times New Roman"/>
          <w:sz w:val="21"/>
          <w:szCs w:val="21"/>
        </w:rPr>
        <w:t xml:space="preserve"> management of </w:t>
      </w:r>
      <w:r w:rsidR="005952B0" w:rsidRPr="00434C1C">
        <w:rPr>
          <w:rFonts w:eastAsia="Times New Roman"/>
          <w:sz w:val="21"/>
          <w:szCs w:val="21"/>
        </w:rPr>
        <w:t>the</w:t>
      </w:r>
      <w:r w:rsidR="00296376" w:rsidRPr="00434C1C">
        <w:rPr>
          <w:rFonts w:eastAsia="Times New Roman"/>
          <w:sz w:val="21"/>
          <w:szCs w:val="21"/>
        </w:rPr>
        <w:t xml:space="preserve"> back</w:t>
      </w:r>
      <w:r w:rsidR="00D51249" w:rsidRPr="00434C1C">
        <w:rPr>
          <w:rFonts w:eastAsia="Times New Roman"/>
          <w:sz w:val="21"/>
          <w:szCs w:val="21"/>
        </w:rPr>
        <w:t>-</w:t>
      </w:r>
      <w:r w:rsidR="00296376" w:rsidRPr="00434C1C">
        <w:rPr>
          <w:rFonts w:eastAsia="Times New Roman"/>
          <w:sz w:val="21"/>
          <w:szCs w:val="21"/>
        </w:rPr>
        <w:t>office functions</w:t>
      </w:r>
      <w:r w:rsidR="005952B0" w:rsidRPr="00434C1C">
        <w:rPr>
          <w:rFonts w:eastAsia="Times New Roman"/>
          <w:sz w:val="21"/>
          <w:szCs w:val="21"/>
        </w:rPr>
        <w:t xml:space="preserve"> required to deliver ISFs.</w:t>
      </w:r>
    </w:p>
    <w:p w14:paraId="24545524" w14:textId="525315BA" w:rsidR="00753097" w:rsidRPr="00434C1C" w:rsidRDefault="00753097" w:rsidP="008F49F3">
      <w:pPr>
        <w:pStyle w:val="NoSpacing"/>
        <w:rPr>
          <w:rFonts w:eastAsia="Times New Roman"/>
          <w:sz w:val="21"/>
          <w:szCs w:val="21"/>
        </w:rPr>
      </w:pPr>
    </w:p>
    <w:p w14:paraId="58755DA1" w14:textId="6E568943" w:rsidR="00753097" w:rsidRPr="00434C1C" w:rsidRDefault="00753097" w:rsidP="008F49F3">
      <w:pPr>
        <w:pStyle w:val="NoSpacing"/>
        <w:rPr>
          <w:rFonts w:eastAsia="Times New Roman"/>
          <w:sz w:val="21"/>
          <w:szCs w:val="21"/>
        </w:rPr>
      </w:pPr>
      <w:r w:rsidRPr="00434C1C">
        <w:rPr>
          <w:rFonts w:eastAsia="Times New Roman"/>
          <w:sz w:val="21"/>
          <w:szCs w:val="21"/>
        </w:rPr>
        <w:t>A longer-term plan will be to introduce fee structures for schools/colleges to support vulnerable pupils.</w:t>
      </w:r>
      <w:r w:rsidR="007B2B33" w:rsidRPr="00434C1C">
        <w:rPr>
          <w:rFonts w:eastAsia="Times New Roman"/>
          <w:sz w:val="21"/>
          <w:szCs w:val="21"/>
        </w:rPr>
        <w:t xml:space="preserve"> Education budgets for children close to exclusion may be the only fee-paying opportunities available, which has staffing implications and costs.</w:t>
      </w:r>
    </w:p>
    <w:p w14:paraId="0B831C44" w14:textId="3FE01486" w:rsidR="006A28FE" w:rsidRPr="00434C1C" w:rsidRDefault="006A28FE" w:rsidP="008F49F3">
      <w:pPr>
        <w:pStyle w:val="NoSpacing"/>
        <w:rPr>
          <w:rFonts w:eastAsia="Times New Roman"/>
          <w:sz w:val="21"/>
          <w:szCs w:val="21"/>
        </w:rPr>
      </w:pPr>
    </w:p>
    <w:p w14:paraId="12803EE3" w14:textId="0A2B3D44" w:rsidR="006A28FE" w:rsidRPr="002D3E4E" w:rsidRDefault="006A28FE" w:rsidP="006A28FE">
      <w:pPr>
        <w:pStyle w:val="NoSpacing"/>
        <w:numPr>
          <w:ilvl w:val="0"/>
          <w:numId w:val="14"/>
        </w:numPr>
        <w:rPr>
          <w:rFonts w:eastAsia="Times New Roman"/>
          <w:sz w:val="21"/>
          <w:szCs w:val="21"/>
          <w:u w:val="single"/>
        </w:rPr>
      </w:pPr>
      <w:r w:rsidRPr="002D3E4E">
        <w:rPr>
          <w:rFonts w:eastAsia="Times New Roman"/>
          <w:sz w:val="21"/>
          <w:szCs w:val="21"/>
          <w:u w:val="single"/>
        </w:rPr>
        <w:t>Membership Schemes</w:t>
      </w:r>
    </w:p>
    <w:p w14:paraId="37DA09BC" w14:textId="77DEBBC2" w:rsidR="006A28FE" w:rsidRPr="00434C1C" w:rsidRDefault="00C61654" w:rsidP="006A28FE">
      <w:pPr>
        <w:pStyle w:val="NoSpacing"/>
        <w:rPr>
          <w:rFonts w:eastAsia="Times New Roman"/>
          <w:sz w:val="21"/>
          <w:szCs w:val="21"/>
        </w:rPr>
      </w:pPr>
      <w:r w:rsidRPr="00434C1C">
        <w:rPr>
          <w:rFonts w:eastAsia="Times New Roman"/>
          <w:sz w:val="21"/>
          <w:szCs w:val="21"/>
        </w:rPr>
        <w:t>The governance structure of the long-term organisation of Tumbledown beyond the Memorandum of Understanding that underpins the legal partnership that currently exists between WADT and WTC will determine the scale of income achievable through memberships.</w:t>
      </w:r>
    </w:p>
    <w:p w14:paraId="36D60234" w14:textId="77777777" w:rsidR="00C61654" w:rsidRPr="00434C1C" w:rsidRDefault="00C61654" w:rsidP="006A28FE">
      <w:pPr>
        <w:pStyle w:val="NoSpacing"/>
        <w:rPr>
          <w:rFonts w:eastAsia="Times New Roman"/>
          <w:sz w:val="21"/>
          <w:szCs w:val="21"/>
        </w:rPr>
      </w:pPr>
    </w:p>
    <w:p w14:paraId="3016521A" w14:textId="0BB90B32" w:rsidR="006A28FE" w:rsidRPr="002D3E4E" w:rsidRDefault="006A28FE" w:rsidP="006A28FE">
      <w:pPr>
        <w:pStyle w:val="NoSpacing"/>
        <w:numPr>
          <w:ilvl w:val="0"/>
          <w:numId w:val="14"/>
        </w:numPr>
        <w:rPr>
          <w:rFonts w:eastAsia="Times New Roman"/>
          <w:sz w:val="21"/>
          <w:szCs w:val="21"/>
          <w:u w:val="single"/>
        </w:rPr>
      </w:pPr>
      <w:r w:rsidRPr="002D3E4E">
        <w:rPr>
          <w:rFonts w:eastAsia="Times New Roman"/>
          <w:sz w:val="21"/>
          <w:szCs w:val="21"/>
          <w:u w:val="single"/>
        </w:rPr>
        <w:t>Grants/Fundraising</w:t>
      </w:r>
    </w:p>
    <w:p w14:paraId="54E9179E" w14:textId="16EEF9C6" w:rsidR="002140B9" w:rsidRPr="00434C1C" w:rsidRDefault="00C61654" w:rsidP="00C61654">
      <w:pPr>
        <w:pStyle w:val="NoSpacing"/>
        <w:rPr>
          <w:rFonts w:ascii="Calibri" w:eastAsia="Times New Roman" w:hAnsi="Calibri" w:cs="Calibri"/>
          <w:color w:val="006600"/>
          <w:sz w:val="21"/>
          <w:szCs w:val="21"/>
          <w:lang w:val="en-GB" w:eastAsia="en-GB"/>
        </w:rPr>
      </w:pPr>
      <w:r w:rsidRPr="00434C1C">
        <w:rPr>
          <w:rFonts w:eastAsia="Times New Roman"/>
          <w:sz w:val="21"/>
          <w:szCs w:val="21"/>
        </w:rPr>
        <w:t>As a social enterprise income through social investment, grants and fundraising will be possible, for different strands of the project.</w:t>
      </w:r>
    </w:p>
    <w:p w14:paraId="2C2BB537" w14:textId="4F3A27F0" w:rsidR="00C61654" w:rsidRDefault="00C61654" w:rsidP="00C61654">
      <w:pPr>
        <w:pStyle w:val="NoSpacing"/>
      </w:pPr>
    </w:p>
    <w:p w14:paraId="5EBEF5D7" w14:textId="09B1A3A1" w:rsidR="00637FA2" w:rsidRPr="00637FA2" w:rsidRDefault="00637FA2" w:rsidP="00C61654">
      <w:pPr>
        <w:pStyle w:val="NoSpacing"/>
        <w:rPr>
          <w:b/>
          <w:bCs/>
        </w:rPr>
      </w:pPr>
      <w:r w:rsidRPr="00637FA2">
        <w:rPr>
          <w:b/>
          <w:bCs/>
        </w:rPr>
        <w:t>Expenditure profile</w:t>
      </w:r>
    </w:p>
    <w:p w14:paraId="7EDF092A" w14:textId="26B1CD97" w:rsidR="00637FA2" w:rsidRDefault="00637FA2" w:rsidP="00C61654">
      <w:pPr>
        <w:pStyle w:val="NoSpacing"/>
        <w:rPr>
          <w:sz w:val="21"/>
          <w:szCs w:val="21"/>
        </w:rPr>
      </w:pPr>
      <w:r w:rsidRPr="006203D3">
        <w:rPr>
          <w:sz w:val="21"/>
          <w:szCs w:val="21"/>
        </w:rPr>
        <w:t xml:space="preserve">Staff costs </w:t>
      </w:r>
      <w:r w:rsidR="00C922DA">
        <w:rPr>
          <w:sz w:val="21"/>
          <w:szCs w:val="21"/>
        </w:rPr>
        <w:t>are</w:t>
      </w:r>
      <w:r w:rsidRPr="006203D3">
        <w:rPr>
          <w:sz w:val="21"/>
          <w:szCs w:val="21"/>
        </w:rPr>
        <w:t xml:space="preserve"> the most significant cost to the business. Our aim will be for </w:t>
      </w:r>
      <w:r w:rsidR="006203D3">
        <w:rPr>
          <w:sz w:val="21"/>
          <w:szCs w:val="21"/>
        </w:rPr>
        <w:t>staff</w:t>
      </w:r>
      <w:r w:rsidRPr="006203D3">
        <w:rPr>
          <w:sz w:val="21"/>
          <w:szCs w:val="21"/>
        </w:rPr>
        <w:t xml:space="preserve"> costs and the cost of goods sold to not exceed 65% of gross revenue</w:t>
      </w:r>
      <w:r w:rsidR="006203D3">
        <w:rPr>
          <w:sz w:val="21"/>
          <w:szCs w:val="21"/>
        </w:rPr>
        <w:t xml:space="preserve">, by Year 2 when trading revenues have reached </w:t>
      </w:r>
      <w:r w:rsidR="009C0A66">
        <w:rPr>
          <w:sz w:val="21"/>
          <w:szCs w:val="21"/>
        </w:rPr>
        <w:t xml:space="preserve">some </w:t>
      </w:r>
      <w:r w:rsidR="006203D3">
        <w:rPr>
          <w:sz w:val="21"/>
          <w:szCs w:val="21"/>
        </w:rPr>
        <w:t>scale</w:t>
      </w:r>
      <w:r w:rsidRPr="006203D3">
        <w:rPr>
          <w:sz w:val="21"/>
          <w:szCs w:val="21"/>
        </w:rPr>
        <w:t xml:space="preserve">. </w:t>
      </w:r>
      <w:r w:rsidR="006203D3">
        <w:rPr>
          <w:sz w:val="21"/>
          <w:szCs w:val="21"/>
        </w:rPr>
        <w:t xml:space="preserve">All staff on-costs will be based on a 30% uplift, initially using </w:t>
      </w:r>
      <w:r w:rsidR="00C922DA">
        <w:rPr>
          <w:sz w:val="21"/>
          <w:szCs w:val="21"/>
        </w:rPr>
        <w:t xml:space="preserve">some </w:t>
      </w:r>
      <w:r w:rsidR="006203D3">
        <w:rPr>
          <w:sz w:val="21"/>
          <w:szCs w:val="21"/>
        </w:rPr>
        <w:t xml:space="preserve">self-employed staff paid by invoice, at an agreed </w:t>
      </w:r>
      <w:r w:rsidR="00C922DA">
        <w:rPr>
          <w:sz w:val="21"/>
          <w:szCs w:val="21"/>
        </w:rPr>
        <w:t xml:space="preserve">hourly </w:t>
      </w:r>
      <w:r w:rsidR="006203D3">
        <w:rPr>
          <w:sz w:val="21"/>
          <w:szCs w:val="21"/>
        </w:rPr>
        <w:t>rate.</w:t>
      </w:r>
    </w:p>
    <w:p w14:paraId="0FB9E5AA" w14:textId="77777777" w:rsidR="006203D3" w:rsidRDefault="006203D3" w:rsidP="00C61654">
      <w:pPr>
        <w:pStyle w:val="NoSpacing"/>
        <w:rPr>
          <w:sz w:val="21"/>
          <w:szCs w:val="21"/>
        </w:rPr>
      </w:pPr>
    </w:p>
    <w:p w14:paraId="58CC8E10" w14:textId="64C0DDBC" w:rsidR="006203D3" w:rsidRDefault="00F10B56" w:rsidP="00C61654">
      <w:pPr>
        <w:pStyle w:val="NoSpacing"/>
        <w:rPr>
          <w:sz w:val="21"/>
          <w:szCs w:val="21"/>
          <w:u w:val="single"/>
        </w:rPr>
      </w:pPr>
      <w:r>
        <w:rPr>
          <w:sz w:val="21"/>
          <w:szCs w:val="21"/>
          <w:u w:val="single"/>
        </w:rPr>
        <w:t>Resource</w:t>
      </w:r>
      <w:r w:rsidR="006203D3" w:rsidRPr="006203D3">
        <w:rPr>
          <w:sz w:val="21"/>
          <w:szCs w:val="21"/>
          <w:u w:val="single"/>
        </w:rPr>
        <w:t xml:space="preserve"> required</w:t>
      </w:r>
    </w:p>
    <w:p w14:paraId="2C3B9262" w14:textId="046B81C3" w:rsidR="00B13D77" w:rsidRDefault="00B13D77" w:rsidP="00C61654">
      <w:pPr>
        <w:pStyle w:val="NoSpacing"/>
        <w:rPr>
          <w:sz w:val="21"/>
          <w:szCs w:val="21"/>
          <w:u w:val="single"/>
        </w:rPr>
      </w:pPr>
    </w:p>
    <w:p w14:paraId="2B240A82" w14:textId="04D77743" w:rsidR="00B13D77" w:rsidRDefault="00B13D77" w:rsidP="00C61654">
      <w:pPr>
        <w:pStyle w:val="NoSpacing"/>
        <w:rPr>
          <w:sz w:val="21"/>
          <w:szCs w:val="21"/>
        </w:rPr>
      </w:pPr>
      <w:r w:rsidRPr="00B13D77">
        <w:rPr>
          <w:sz w:val="21"/>
          <w:szCs w:val="21"/>
        </w:rPr>
        <w:t>Staff could be employed by WADT, a new entity yet to be formed or self-employed</w:t>
      </w:r>
      <w:r>
        <w:rPr>
          <w:sz w:val="21"/>
          <w:szCs w:val="21"/>
        </w:rPr>
        <w:t xml:space="preserve">, the latter would reduce the </w:t>
      </w:r>
      <w:proofErr w:type="gramStart"/>
      <w:r>
        <w:rPr>
          <w:sz w:val="21"/>
          <w:szCs w:val="21"/>
        </w:rPr>
        <w:t>on-costs</w:t>
      </w:r>
      <w:proofErr w:type="gramEnd"/>
      <w:r>
        <w:rPr>
          <w:sz w:val="21"/>
          <w:szCs w:val="21"/>
        </w:rPr>
        <w:t xml:space="preserve"> which have been set at 30%</w:t>
      </w:r>
      <w:r w:rsidRPr="00B13D77">
        <w:rPr>
          <w:sz w:val="21"/>
          <w:szCs w:val="21"/>
        </w:rPr>
        <w:t xml:space="preserve">. </w:t>
      </w:r>
    </w:p>
    <w:p w14:paraId="5906E795" w14:textId="77777777" w:rsidR="00B13D77" w:rsidRPr="00B13D77" w:rsidRDefault="00B13D77" w:rsidP="00C61654">
      <w:pPr>
        <w:pStyle w:val="NoSpacing"/>
        <w:rPr>
          <w:sz w:val="21"/>
          <w:szCs w:val="21"/>
        </w:rPr>
      </w:pPr>
    </w:p>
    <w:p w14:paraId="1842ABF5" w14:textId="4EB809FC" w:rsidR="006203D3" w:rsidRDefault="006203D3" w:rsidP="00B76FFD">
      <w:pPr>
        <w:pStyle w:val="NoSpacing"/>
        <w:numPr>
          <w:ilvl w:val="0"/>
          <w:numId w:val="24"/>
        </w:numPr>
        <w:rPr>
          <w:sz w:val="21"/>
          <w:szCs w:val="21"/>
        </w:rPr>
      </w:pPr>
      <w:r>
        <w:rPr>
          <w:sz w:val="21"/>
          <w:szCs w:val="21"/>
        </w:rPr>
        <w:t xml:space="preserve">For January 2021, a </w:t>
      </w:r>
      <w:r w:rsidRPr="00B13D77">
        <w:rPr>
          <w:b/>
          <w:bCs/>
          <w:sz w:val="21"/>
          <w:szCs w:val="21"/>
        </w:rPr>
        <w:t>Learning Mentor</w:t>
      </w:r>
      <w:r>
        <w:rPr>
          <w:sz w:val="21"/>
          <w:szCs w:val="21"/>
        </w:rPr>
        <w:t xml:space="preserve"> is required to support adults with learning disabilities</w:t>
      </w:r>
      <w:r w:rsidR="00F10B56">
        <w:rPr>
          <w:sz w:val="21"/>
          <w:szCs w:val="21"/>
        </w:rPr>
        <w:t>. Initially</w:t>
      </w:r>
      <w:r>
        <w:rPr>
          <w:sz w:val="21"/>
          <w:szCs w:val="21"/>
        </w:rPr>
        <w:t xml:space="preserve"> for two days per week</w:t>
      </w:r>
      <w:r w:rsidR="00F10B56">
        <w:rPr>
          <w:sz w:val="21"/>
          <w:szCs w:val="21"/>
        </w:rPr>
        <w:t xml:space="preserve"> increasing with demand to full time by the end of the year if Covid rules allow</w:t>
      </w:r>
      <w:r>
        <w:rPr>
          <w:sz w:val="21"/>
          <w:szCs w:val="21"/>
        </w:rPr>
        <w:t xml:space="preserve">. Suitably vetted volunteers will complement paid staff as groups grow in number and frequency. There will be plans to widen the Tumbledown offer to a broad range of fee-paying service users across health, social </w:t>
      </w:r>
      <w:proofErr w:type="gramStart"/>
      <w:r>
        <w:rPr>
          <w:sz w:val="21"/>
          <w:szCs w:val="21"/>
        </w:rPr>
        <w:t>care</w:t>
      </w:r>
      <w:proofErr w:type="gramEnd"/>
      <w:r>
        <w:rPr>
          <w:sz w:val="21"/>
          <w:szCs w:val="21"/>
        </w:rPr>
        <w:t xml:space="preserve"> and education, which will influence the skills and specialisms required for each type of group, for example dementia, mental health, </w:t>
      </w:r>
      <w:r w:rsidR="00D00792">
        <w:rPr>
          <w:sz w:val="21"/>
          <w:szCs w:val="21"/>
        </w:rPr>
        <w:t>complementary and alternative education provision</w:t>
      </w:r>
      <w:r>
        <w:rPr>
          <w:sz w:val="21"/>
          <w:szCs w:val="21"/>
        </w:rPr>
        <w:t xml:space="preserve">, unemployed, homeless, drugs and alcohol related groups. </w:t>
      </w:r>
      <w:r w:rsidR="00F10B56">
        <w:rPr>
          <w:sz w:val="21"/>
          <w:szCs w:val="21"/>
        </w:rPr>
        <w:t xml:space="preserve">The annual costs </w:t>
      </w:r>
      <w:r w:rsidR="005B2AEE">
        <w:rPr>
          <w:sz w:val="21"/>
          <w:szCs w:val="21"/>
        </w:rPr>
        <w:t>to recruit plus on-cost would be £36,400.</w:t>
      </w:r>
    </w:p>
    <w:p w14:paraId="35537C41" w14:textId="5ED29C8F" w:rsidR="00B13D77" w:rsidRDefault="00B13D77" w:rsidP="00C61654">
      <w:pPr>
        <w:pStyle w:val="NoSpacing"/>
        <w:rPr>
          <w:sz w:val="21"/>
          <w:szCs w:val="21"/>
        </w:rPr>
      </w:pPr>
    </w:p>
    <w:p w14:paraId="50CCF6B6" w14:textId="3E7B32B6" w:rsidR="00B13D77" w:rsidRDefault="00C922DA" w:rsidP="00B76FFD">
      <w:pPr>
        <w:pStyle w:val="NoSpacing"/>
        <w:numPr>
          <w:ilvl w:val="0"/>
          <w:numId w:val="24"/>
        </w:numPr>
        <w:rPr>
          <w:sz w:val="21"/>
          <w:szCs w:val="21"/>
        </w:rPr>
      </w:pPr>
      <w:r>
        <w:rPr>
          <w:sz w:val="21"/>
          <w:szCs w:val="21"/>
        </w:rPr>
        <w:t>For January 2021, an</w:t>
      </w:r>
      <w:r w:rsidR="00B13D77">
        <w:rPr>
          <w:sz w:val="21"/>
          <w:szCs w:val="21"/>
        </w:rPr>
        <w:t xml:space="preserve"> </w:t>
      </w:r>
      <w:r w:rsidR="00B13D77">
        <w:rPr>
          <w:b/>
          <w:bCs/>
          <w:sz w:val="21"/>
          <w:szCs w:val="21"/>
        </w:rPr>
        <w:t>E</w:t>
      </w:r>
      <w:r w:rsidR="00B13D77" w:rsidRPr="00B13D77">
        <w:rPr>
          <w:b/>
          <w:bCs/>
          <w:sz w:val="21"/>
          <w:szCs w:val="21"/>
        </w:rPr>
        <w:t xml:space="preserve">xperienced </w:t>
      </w:r>
      <w:r w:rsidR="00B13D77">
        <w:rPr>
          <w:b/>
          <w:bCs/>
          <w:sz w:val="21"/>
          <w:szCs w:val="21"/>
        </w:rPr>
        <w:t>G</w:t>
      </w:r>
      <w:r w:rsidR="00B13D77" w:rsidRPr="00B13D77">
        <w:rPr>
          <w:b/>
          <w:bCs/>
          <w:sz w:val="21"/>
          <w:szCs w:val="21"/>
        </w:rPr>
        <w:t>rower</w:t>
      </w:r>
      <w:r w:rsidR="00B13D77">
        <w:rPr>
          <w:sz w:val="21"/>
          <w:szCs w:val="21"/>
        </w:rPr>
        <w:t xml:space="preserve"> </w:t>
      </w:r>
      <w:r>
        <w:rPr>
          <w:sz w:val="21"/>
          <w:szCs w:val="21"/>
        </w:rPr>
        <w:t xml:space="preserve">is required </w:t>
      </w:r>
      <w:r w:rsidR="00B13D77">
        <w:rPr>
          <w:sz w:val="21"/>
          <w:szCs w:val="21"/>
        </w:rPr>
        <w:t xml:space="preserve">with the skills, </w:t>
      </w:r>
      <w:proofErr w:type="gramStart"/>
      <w:r w:rsidR="00B13D77">
        <w:rPr>
          <w:sz w:val="21"/>
          <w:szCs w:val="21"/>
        </w:rPr>
        <w:t>knowledge</w:t>
      </w:r>
      <w:proofErr w:type="gramEnd"/>
      <w:r w:rsidR="00B13D77">
        <w:rPr>
          <w:sz w:val="21"/>
          <w:szCs w:val="21"/>
        </w:rPr>
        <w:t xml:space="preserve"> and experience to develop the Food Fields 1,2,3 and the Orchard into effective food producing areas able to support a VegBox Scheme that is based on the key principles of permaculture. The annual costs to recruit plus on-cost would be £</w:t>
      </w:r>
      <w:r w:rsidR="005B2AEE">
        <w:rPr>
          <w:sz w:val="21"/>
          <w:szCs w:val="21"/>
        </w:rPr>
        <w:t>34,45</w:t>
      </w:r>
      <w:r w:rsidR="00B13D77">
        <w:rPr>
          <w:sz w:val="21"/>
          <w:szCs w:val="21"/>
        </w:rPr>
        <w:t xml:space="preserve">0. </w:t>
      </w:r>
    </w:p>
    <w:p w14:paraId="62F583EF" w14:textId="7FD3428F" w:rsidR="00B13D77" w:rsidRDefault="00B13D77" w:rsidP="00C61654">
      <w:pPr>
        <w:pStyle w:val="NoSpacing"/>
        <w:rPr>
          <w:sz w:val="21"/>
          <w:szCs w:val="21"/>
        </w:rPr>
      </w:pPr>
    </w:p>
    <w:p w14:paraId="66AD66E0" w14:textId="3F1881A9" w:rsidR="00B13D77" w:rsidRDefault="00C922DA" w:rsidP="00B76FFD">
      <w:pPr>
        <w:pStyle w:val="NoSpacing"/>
        <w:numPr>
          <w:ilvl w:val="0"/>
          <w:numId w:val="24"/>
        </w:numPr>
        <w:rPr>
          <w:sz w:val="21"/>
          <w:szCs w:val="21"/>
        </w:rPr>
      </w:pPr>
      <w:r>
        <w:rPr>
          <w:sz w:val="21"/>
          <w:szCs w:val="21"/>
        </w:rPr>
        <w:t xml:space="preserve">For June 2021, a </w:t>
      </w:r>
      <w:r w:rsidR="00B13D77" w:rsidRPr="00B13D77">
        <w:rPr>
          <w:b/>
          <w:bCs/>
          <w:sz w:val="21"/>
          <w:szCs w:val="21"/>
        </w:rPr>
        <w:t>Project Development Manager</w:t>
      </w:r>
      <w:r w:rsidR="00B13D77">
        <w:rPr>
          <w:sz w:val="21"/>
          <w:szCs w:val="21"/>
        </w:rPr>
        <w:t xml:space="preserve"> </w:t>
      </w:r>
      <w:r>
        <w:rPr>
          <w:sz w:val="21"/>
          <w:szCs w:val="21"/>
        </w:rPr>
        <w:t>is</w:t>
      </w:r>
      <w:r w:rsidR="00B13D77">
        <w:rPr>
          <w:sz w:val="21"/>
          <w:szCs w:val="21"/>
        </w:rPr>
        <w:t xml:space="preserve"> required to develop the business</w:t>
      </w:r>
      <w:r w:rsidR="00533C7B">
        <w:rPr>
          <w:sz w:val="21"/>
          <w:szCs w:val="21"/>
        </w:rPr>
        <w:t xml:space="preserve"> model over the next five years</w:t>
      </w:r>
      <w:r w:rsidR="00B13D77">
        <w:rPr>
          <w:sz w:val="21"/>
          <w:szCs w:val="21"/>
        </w:rPr>
        <w:t>, manage staff and develop the marketing plan in line with the Business Plan. An experienced fund raiser grounded in the principles of social enterprise and community engagement will be required to drive Tumbledown forward. Achieving a national profile for Tumbledown</w:t>
      </w:r>
      <w:r>
        <w:rPr>
          <w:sz w:val="21"/>
          <w:szCs w:val="21"/>
        </w:rPr>
        <w:t xml:space="preserve">. </w:t>
      </w:r>
      <w:r w:rsidR="00B13D77">
        <w:rPr>
          <w:sz w:val="21"/>
          <w:szCs w:val="21"/>
        </w:rPr>
        <w:t>The annual cost to recruit would be £</w:t>
      </w:r>
      <w:r w:rsidR="00533C7B">
        <w:rPr>
          <w:sz w:val="21"/>
          <w:szCs w:val="21"/>
        </w:rPr>
        <w:t>55</w:t>
      </w:r>
      <w:r w:rsidR="00B13D77">
        <w:rPr>
          <w:sz w:val="21"/>
          <w:szCs w:val="21"/>
        </w:rPr>
        <w:t>,000.</w:t>
      </w:r>
    </w:p>
    <w:p w14:paraId="2BD82547" w14:textId="2AC0E062" w:rsidR="006203D3" w:rsidRDefault="006203D3" w:rsidP="00C61654">
      <w:pPr>
        <w:pStyle w:val="NoSpacing"/>
        <w:rPr>
          <w:sz w:val="21"/>
          <w:szCs w:val="21"/>
        </w:rPr>
      </w:pPr>
    </w:p>
    <w:p w14:paraId="446CE28C" w14:textId="77777777" w:rsidR="006317E4" w:rsidRDefault="006317E4" w:rsidP="00C61654">
      <w:pPr>
        <w:pStyle w:val="NoSpacing"/>
        <w:rPr>
          <w:sz w:val="21"/>
          <w:szCs w:val="21"/>
        </w:rPr>
      </w:pPr>
    </w:p>
    <w:p w14:paraId="0ACB8852" w14:textId="321DDC6A" w:rsidR="006203D3" w:rsidRPr="005F60E7" w:rsidRDefault="006203D3" w:rsidP="00B76FFD">
      <w:pPr>
        <w:pStyle w:val="NoSpacing"/>
        <w:numPr>
          <w:ilvl w:val="0"/>
          <w:numId w:val="24"/>
        </w:numPr>
        <w:rPr>
          <w:b/>
          <w:bCs/>
          <w:sz w:val="21"/>
          <w:szCs w:val="21"/>
        </w:rPr>
      </w:pPr>
      <w:r w:rsidRPr="005F60E7">
        <w:rPr>
          <w:b/>
          <w:bCs/>
          <w:sz w:val="21"/>
          <w:szCs w:val="21"/>
        </w:rPr>
        <w:t>Capital costs</w:t>
      </w:r>
    </w:p>
    <w:p w14:paraId="70FA5CE9" w14:textId="77777777" w:rsidR="00B74353" w:rsidRDefault="00B74353" w:rsidP="00C61654">
      <w:pPr>
        <w:pStyle w:val="NoSpacing"/>
        <w:rPr>
          <w:sz w:val="21"/>
          <w:szCs w:val="21"/>
        </w:rPr>
      </w:pPr>
    </w:p>
    <w:p w14:paraId="3FA6F2FA" w14:textId="475D8FD7" w:rsidR="006A3439" w:rsidRDefault="006A3439" w:rsidP="00C61654">
      <w:pPr>
        <w:pStyle w:val="NoSpacing"/>
        <w:rPr>
          <w:sz w:val="21"/>
          <w:szCs w:val="21"/>
        </w:rPr>
      </w:pPr>
      <w:r>
        <w:rPr>
          <w:sz w:val="21"/>
          <w:szCs w:val="21"/>
        </w:rPr>
        <w:t xml:space="preserve">Startup funding of £25,000 from WTC enabled the renovation of </w:t>
      </w:r>
      <w:r w:rsidR="00D00792">
        <w:rPr>
          <w:sz w:val="21"/>
          <w:szCs w:val="21"/>
        </w:rPr>
        <w:t>the Swallow B</w:t>
      </w:r>
      <w:r>
        <w:rPr>
          <w:sz w:val="21"/>
          <w:szCs w:val="21"/>
        </w:rPr>
        <w:t xml:space="preserve">arn </w:t>
      </w:r>
      <w:r w:rsidR="00857D4A">
        <w:rPr>
          <w:sz w:val="21"/>
          <w:szCs w:val="21"/>
        </w:rPr>
        <w:t xml:space="preserve">(Building </w:t>
      </w:r>
      <w:r w:rsidR="00B74353">
        <w:rPr>
          <w:sz w:val="21"/>
          <w:szCs w:val="21"/>
        </w:rPr>
        <w:t>C) for</w:t>
      </w:r>
      <w:r>
        <w:rPr>
          <w:sz w:val="21"/>
          <w:szCs w:val="21"/>
        </w:rPr>
        <w:t xml:space="preserve"> public use, electricity/water supply, asbestos survey/removal and building </w:t>
      </w:r>
      <w:r w:rsidR="009C0A66">
        <w:rPr>
          <w:sz w:val="21"/>
          <w:szCs w:val="21"/>
        </w:rPr>
        <w:t>works,</w:t>
      </w:r>
      <w:r>
        <w:rPr>
          <w:sz w:val="21"/>
          <w:szCs w:val="21"/>
        </w:rPr>
        <w:t xml:space="preserve"> and repairs to the lower entrance way</w:t>
      </w:r>
      <w:r w:rsidR="00533C7B">
        <w:rPr>
          <w:sz w:val="21"/>
          <w:szCs w:val="21"/>
        </w:rPr>
        <w:t xml:space="preserve"> and a polytunnel</w:t>
      </w:r>
      <w:r>
        <w:rPr>
          <w:sz w:val="21"/>
          <w:szCs w:val="21"/>
        </w:rPr>
        <w:t xml:space="preserve">. </w:t>
      </w:r>
      <w:r w:rsidR="00533C7B">
        <w:rPr>
          <w:sz w:val="21"/>
          <w:szCs w:val="21"/>
        </w:rPr>
        <w:t xml:space="preserve">The return on investment can be measured against the income generated for fee-paying service users who will use the space to </w:t>
      </w:r>
      <w:proofErr w:type="gramStart"/>
      <w:r w:rsidR="00533C7B">
        <w:rPr>
          <w:sz w:val="21"/>
          <w:szCs w:val="21"/>
        </w:rPr>
        <w:t>work, and</w:t>
      </w:r>
      <w:proofErr w:type="gramEnd"/>
      <w:r w:rsidR="00533C7B">
        <w:rPr>
          <w:sz w:val="21"/>
          <w:szCs w:val="21"/>
        </w:rPr>
        <w:t xml:space="preserve"> </w:t>
      </w:r>
      <w:r w:rsidR="00C922DA">
        <w:rPr>
          <w:sz w:val="21"/>
          <w:szCs w:val="21"/>
        </w:rPr>
        <w:t>assist</w:t>
      </w:r>
      <w:r w:rsidR="00533C7B">
        <w:rPr>
          <w:sz w:val="21"/>
          <w:szCs w:val="21"/>
        </w:rPr>
        <w:t xml:space="preserve"> the growing </w:t>
      </w:r>
      <w:r w:rsidR="00C922DA">
        <w:rPr>
          <w:sz w:val="21"/>
          <w:szCs w:val="21"/>
        </w:rPr>
        <w:t>activities</w:t>
      </w:r>
      <w:r w:rsidR="00533C7B">
        <w:rPr>
          <w:sz w:val="21"/>
          <w:szCs w:val="21"/>
        </w:rPr>
        <w:t xml:space="preserve">. (Please refer to Appendix 5). </w:t>
      </w:r>
      <w:r>
        <w:rPr>
          <w:sz w:val="21"/>
          <w:szCs w:val="21"/>
        </w:rPr>
        <w:t>Further WTC funds were used to replace 3</w:t>
      </w:r>
      <w:r w:rsidR="005F60E7">
        <w:rPr>
          <w:sz w:val="21"/>
          <w:szCs w:val="21"/>
        </w:rPr>
        <w:t>no.</w:t>
      </w:r>
      <w:r>
        <w:rPr>
          <w:sz w:val="21"/>
          <w:szCs w:val="21"/>
        </w:rPr>
        <w:t xml:space="preserve"> 12” gates, posts and installatio</w:t>
      </w:r>
      <w:r w:rsidR="00005F9C">
        <w:rPr>
          <w:sz w:val="21"/>
          <w:szCs w:val="21"/>
        </w:rPr>
        <w:t>n.</w:t>
      </w:r>
      <w:r>
        <w:rPr>
          <w:sz w:val="21"/>
          <w:szCs w:val="21"/>
        </w:rPr>
        <w:t xml:space="preserve"> A donation of £2,000 from Transition Towns Weymouth &amp; Portland </w:t>
      </w:r>
      <w:r w:rsidR="002C343A">
        <w:rPr>
          <w:sz w:val="21"/>
          <w:szCs w:val="21"/>
        </w:rPr>
        <w:t>enabled the purchase of tools/equipment</w:t>
      </w:r>
      <w:r w:rsidR="009C0A66">
        <w:rPr>
          <w:sz w:val="21"/>
          <w:szCs w:val="21"/>
        </w:rPr>
        <w:t>. The pre-planning advice included making a packaged application to repair</w:t>
      </w:r>
      <w:r w:rsidR="00764CFB">
        <w:rPr>
          <w:sz w:val="21"/>
          <w:szCs w:val="21"/>
        </w:rPr>
        <w:t xml:space="preserve"> and </w:t>
      </w:r>
      <w:r w:rsidR="009C0A66">
        <w:rPr>
          <w:sz w:val="21"/>
          <w:szCs w:val="21"/>
        </w:rPr>
        <w:t xml:space="preserve">replace the remaining farm outbuildings. Longer term there </w:t>
      </w:r>
      <w:r w:rsidR="00FD2CA2">
        <w:rPr>
          <w:sz w:val="21"/>
          <w:szCs w:val="21"/>
        </w:rPr>
        <w:t>is an intention to create spaces with the following functions</w:t>
      </w:r>
      <w:r w:rsidR="00415755">
        <w:rPr>
          <w:sz w:val="21"/>
          <w:szCs w:val="21"/>
        </w:rPr>
        <w:t xml:space="preserve"> and indicative build costs, furniture and equipment would be </w:t>
      </w:r>
      <w:r w:rsidR="0045013F">
        <w:rPr>
          <w:sz w:val="21"/>
          <w:szCs w:val="21"/>
        </w:rPr>
        <w:t>additional</w:t>
      </w:r>
      <w:r w:rsidR="00FD2CA2">
        <w:rPr>
          <w:sz w:val="21"/>
          <w:szCs w:val="21"/>
        </w:rPr>
        <w:t>.</w:t>
      </w:r>
      <w:r w:rsidR="0049322F">
        <w:rPr>
          <w:sz w:val="21"/>
          <w:szCs w:val="21"/>
        </w:rPr>
        <w:t xml:space="preserve"> There will be an on-going requirement for grant funding to cover the capital costs, and the link between the functions and outputs of each building and their relationship with the primary outcomes of Tumbledown</w:t>
      </w:r>
      <w:r w:rsidR="009A6C9A">
        <w:rPr>
          <w:sz w:val="21"/>
          <w:szCs w:val="21"/>
        </w:rPr>
        <w:t>.</w:t>
      </w:r>
    </w:p>
    <w:p w14:paraId="3F8FFB90" w14:textId="37645A58" w:rsidR="00090A11" w:rsidRDefault="00090A11" w:rsidP="00C61654">
      <w:pPr>
        <w:pStyle w:val="NoSpacing"/>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p/c sums   (£)</w:t>
      </w:r>
    </w:p>
    <w:p w14:paraId="7E9D4943" w14:textId="2E75714A" w:rsidR="00AD3E7C" w:rsidRDefault="00AD3E7C" w:rsidP="00C61654">
      <w:pPr>
        <w:pStyle w:val="NoSpacing"/>
        <w:rPr>
          <w:sz w:val="21"/>
          <w:szCs w:val="21"/>
        </w:rPr>
      </w:pPr>
      <w:r>
        <w:rPr>
          <w:sz w:val="21"/>
          <w:szCs w:val="21"/>
        </w:rPr>
        <w:t>Building A- including asbestos removal and demolition cost</w:t>
      </w:r>
      <w:r w:rsidR="00EA50D3">
        <w:rPr>
          <w:sz w:val="21"/>
          <w:szCs w:val="21"/>
        </w:rPr>
        <w:t>s</w:t>
      </w:r>
      <w:r w:rsidR="0053283F">
        <w:rPr>
          <w:sz w:val="21"/>
          <w:szCs w:val="21"/>
        </w:rPr>
        <w:t>.</w:t>
      </w:r>
      <w:r w:rsidR="00090A11">
        <w:rPr>
          <w:sz w:val="21"/>
          <w:szCs w:val="21"/>
        </w:rPr>
        <w:tab/>
      </w:r>
      <w:r w:rsidR="00090A11">
        <w:rPr>
          <w:sz w:val="21"/>
          <w:szCs w:val="21"/>
        </w:rPr>
        <w:tab/>
        <w:t>25,000</w:t>
      </w:r>
    </w:p>
    <w:p w14:paraId="3080F2F3" w14:textId="6A87F122" w:rsidR="00AD3E7C" w:rsidRDefault="00AD3E7C" w:rsidP="00C61654">
      <w:pPr>
        <w:pStyle w:val="NoSpacing"/>
        <w:rPr>
          <w:sz w:val="21"/>
          <w:szCs w:val="21"/>
        </w:rPr>
      </w:pPr>
      <w:r>
        <w:rPr>
          <w:sz w:val="21"/>
          <w:szCs w:val="21"/>
        </w:rPr>
        <w:t>Building B-</w:t>
      </w:r>
      <w:r w:rsidR="00090A11">
        <w:rPr>
          <w:sz w:val="21"/>
          <w:szCs w:val="21"/>
        </w:rPr>
        <w:t xml:space="preserve"> including stabilizing of roof structures to Stone Barn</w:t>
      </w:r>
      <w:r w:rsidR="0053283F">
        <w:rPr>
          <w:sz w:val="21"/>
          <w:szCs w:val="21"/>
        </w:rPr>
        <w:t>.</w:t>
      </w:r>
      <w:r w:rsidR="00090A11">
        <w:rPr>
          <w:sz w:val="21"/>
          <w:szCs w:val="21"/>
        </w:rPr>
        <w:tab/>
      </w:r>
      <w:r w:rsidR="00090A11">
        <w:rPr>
          <w:sz w:val="21"/>
          <w:szCs w:val="21"/>
        </w:rPr>
        <w:tab/>
        <w:t>30,000</w:t>
      </w:r>
    </w:p>
    <w:p w14:paraId="7274FC5F" w14:textId="7C3A899A" w:rsidR="00AD3E7C" w:rsidRDefault="00AD3E7C" w:rsidP="00C61654">
      <w:pPr>
        <w:pStyle w:val="NoSpacing"/>
        <w:rPr>
          <w:sz w:val="21"/>
          <w:szCs w:val="21"/>
        </w:rPr>
      </w:pPr>
      <w:r>
        <w:rPr>
          <w:sz w:val="21"/>
          <w:szCs w:val="21"/>
        </w:rPr>
        <w:t>Building C-</w:t>
      </w:r>
      <w:r w:rsidR="00090A11">
        <w:rPr>
          <w:sz w:val="21"/>
          <w:szCs w:val="21"/>
        </w:rPr>
        <w:t xml:space="preserve"> complete apart from further retainer walls + woodstove</w:t>
      </w:r>
      <w:r w:rsidR="0053283F">
        <w:rPr>
          <w:sz w:val="21"/>
          <w:szCs w:val="21"/>
        </w:rPr>
        <w:t>.</w:t>
      </w:r>
      <w:r w:rsidR="00C2092C">
        <w:rPr>
          <w:sz w:val="21"/>
          <w:szCs w:val="21"/>
        </w:rPr>
        <w:t xml:space="preserve">      </w:t>
      </w:r>
      <w:r w:rsidR="00090A11">
        <w:rPr>
          <w:sz w:val="21"/>
          <w:szCs w:val="21"/>
        </w:rPr>
        <w:t xml:space="preserve"> </w:t>
      </w:r>
      <w:r w:rsidR="00C2092C">
        <w:rPr>
          <w:sz w:val="21"/>
          <w:szCs w:val="21"/>
        </w:rPr>
        <w:t>10,000</w:t>
      </w:r>
    </w:p>
    <w:p w14:paraId="2B92398D" w14:textId="6CBDDA7E" w:rsidR="00AD3E7C" w:rsidRDefault="00AD3E7C" w:rsidP="00C61654">
      <w:pPr>
        <w:pStyle w:val="NoSpacing"/>
        <w:rPr>
          <w:sz w:val="21"/>
          <w:szCs w:val="21"/>
          <w:u w:val="single"/>
        </w:rPr>
      </w:pPr>
      <w:r>
        <w:rPr>
          <w:sz w:val="21"/>
          <w:szCs w:val="21"/>
        </w:rPr>
        <w:t>Building D-</w:t>
      </w:r>
      <w:r w:rsidR="00090A11">
        <w:rPr>
          <w:sz w:val="21"/>
          <w:szCs w:val="21"/>
        </w:rPr>
        <w:t xml:space="preserve"> 2 </w:t>
      </w:r>
      <w:r w:rsidR="00C2092C">
        <w:rPr>
          <w:sz w:val="21"/>
          <w:szCs w:val="21"/>
        </w:rPr>
        <w:t>story</w:t>
      </w:r>
      <w:r w:rsidR="00090A11">
        <w:rPr>
          <w:sz w:val="21"/>
          <w:szCs w:val="21"/>
        </w:rPr>
        <w:t xml:space="preserve"> will require demolition and groundworks</w:t>
      </w:r>
      <w:r w:rsidR="0053283F">
        <w:rPr>
          <w:sz w:val="21"/>
          <w:szCs w:val="21"/>
        </w:rPr>
        <w:t>.</w:t>
      </w:r>
      <w:r w:rsidR="00090A11">
        <w:rPr>
          <w:sz w:val="21"/>
          <w:szCs w:val="21"/>
        </w:rPr>
        <w:tab/>
      </w:r>
      <w:r w:rsidR="00090A11">
        <w:rPr>
          <w:sz w:val="21"/>
          <w:szCs w:val="21"/>
        </w:rPr>
        <w:tab/>
      </w:r>
      <w:r w:rsidR="00C2092C" w:rsidRPr="009C5549">
        <w:rPr>
          <w:sz w:val="21"/>
          <w:szCs w:val="21"/>
        </w:rPr>
        <w:t>8</w:t>
      </w:r>
      <w:r w:rsidR="00090A11" w:rsidRPr="009C5549">
        <w:rPr>
          <w:sz w:val="21"/>
          <w:szCs w:val="21"/>
        </w:rPr>
        <w:t>5,000</w:t>
      </w:r>
    </w:p>
    <w:p w14:paraId="4AD67CDD" w14:textId="4A741639" w:rsidR="009C5549" w:rsidRPr="009C5549" w:rsidRDefault="009C5549" w:rsidP="00C61654">
      <w:pPr>
        <w:pStyle w:val="NoSpacing"/>
        <w:rPr>
          <w:sz w:val="21"/>
          <w:szCs w:val="21"/>
        </w:rPr>
      </w:pPr>
      <w:r w:rsidRPr="009C5549">
        <w:rPr>
          <w:sz w:val="21"/>
          <w:szCs w:val="21"/>
        </w:rPr>
        <w:t xml:space="preserve">Road improvement, </w:t>
      </w:r>
      <w:proofErr w:type="gramStart"/>
      <w:r w:rsidRPr="009C5549">
        <w:rPr>
          <w:sz w:val="21"/>
          <w:szCs w:val="21"/>
        </w:rPr>
        <w:t>access</w:t>
      </w:r>
      <w:proofErr w:type="gramEnd"/>
      <w:r w:rsidRPr="009C5549">
        <w:rPr>
          <w:sz w:val="21"/>
          <w:szCs w:val="21"/>
        </w:rPr>
        <w:t xml:space="preserve"> and water H&amp;S</w:t>
      </w:r>
      <w:r w:rsidR="0053283F">
        <w:rPr>
          <w:sz w:val="21"/>
          <w:szCs w:val="21"/>
        </w:rPr>
        <w:t>.</w:t>
      </w:r>
      <w:r>
        <w:rPr>
          <w:sz w:val="21"/>
          <w:szCs w:val="21"/>
        </w:rPr>
        <w:tab/>
      </w:r>
      <w:r>
        <w:rPr>
          <w:sz w:val="21"/>
          <w:szCs w:val="21"/>
        </w:rPr>
        <w:tab/>
      </w:r>
      <w:r>
        <w:rPr>
          <w:sz w:val="21"/>
          <w:szCs w:val="21"/>
        </w:rPr>
        <w:tab/>
      </w:r>
      <w:r>
        <w:rPr>
          <w:sz w:val="21"/>
          <w:szCs w:val="21"/>
        </w:rPr>
        <w:tab/>
      </w:r>
      <w:r w:rsidRPr="009C5549">
        <w:rPr>
          <w:sz w:val="21"/>
          <w:szCs w:val="21"/>
          <w:u w:val="single"/>
        </w:rPr>
        <w:t>10,000</w:t>
      </w:r>
    </w:p>
    <w:p w14:paraId="3E3EBE65" w14:textId="3D20B4FD" w:rsidR="00C2092C" w:rsidRDefault="00B74353" w:rsidP="00C61654">
      <w:pPr>
        <w:pStyle w:val="NoSpacing"/>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sidR="00EA50D3" w:rsidRPr="00B74353">
        <w:rPr>
          <w:b/>
          <w:bCs/>
          <w:sz w:val="21"/>
          <w:szCs w:val="21"/>
        </w:rPr>
        <w:t>TOTAL</w:t>
      </w:r>
      <w:r>
        <w:rPr>
          <w:sz w:val="21"/>
          <w:szCs w:val="21"/>
        </w:rPr>
        <w:tab/>
      </w:r>
      <w:r>
        <w:rPr>
          <w:sz w:val="21"/>
          <w:szCs w:val="21"/>
        </w:rPr>
        <w:tab/>
        <w:t xml:space="preserve">          </w:t>
      </w:r>
      <w:r w:rsidRPr="00B74353">
        <w:rPr>
          <w:b/>
          <w:bCs/>
          <w:sz w:val="21"/>
          <w:szCs w:val="21"/>
        </w:rPr>
        <w:t>1</w:t>
      </w:r>
      <w:r w:rsidR="009C5549">
        <w:rPr>
          <w:b/>
          <w:bCs/>
          <w:sz w:val="21"/>
          <w:szCs w:val="21"/>
        </w:rPr>
        <w:t>6</w:t>
      </w:r>
      <w:r w:rsidRPr="00B74353">
        <w:rPr>
          <w:b/>
          <w:bCs/>
          <w:sz w:val="21"/>
          <w:szCs w:val="21"/>
        </w:rPr>
        <w:t>0,000</w:t>
      </w:r>
    </w:p>
    <w:p w14:paraId="0BDDE6DA" w14:textId="2BAD9BCC" w:rsidR="00C2092C" w:rsidRDefault="00C2092C" w:rsidP="00C61654">
      <w:pPr>
        <w:pStyle w:val="NoSpacing"/>
        <w:rPr>
          <w:sz w:val="21"/>
          <w:szCs w:val="21"/>
        </w:rPr>
      </w:pPr>
      <w:r w:rsidRPr="0053283F">
        <w:rPr>
          <w:sz w:val="21"/>
          <w:szCs w:val="21"/>
          <w:u w:val="single"/>
        </w:rPr>
        <w:t>And longer term</w:t>
      </w:r>
      <w:r>
        <w:rPr>
          <w:sz w:val="21"/>
          <w:szCs w:val="21"/>
        </w:rPr>
        <w:t>,</w:t>
      </w:r>
    </w:p>
    <w:p w14:paraId="7F4D9F4A" w14:textId="04005371" w:rsidR="00AD3E7C" w:rsidRDefault="00AD3E7C" w:rsidP="00C61654">
      <w:pPr>
        <w:pStyle w:val="NoSpacing"/>
        <w:rPr>
          <w:sz w:val="21"/>
          <w:szCs w:val="21"/>
        </w:rPr>
      </w:pPr>
      <w:r>
        <w:rPr>
          <w:sz w:val="21"/>
          <w:szCs w:val="21"/>
        </w:rPr>
        <w:t>Building E-</w:t>
      </w:r>
      <w:r w:rsidR="00090A11">
        <w:rPr>
          <w:sz w:val="21"/>
          <w:szCs w:val="21"/>
        </w:rPr>
        <w:t xml:space="preserve"> concept eco-design and build (</w:t>
      </w:r>
      <w:proofErr w:type="spellStart"/>
      <w:r w:rsidR="00090A11">
        <w:rPr>
          <w:sz w:val="21"/>
          <w:szCs w:val="21"/>
        </w:rPr>
        <w:t>Passivhaus</w:t>
      </w:r>
      <w:proofErr w:type="spellEnd"/>
      <w:r w:rsidR="00B74353">
        <w:rPr>
          <w:sz w:val="21"/>
          <w:szCs w:val="21"/>
        </w:rPr>
        <w:t xml:space="preserve"> style</w:t>
      </w:r>
      <w:r w:rsidR="00090A11">
        <w:rPr>
          <w:sz w:val="21"/>
          <w:szCs w:val="21"/>
        </w:rPr>
        <w:t>)</w:t>
      </w:r>
      <w:r w:rsidR="00C2092C">
        <w:rPr>
          <w:sz w:val="21"/>
          <w:szCs w:val="21"/>
        </w:rPr>
        <w:tab/>
      </w:r>
      <w:r w:rsidR="00C2092C">
        <w:rPr>
          <w:sz w:val="21"/>
          <w:szCs w:val="21"/>
        </w:rPr>
        <w:tab/>
        <w:t>1.5m</w:t>
      </w:r>
    </w:p>
    <w:p w14:paraId="3D803F6D" w14:textId="77777777" w:rsidR="0045013F" w:rsidRDefault="0045013F" w:rsidP="00C61654">
      <w:pPr>
        <w:pStyle w:val="NoSpacing"/>
        <w:rPr>
          <w:sz w:val="21"/>
          <w:szCs w:val="21"/>
        </w:rPr>
      </w:pPr>
    </w:p>
    <w:p w14:paraId="2B33C411" w14:textId="77777777" w:rsidR="0094398C" w:rsidRDefault="002D3E4E" w:rsidP="0094398C">
      <w:pPr>
        <w:pStyle w:val="NoSpacing"/>
        <w:rPr>
          <w:sz w:val="21"/>
          <w:szCs w:val="21"/>
        </w:rPr>
      </w:pPr>
      <w:r>
        <w:rPr>
          <w:sz w:val="21"/>
          <w:szCs w:val="21"/>
        </w:rPr>
        <w:t xml:space="preserve">Each building is </w:t>
      </w:r>
      <w:r w:rsidR="008D18FC">
        <w:rPr>
          <w:sz w:val="21"/>
          <w:szCs w:val="21"/>
        </w:rPr>
        <w:t xml:space="preserve">a project </w:t>
      </w:r>
      <w:proofErr w:type="gramStart"/>
      <w:r w:rsidR="008D18FC">
        <w:rPr>
          <w:sz w:val="21"/>
          <w:szCs w:val="21"/>
        </w:rPr>
        <w:t>in itself</w:t>
      </w:r>
      <w:r w:rsidR="00372979">
        <w:rPr>
          <w:sz w:val="21"/>
          <w:szCs w:val="21"/>
        </w:rPr>
        <w:t xml:space="preserve"> </w:t>
      </w:r>
      <w:r w:rsidR="00B516EC">
        <w:rPr>
          <w:sz w:val="21"/>
          <w:szCs w:val="21"/>
        </w:rPr>
        <w:t>both</w:t>
      </w:r>
      <w:proofErr w:type="gramEnd"/>
      <w:r w:rsidR="00B516EC">
        <w:rPr>
          <w:sz w:val="21"/>
          <w:szCs w:val="21"/>
        </w:rPr>
        <w:t xml:space="preserve"> </w:t>
      </w:r>
      <w:r w:rsidR="00372979">
        <w:rPr>
          <w:sz w:val="21"/>
          <w:szCs w:val="21"/>
        </w:rPr>
        <w:t xml:space="preserve">in terms of design and </w:t>
      </w:r>
      <w:r w:rsidR="008D18FC">
        <w:rPr>
          <w:sz w:val="21"/>
          <w:szCs w:val="21"/>
        </w:rPr>
        <w:t>fundraising</w:t>
      </w:r>
      <w:r w:rsidR="00372979">
        <w:rPr>
          <w:sz w:val="21"/>
          <w:szCs w:val="21"/>
        </w:rPr>
        <w:t>.</w:t>
      </w:r>
      <w:r>
        <w:rPr>
          <w:sz w:val="21"/>
          <w:szCs w:val="21"/>
        </w:rPr>
        <w:t xml:space="preserve"> </w:t>
      </w:r>
      <w:r w:rsidR="0094398C">
        <w:rPr>
          <w:sz w:val="21"/>
          <w:szCs w:val="21"/>
        </w:rPr>
        <w:t xml:space="preserve">All new buildings will be built to the highest environmental standards, reducing both energy use and costs with renewable energy sources integral to the design, </w:t>
      </w:r>
      <w:r w:rsidR="00372979">
        <w:rPr>
          <w:sz w:val="21"/>
          <w:szCs w:val="21"/>
        </w:rPr>
        <w:t>rainwater harvesting-lagoons</w:t>
      </w:r>
      <w:r w:rsidR="00B516EC">
        <w:rPr>
          <w:sz w:val="21"/>
          <w:szCs w:val="21"/>
        </w:rPr>
        <w:t xml:space="preserve"> and</w:t>
      </w:r>
      <w:r w:rsidR="00372979">
        <w:rPr>
          <w:sz w:val="21"/>
          <w:szCs w:val="21"/>
        </w:rPr>
        <w:t xml:space="preserve"> catchment tanks, PV solar panels and wind turbines are expensive but integral to the </w:t>
      </w:r>
      <w:r w:rsidR="00B516EC">
        <w:rPr>
          <w:sz w:val="21"/>
          <w:szCs w:val="21"/>
        </w:rPr>
        <w:t>C</w:t>
      </w:r>
      <w:r w:rsidR="00372979">
        <w:rPr>
          <w:sz w:val="21"/>
          <w:szCs w:val="21"/>
        </w:rPr>
        <w:t xml:space="preserve">apital </w:t>
      </w:r>
      <w:r w:rsidR="00B516EC">
        <w:rPr>
          <w:sz w:val="21"/>
          <w:szCs w:val="21"/>
        </w:rPr>
        <w:t>Investment</w:t>
      </w:r>
      <w:r w:rsidR="00372979">
        <w:rPr>
          <w:sz w:val="21"/>
          <w:szCs w:val="21"/>
        </w:rPr>
        <w:t xml:space="preserve"> </w:t>
      </w:r>
      <w:r w:rsidR="00B516EC">
        <w:rPr>
          <w:sz w:val="21"/>
          <w:szCs w:val="21"/>
        </w:rPr>
        <w:t>Plan</w:t>
      </w:r>
      <w:r w:rsidR="00372979">
        <w:rPr>
          <w:sz w:val="21"/>
          <w:szCs w:val="21"/>
        </w:rPr>
        <w:t xml:space="preserve"> and </w:t>
      </w:r>
      <w:r w:rsidR="00B516EC">
        <w:rPr>
          <w:sz w:val="21"/>
          <w:szCs w:val="21"/>
        </w:rPr>
        <w:t>P</w:t>
      </w:r>
      <w:r w:rsidR="00372979">
        <w:rPr>
          <w:sz w:val="21"/>
          <w:szCs w:val="21"/>
        </w:rPr>
        <w:t>ermaculture approach</w:t>
      </w:r>
      <w:r w:rsidR="00B516EC">
        <w:rPr>
          <w:sz w:val="21"/>
          <w:szCs w:val="21"/>
        </w:rPr>
        <w:t xml:space="preserve"> (see below).</w:t>
      </w:r>
      <w:r w:rsidR="00372979">
        <w:rPr>
          <w:sz w:val="21"/>
          <w:szCs w:val="21"/>
        </w:rPr>
        <w:t xml:space="preserve"> </w:t>
      </w:r>
    </w:p>
    <w:p w14:paraId="75BC9A3F" w14:textId="77777777" w:rsidR="00B74353" w:rsidRDefault="00B74353" w:rsidP="0094398C">
      <w:pPr>
        <w:pStyle w:val="NoSpacing"/>
        <w:rPr>
          <w:b/>
          <w:bCs/>
          <w:color w:val="0070C0"/>
        </w:rPr>
      </w:pPr>
    </w:p>
    <w:p w14:paraId="65D889B5" w14:textId="77777777" w:rsidR="00EA50D3" w:rsidRDefault="00EA50D3" w:rsidP="0094398C">
      <w:pPr>
        <w:pStyle w:val="NoSpacing"/>
        <w:rPr>
          <w:b/>
          <w:bCs/>
          <w:color w:val="0070C0"/>
        </w:rPr>
      </w:pPr>
    </w:p>
    <w:p w14:paraId="74686C23" w14:textId="77777777" w:rsidR="00EA50D3" w:rsidRDefault="00EA50D3" w:rsidP="0094398C">
      <w:pPr>
        <w:pStyle w:val="NoSpacing"/>
        <w:rPr>
          <w:b/>
          <w:bCs/>
          <w:color w:val="0070C0"/>
        </w:rPr>
      </w:pPr>
    </w:p>
    <w:p w14:paraId="345C221F" w14:textId="77777777" w:rsidR="00EA50D3" w:rsidRDefault="00EA50D3" w:rsidP="0094398C">
      <w:pPr>
        <w:pStyle w:val="NoSpacing"/>
        <w:rPr>
          <w:b/>
          <w:bCs/>
          <w:color w:val="0070C0"/>
        </w:rPr>
      </w:pPr>
    </w:p>
    <w:p w14:paraId="06E7C0F1" w14:textId="77777777" w:rsidR="00EA50D3" w:rsidRDefault="00EA50D3" w:rsidP="0094398C">
      <w:pPr>
        <w:pStyle w:val="NoSpacing"/>
        <w:rPr>
          <w:b/>
          <w:bCs/>
          <w:color w:val="0070C0"/>
        </w:rPr>
      </w:pPr>
    </w:p>
    <w:p w14:paraId="01265877" w14:textId="77777777" w:rsidR="00EA50D3" w:rsidRDefault="00EA50D3" w:rsidP="0094398C">
      <w:pPr>
        <w:pStyle w:val="NoSpacing"/>
        <w:rPr>
          <w:b/>
          <w:bCs/>
          <w:color w:val="0070C0"/>
        </w:rPr>
      </w:pPr>
    </w:p>
    <w:p w14:paraId="5DE0F623" w14:textId="77777777" w:rsidR="00EA50D3" w:rsidRDefault="00EA50D3" w:rsidP="0094398C">
      <w:pPr>
        <w:pStyle w:val="NoSpacing"/>
        <w:rPr>
          <w:b/>
          <w:bCs/>
          <w:color w:val="0070C0"/>
        </w:rPr>
      </w:pPr>
    </w:p>
    <w:p w14:paraId="79160E21" w14:textId="77777777" w:rsidR="00EA50D3" w:rsidRDefault="00EA50D3" w:rsidP="0094398C">
      <w:pPr>
        <w:pStyle w:val="NoSpacing"/>
        <w:rPr>
          <w:b/>
          <w:bCs/>
          <w:color w:val="0070C0"/>
        </w:rPr>
      </w:pPr>
    </w:p>
    <w:p w14:paraId="662F1CED" w14:textId="77777777" w:rsidR="00EA50D3" w:rsidRDefault="00EA50D3" w:rsidP="0094398C">
      <w:pPr>
        <w:pStyle w:val="NoSpacing"/>
        <w:rPr>
          <w:b/>
          <w:bCs/>
          <w:color w:val="0070C0"/>
        </w:rPr>
      </w:pPr>
    </w:p>
    <w:p w14:paraId="13CE849B" w14:textId="77777777" w:rsidR="00EA50D3" w:rsidRDefault="00EA50D3" w:rsidP="0094398C">
      <w:pPr>
        <w:pStyle w:val="NoSpacing"/>
        <w:rPr>
          <w:b/>
          <w:bCs/>
          <w:color w:val="0070C0"/>
        </w:rPr>
      </w:pPr>
    </w:p>
    <w:p w14:paraId="51245DF8" w14:textId="77777777" w:rsidR="00EA50D3" w:rsidRDefault="00EA50D3" w:rsidP="0094398C">
      <w:pPr>
        <w:pStyle w:val="NoSpacing"/>
        <w:rPr>
          <w:b/>
          <w:bCs/>
          <w:color w:val="0070C0"/>
        </w:rPr>
      </w:pPr>
    </w:p>
    <w:p w14:paraId="5C092737" w14:textId="77777777" w:rsidR="00EA50D3" w:rsidRDefault="00EA50D3" w:rsidP="0094398C">
      <w:pPr>
        <w:pStyle w:val="NoSpacing"/>
        <w:rPr>
          <w:b/>
          <w:bCs/>
          <w:color w:val="0070C0"/>
        </w:rPr>
      </w:pPr>
    </w:p>
    <w:p w14:paraId="35001882" w14:textId="77777777" w:rsidR="00EA50D3" w:rsidRDefault="00EA50D3" w:rsidP="0094398C">
      <w:pPr>
        <w:pStyle w:val="NoSpacing"/>
        <w:rPr>
          <w:b/>
          <w:bCs/>
          <w:color w:val="0070C0"/>
        </w:rPr>
      </w:pPr>
    </w:p>
    <w:p w14:paraId="589BDDD4" w14:textId="77777777" w:rsidR="00EA50D3" w:rsidRDefault="00EA50D3" w:rsidP="0094398C">
      <w:pPr>
        <w:pStyle w:val="NoSpacing"/>
        <w:rPr>
          <w:b/>
          <w:bCs/>
          <w:color w:val="0070C0"/>
        </w:rPr>
      </w:pPr>
    </w:p>
    <w:p w14:paraId="25E9D9FC" w14:textId="77777777" w:rsidR="00EA50D3" w:rsidRDefault="00EA50D3" w:rsidP="0094398C">
      <w:pPr>
        <w:pStyle w:val="NoSpacing"/>
        <w:rPr>
          <w:b/>
          <w:bCs/>
          <w:color w:val="0070C0"/>
        </w:rPr>
      </w:pPr>
    </w:p>
    <w:p w14:paraId="4E472C89" w14:textId="77777777" w:rsidR="00EA50D3" w:rsidRDefault="00EA50D3" w:rsidP="0094398C">
      <w:pPr>
        <w:pStyle w:val="NoSpacing"/>
        <w:rPr>
          <w:b/>
          <w:bCs/>
          <w:color w:val="0070C0"/>
        </w:rPr>
      </w:pPr>
    </w:p>
    <w:p w14:paraId="41F0A55C" w14:textId="77777777" w:rsidR="00EA50D3" w:rsidRDefault="00EA50D3" w:rsidP="0094398C">
      <w:pPr>
        <w:pStyle w:val="NoSpacing"/>
        <w:rPr>
          <w:b/>
          <w:bCs/>
          <w:color w:val="0070C0"/>
        </w:rPr>
      </w:pPr>
    </w:p>
    <w:p w14:paraId="7126321D" w14:textId="77777777" w:rsidR="00EA50D3" w:rsidRDefault="00EA50D3" w:rsidP="0094398C">
      <w:pPr>
        <w:pStyle w:val="NoSpacing"/>
        <w:rPr>
          <w:b/>
          <w:bCs/>
          <w:color w:val="0070C0"/>
        </w:rPr>
      </w:pPr>
    </w:p>
    <w:p w14:paraId="5B959C98" w14:textId="77777777" w:rsidR="00EA50D3" w:rsidRDefault="00EA50D3" w:rsidP="0094398C">
      <w:pPr>
        <w:pStyle w:val="NoSpacing"/>
        <w:rPr>
          <w:b/>
          <w:bCs/>
          <w:color w:val="0070C0"/>
        </w:rPr>
      </w:pPr>
    </w:p>
    <w:p w14:paraId="055E3E06" w14:textId="77777777" w:rsidR="00EA50D3" w:rsidRDefault="00EA50D3" w:rsidP="0094398C">
      <w:pPr>
        <w:pStyle w:val="NoSpacing"/>
        <w:rPr>
          <w:b/>
          <w:bCs/>
          <w:color w:val="0070C0"/>
        </w:rPr>
      </w:pPr>
    </w:p>
    <w:p w14:paraId="7E396238" w14:textId="77777777" w:rsidR="00EA50D3" w:rsidRDefault="00EA50D3" w:rsidP="0094398C">
      <w:pPr>
        <w:pStyle w:val="NoSpacing"/>
        <w:rPr>
          <w:b/>
          <w:bCs/>
          <w:color w:val="0070C0"/>
        </w:rPr>
      </w:pPr>
    </w:p>
    <w:p w14:paraId="2D993EEC" w14:textId="582AD4FA" w:rsidR="00B13D77" w:rsidRPr="0094398C" w:rsidRDefault="00B13D77" w:rsidP="0094398C">
      <w:pPr>
        <w:pStyle w:val="NoSpacing"/>
        <w:rPr>
          <w:sz w:val="21"/>
          <w:szCs w:val="21"/>
        </w:rPr>
      </w:pPr>
      <w:r>
        <w:rPr>
          <w:b/>
          <w:bCs/>
          <w:color w:val="0070C0"/>
        </w:rPr>
        <w:t>Theory of Change</w:t>
      </w:r>
    </w:p>
    <w:p w14:paraId="71EEE415" w14:textId="74B0DB55" w:rsidR="00B13D77" w:rsidRDefault="00B13D77" w:rsidP="00BF5F4D">
      <w:pPr>
        <w:rPr>
          <w:rFonts w:ascii="Century Gothic" w:hAnsi="Century Gothic"/>
          <w:b/>
          <w:bCs/>
          <w:color w:val="0070C0"/>
        </w:rPr>
      </w:pPr>
    </w:p>
    <w:p w14:paraId="3FDB46B0" w14:textId="21179BA7" w:rsidR="00B13D77" w:rsidRDefault="00B13D77" w:rsidP="00BF5F4D">
      <w:pPr>
        <w:rPr>
          <w:rFonts w:ascii="Century Gothic" w:hAnsi="Century Gothic"/>
        </w:rPr>
      </w:pPr>
      <w:r>
        <w:rPr>
          <w:rFonts w:ascii="Century Gothic" w:hAnsi="Century Gothic"/>
        </w:rPr>
        <w:t xml:space="preserve">We have developed a theory of change, that relates to adults with learning disabilities and autism that translates to other groups who we want to </w:t>
      </w:r>
      <w:r w:rsidR="009C0A66">
        <w:rPr>
          <w:rFonts w:ascii="Century Gothic" w:hAnsi="Century Gothic"/>
        </w:rPr>
        <w:t xml:space="preserve">encourage to use Tumbledown with </w:t>
      </w:r>
      <w:r>
        <w:rPr>
          <w:rFonts w:ascii="Century Gothic" w:hAnsi="Century Gothic"/>
        </w:rPr>
        <w:t xml:space="preserve">support. This outlines our impact change and clearly articulates the desired outcomes, how they link back to our activities and drive us forward toward our vision.  </w:t>
      </w:r>
    </w:p>
    <w:p w14:paraId="6151A0F8" w14:textId="77777777" w:rsidR="00B13D77" w:rsidRPr="00B13D77" w:rsidRDefault="00B13D77" w:rsidP="00BF5F4D">
      <w:pPr>
        <w:rPr>
          <w:rFonts w:ascii="Century Gothic" w:hAnsi="Century Gothic"/>
        </w:rPr>
      </w:pPr>
    </w:p>
    <w:p w14:paraId="4BC16158" w14:textId="0424D3C3" w:rsidR="00B13D77" w:rsidRPr="00B13D77" w:rsidRDefault="005753D8" w:rsidP="006317E4">
      <w:pPr>
        <w:shd w:val="clear" w:color="auto" w:fill="FFFFFF"/>
      </w:pPr>
      <w:r w:rsidRPr="00B13D77">
        <w:fldChar w:fldCharType="begin"/>
      </w:r>
      <w:r w:rsidR="00143231">
        <w:instrText xml:space="preserve"> INCLUDEPICTURE "C:\\var\\folders\\c7\\9tj11vms6tzfftjt5v9mrf980000gn\\T\\com.microsoft.Word\\WebArchiveCopyPasteTempFiles\\page23image63919184" \* MERGEFORMAT </w:instrText>
      </w:r>
      <w:r w:rsidRPr="00B13D77">
        <w:fldChar w:fldCharType="separate"/>
      </w:r>
      <w:r w:rsidRPr="00B13D77">
        <w:rPr>
          <w:noProof/>
        </w:rPr>
        <w:drawing>
          <wp:inline distT="0" distB="0" distL="0" distR="0" wp14:anchorId="1DD0847B" wp14:editId="24547D04">
            <wp:extent cx="6387253" cy="5440209"/>
            <wp:effectExtent l="0" t="0" r="1270" b="0"/>
            <wp:docPr id="12" name="Picture 12" descr="page23image6391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23image63919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1223" cy="5520246"/>
                    </a:xfrm>
                    <a:prstGeom prst="rect">
                      <a:avLst/>
                    </a:prstGeom>
                    <a:noFill/>
                    <a:ln>
                      <a:noFill/>
                    </a:ln>
                  </pic:spPr>
                </pic:pic>
              </a:graphicData>
            </a:graphic>
          </wp:inline>
        </w:drawing>
      </w:r>
      <w:r w:rsidRPr="00B13D77">
        <w:fldChar w:fldCharType="end"/>
      </w:r>
    </w:p>
    <w:p w14:paraId="5170758C" w14:textId="77777777" w:rsidR="00B13D77" w:rsidRDefault="00B13D77" w:rsidP="00BF5F4D">
      <w:pPr>
        <w:rPr>
          <w:rFonts w:ascii="Century Gothic" w:hAnsi="Century Gothic"/>
          <w:b/>
          <w:bCs/>
          <w:color w:val="0070C0"/>
        </w:rPr>
      </w:pPr>
    </w:p>
    <w:p w14:paraId="0A434679" w14:textId="77777777" w:rsidR="005753D8" w:rsidRDefault="005753D8" w:rsidP="00BF5F4D">
      <w:pPr>
        <w:rPr>
          <w:rFonts w:ascii="Century Gothic" w:hAnsi="Century Gothic"/>
          <w:b/>
          <w:bCs/>
          <w:color w:val="0070C0"/>
        </w:rPr>
      </w:pPr>
    </w:p>
    <w:p w14:paraId="3CD5A43C" w14:textId="77777777" w:rsidR="00B74353" w:rsidRDefault="00B74353" w:rsidP="00BF5F4D">
      <w:pPr>
        <w:rPr>
          <w:rFonts w:ascii="Century Gothic" w:hAnsi="Century Gothic"/>
          <w:b/>
          <w:bCs/>
          <w:color w:val="0070C0"/>
        </w:rPr>
      </w:pPr>
    </w:p>
    <w:p w14:paraId="205E4CEC" w14:textId="77777777" w:rsidR="00E77139" w:rsidRDefault="00E77139" w:rsidP="00BF5F4D">
      <w:pPr>
        <w:rPr>
          <w:rFonts w:ascii="Century Gothic" w:hAnsi="Century Gothic"/>
          <w:b/>
          <w:bCs/>
          <w:color w:val="0070C0"/>
        </w:rPr>
      </w:pPr>
    </w:p>
    <w:p w14:paraId="1BBEF92B" w14:textId="7A79F1A8" w:rsidR="00B74353" w:rsidRDefault="00B74353" w:rsidP="00BF5F4D">
      <w:pPr>
        <w:rPr>
          <w:rFonts w:ascii="Century Gothic" w:hAnsi="Century Gothic"/>
          <w:b/>
          <w:bCs/>
          <w:color w:val="0070C0"/>
        </w:rPr>
      </w:pPr>
    </w:p>
    <w:p w14:paraId="3338A8DA" w14:textId="1FB27F8D" w:rsidR="00EA50D3" w:rsidRDefault="00EA50D3" w:rsidP="00BF5F4D">
      <w:pPr>
        <w:rPr>
          <w:rFonts w:ascii="Century Gothic" w:hAnsi="Century Gothic"/>
          <w:b/>
          <w:bCs/>
          <w:color w:val="0070C0"/>
        </w:rPr>
      </w:pPr>
    </w:p>
    <w:p w14:paraId="10754967" w14:textId="77777777" w:rsidR="00B74353" w:rsidRDefault="00B74353" w:rsidP="00BF5F4D">
      <w:pPr>
        <w:rPr>
          <w:rFonts w:ascii="Century Gothic" w:hAnsi="Century Gothic"/>
          <w:b/>
          <w:bCs/>
          <w:color w:val="0070C0"/>
        </w:rPr>
      </w:pPr>
    </w:p>
    <w:p w14:paraId="3BE62827" w14:textId="1FEE3508" w:rsidR="00760486" w:rsidRDefault="00760486" w:rsidP="00BF5F4D">
      <w:pPr>
        <w:rPr>
          <w:rFonts w:ascii="Century Gothic" w:hAnsi="Century Gothic"/>
          <w:b/>
          <w:bCs/>
          <w:color w:val="0070C0"/>
        </w:rPr>
      </w:pPr>
      <w:r>
        <w:rPr>
          <w:rFonts w:ascii="Century Gothic" w:hAnsi="Century Gothic"/>
          <w:b/>
          <w:bCs/>
          <w:color w:val="0070C0"/>
        </w:rPr>
        <w:lastRenderedPageBreak/>
        <w:t>SWOT Analysis</w:t>
      </w:r>
      <w:r w:rsidR="00F30F0C" w:rsidRPr="00F30F0C">
        <w:rPr>
          <w:rFonts w:ascii="Century Gothic" w:hAnsi="Century Gothic"/>
          <w:b/>
          <w:bCs/>
          <w:color w:val="0070C0"/>
          <w:vertAlign w:val="superscript"/>
        </w:rPr>
        <w:t>2</w:t>
      </w:r>
      <w:r w:rsidR="00F30F0C">
        <w:rPr>
          <w:rFonts w:ascii="Century Gothic" w:hAnsi="Century Gothic"/>
          <w:b/>
          <w:bCs/>
          <w:color w:val="0070C0"/>
        </w:rPr>
        <w:t xml:space="preserve"> </w:t>
      </w:r>
    </w:p>
    <w:p w14:paraId="0469DA6B" w14:textId="18F883B8" w:rsidR="00760486" w:rsidRDefault="00760486" w:rsidP="00BF5F4D">
      <w:pPr>
        <w:rPr>
          <w:rFonts w:ascii="Century Gothic" w:hAnsi="Century Gothic"/>
          <w:b/>
          <w:bCs/>
        </w:rPr>
      </w:pPr>
    </w:p>
    <w:tbl>
      <w:tblPr>
        <w:tblStyle w:val="TableGrid"/>
        <w:tblW w:w="0" w:type="auto"/>
        <w:tblLook w:val="04A0" w:firstRow="1" w:lastRow="0" w:firstColumn="1" w:lastColumn="0" w:noHBand="0" w:noVBand="1"/>
      </w:tblPr>
      <w:tblGrid>
        <w:gridCol w:w="4505"/>
        <w:gridCol w:w="4505"/>
      </w:tblGrid>
      <w:tr w:rsidR="00760486" w14:paraId="108E9A2D" w14:textId="77777777" w:rsidTr="00760486">
        <w:tc>
          <w:tcPr>
            <w:tcW w:w="4505" w:type="dxa"/>
            <w:shd w:val="clear" w:color="auto" w:fill="9CC2E5" w:themeFill="accent5" w:themeFillTint="99"/>
          </w:tcPr>
          <w:p w14:paraId="6F40820B" w14:textId="58C87487" w:rsidR="00760486" w:rsidRPr="00760486" w:rsidRDefault="00760486" w:rsidP="00760486">
            <w:pPr>
              <w:jc w:val="center"/>
              <w:rPr>
                <w:rFonts w:ascii="Century Gothic" w:hAnsi="Century Gothic"/>
                <w:b/>
                <w:bCs/>
                <w:color w:val="002060"/>
              </w:rPr>
            </w:pPr>
            <w:r w:rsidRPr="00760486">
              <w:rPr>
                <w:rFonts w:ascii="Century Gothic" w:hAnsi="Century Gothic"/>
                <w:b/>
                <w:bCs/>
                <w:color w:val="002060"/>
              </w:rPr>
              <w:t>Strengths</w:t>
            </w:r>
          </w:p>
        </w:tc>
        <w:tc>
          <w:tcPr>
            <w:tcW w:w="4505" w:type="dxa"/>
            <w:shd w:val="clear" w:color="auto" w:fill="9CC2E5" w:themeFill="accent5" w:themeFillTint="99"/>
          </w:tcPr>
          <w:p w14:paraId="18C9CB72" w14:textId="34D52B7F" w:rsidR="00760486" w:rsidRPr="00760486" w:rsidRDefault="00760486" w:rsidP="00760486">
            <w:pPr>
              <w:jc w:val="center"/>
              <w:rPr>
                <w:rFonts w:ascii="Century Gothic" w:hAnsi="Century Gothic"/>
                <w:b/>
                <w:bCs/>
                <w:color w:val="002060"/>
              </w:rPr>
            </w:pPr>
            <w:r w:rsidRPr="00760486">
              <w:rPr>
                <w:rFonts w:ascii="Century Gothic" w:hAnsi="Century Gothic"/>
                <w:b/>
                <w:bCs/>
                <w:color w:val="002060"/>
              </w:rPr>
              <w:t>Weaknesses</w:t>
            </w:r>
          </w:p>
        </w:tc>
      </w:tr>
      <w:tr w:rsidR="00760486" w14:paraId="49EB77B4" w14:textId="77777777" w:rsidTr="00760486">
        <w:tc>
          <w:tcPr>
            <w:tcW w:w="4505" w:type="dxa"/>
            <w:tcBorders>
              <w:bottom w:val="single" w:sz="4" w:space="0" w:color="auto"/>
            </w:tcBorders>
          </w:tcPr>
          <w:p w14:paraId="6B95CD3C" w14:textId="77777777" w:rsidR="001C507A" w:rsidRDefault="001C507A" w:rsidP="001C507A">
            <w:pPr>
              <w:pStyle w:val="ListParagraph"/>
              <w:ind w:left="360"/>
              <w:rPr>
                <w:rFonts w:ascii="Century Gothic" w:hAnsi="Century Gothic"/>
                <w:sz w:val="20"/>
                <w:szCs w:val="20"/>
              </w:rPr>
            </w:pPr>
          </w:p>
          <w:p w14:paraId="69874294" w14:textId="61A45780" w:rsidR="00760486" w:rsidRDefault="00760486" w:rsidP="00760486">
            <w:pPr>
              <w:pStyle w:val="ListParagraph"/>
              <w:numPr>
                <w:ilvl w:val="0"/>
                <w:numId w:val="12"/>
              </w:numPr>
              <w:rPr>
                <w:rFonts w:ascii="Century Gothic" w:hAnsi="Century Gothic"/>
                <w:sz w:val="20"/>
                <w:szCs w:val="20"/>
              </w:rPr>
            </w:pPr>
            <w:r>
              <w:rPr>
                <w:rFonts w:ascii="Century Gothic" w:hAnsi="Century Gothic"/>
                <w:sz w:val="20"/>
                <w:szCs w:val="20"/>
              </w:rPr>
              <w:t>Dorset Council keen to be our first customer, with other key agencies to follow.</w:t>
            </w:r>
          </w:p>
          <w:p w14:paraId="78BDC581" w14:textId="234ED74F" w:rsidR="00010132" w:rsidRPr="00EC5D9C" w:rsidRDefault="00010132" w:rsidP="00760486">
            <w:pPr>
              <w:pStyle w:val="ListParagraph"/>
              <w:numPr>
                <w:ilvl w:val="0"/>
                <w:numId w:val="12"/>
              </w:numPr>
              <w:rPr>
                <w:rFonts w:ascii="Century Gothic" w:hAnsi="Century Gothic"/>
                <w:sz w:val="20"/>
                <w:szCs w:val="20"/>
              </w:rPr>
            </w:pPr>
            <w:r w:rsidRPr="00EC5D9C">
              <w:rPr>
                <w:rFonts w:ascii="Century Gothic" w:hAnsi="Century Gothic"/>
                <w:sz w:val="20"/>
                <w:szCs w:val="20"/>
              </w:rPr>
              <w:t>A productive growing rotation, with minimal environmental impact, centred on increasing VegBox demand and the production of food-based products, concentrating on high-value crops.</w:t>
            </w:r>
          </w:p>
          <w:p w14:paraId="2BB52D90" w14:textId="4C516472" w:rsidR="00760486" w:rsidRPr="00760486" w:rsidRDefault="00760486" w:rsidP="00760486">
            <w:pPr>
              <w:pStyle w:val="ListParagraph"/>
              <w:numPr>
                <w:ilvl w:val="0"/>
                <w:numId w:val="12"/>
              </w:numPr>
              <w:rPr>
                <w:rFonts w:ascii="Century Gothic" w:hAnsi="Century Gothic"/>
                <w:sz w:val="20"/>
                <w:szCs w:val="20"/>
              </w:rPr>
            </w:pPr>
            <w:r w:rsidRPr="00760486">
              <w:rPr>
                <w:rFonts w:ascii="Century Gothic" w:hAnsi="Century Gothic"/>
                <w:sz w:val="20"/>
                <w:szCs w:val="20"/>
              </w:rPr>
              <w:t>Strong governance and support from WTC</w:t>
            </w:r>
            <w:r>
              <w:rPr>
                <w:rFonts w:ascii="Century Gothic" w:hAnsi="Century Gothic"/>
                <w:sz w:val="20"/>
                <w:szCs w:val="20"/>
              </w:rPr>
              <w:t xml:space="preserve"> and local community.</w:t>
            </w:r>
          </w:p>
          <w:p w14:paraId="2DBDA432" w14:textId="094ED311" w:rsidR="00760486" w:rsidRPr="00760486" w:rsidRDefault="00760486" w:rsidP="00760486">
            <w:pPr>
              <w:pStyle w:val="ListParagraph"/>
              <w:numPr>
                <w:ilvl w:val="0"/>
                <w:numId w:val="12"/>
              </w:numPr>
              <w:rPr>
                <w:rFonts w:ascii="Century Gothic" w:hAnsi="Century Gothic"/>
              </w:rPr>
            </w:pPr>
            <w:r w:rsidRPr="00760486">
              <w:rPr>
                <w:rFonts w:ascii="Century Gothic" w:hAnsi="Century Gothic"/>
                <w:sz w:val="20"/>
                <w:szCs w:val="20"/>
              </w:rPr>
              <w:t>Rich natural capital- fertile soil, micro-climate, sunshine hours</w:t>
            </w:r>
            <w:r>
              <w:rPr>
                <w:rFonts w:ascii="Century Gothic" w:hAnsi="Century Gothic"/>
                <w:sz w:val="20"/>
                <w:szCs w:val="20"/>
              </w:rPr>
              <w:t xml:space="preserve"> etc.</w:t>
            </w:r>
          </w:p>
          <w:p w14:paraId="3003EEE5" w14:textId="3D9DB62D" w:rsidR="00760486" w:rsidRDefault="00760486" w:rsidP="00760486">
            <w:pPr>
              <w:pStyle w:val="ListParagraph"/>
              <w:numPr>
                <w:ilvl w:val="0"/>
                <w:numId w:val="12"/>
              </w:numPr>
              <w:rPr>
                <w:rFonts w:ascii="Century Gothic" w:hAnsi="Century Gothic"/>
              </w:rPr>
            </w:pPr>
            <w:r>
              <w:rPr>
                <w:rFonts w:ascii="Century Gothic" w:hAnsi="Century Gothic"/>
                <w:sz w:val="20"/>
                <w:szCs w:val="20"/>
              </w:rPr>
              <w:t>Social enterprise approach to business.</w:t>
            </w:r>
          </w:p>
          <w:p w14:paraId="5D2C4A42" w14:textId="233585B4" w:rsidR="00760486" w:rsidRDefault="00760486" w:rsidP="00760486">
            <w:pPr>
              <w:pStyle w:val="ListParagraph"/>
              <w:numPr>
                <w:ilvl w:val="0"/>
                <w:numId w:val="12"/>
              </w:numPr>
              <w:rPr>
                <w:rFonts w:ascii="Century Gothic" w:hAnsi="Century Gothic"/>
                <w:sz w:val="20"/>
                <w:szCs w:val="20"/>
              </w:rPr>
            </w:pPr>
            <w:r w:rsidRPr="00760486">
              <w:rPr>
                <w:rFonts w:ascii="Century Gothic" w:hAnsi="Century Gothic"/>
                <w:sz w:val="20"/>
                <w:szCs w:val="20"/>
              </w:rPr>
              <w:t xml:space="preserve">Unique spaces for </w:t>
            </w:r>
            <w:r w:rsidR="00EC5D9C">
              <w:rPr>
                <w:rFonts w:ascii="Century Gothic" w:hAnsi="Century Gothic"/>
                <w:sz w:val="20"/>
                <w:szCs w:val="20"/>
              </w:rPr>
              <w:t xml:space="preserve">social </w:t>
            </w:r>
            <w:r w:rsidRPr="00760486">
              <w:rPr>
                <w:rFonts w:ascii="Century Gothic" w:hAnsi="Century Gothic"/>
                <w:sz w:val="20"/>
                <w:szCs w:val="20"/>
              </w:rPr>
              <w:t>services with</w:t>
            </w:r>
            <w:r>
              <w:rPr>
                <w:rFonts w:ascii="Century Gothic" w:hAnsi="Century Gothic"/>
                <w:sz w:val="20"/>
                <w:szCs w:val="20"/>
              </w:rPr>
              <w:t xml:space="preserve"> </w:t>
            </w:r>
            <w:r w:rsidRPr="00760486">
              <w:rPr>
                <w:rFonts w:ascii="Century Gothic" w:hAnsi="Century Gothic"/>
                <w:sz w:val="20"/>
                <w:szCs w:val="20"/>
              </w:rPr>
              <w:t>good growth</w:t>
            </w:r>
            <w:r>
              <w:rPr>
                <w:rFonts w:ascii="Century Gothic" w:hAnsi="Century Gothic"/>
                <w:sz w:val="20"/>
                <w:szCs w:val="20"/>
              </w:rPr>
              <w:t xml:space="preserve"> </w:t>
            </w:r>
            <w:r w:rsidRPr="00760486">
              <w:rPr>
                <w:rFonts w:ascii="Century Gothic" w:hAnsi="Century Gothic"/>
                <w:sz w:val="20"/>
                <w:szCs w:val="20"/>
              </w:rPr>
              <w:t>potential</w:t>
            </w:r>
            <w:r>
              <w:rPr>
                <w:rFonts w:ascii="Century Gothic" w:hAnsi="Century Gothic"/>
                <w:sz w:val="20"/>
                <w:szCs w:val="20"/>
              </w:rPr>
              <w:t>.</w:t>
            </w:r>
          </w:p>
          <w:p w14:paraId="714A9D75" w14:textId="14B6FAB2" w:rsidR="00760486" w:rsidRDefault="00760486" w:rsidP="00760486">
            <w:pPr>
              <w:pStyle w:val="ListParagraph"/>
              <w:numPr>
                <w:ilvl w:val="0"/>
                <w:numId w:val="12"/>
              </w:numPr>
              <w:rPr>
                <w:rFonts w:ascii="Century Gothic" w:hAnsi="Century Gothic"/>
                <w:sz w:val="20"/>
                <w:szCs w:val="20"/>
              </w:rPr>
            </w:pPr>
            <w:r>
              <w:rPr>
                <w:rFonts w:ascii="Century Gothic" w:hAnsi="Century Gothic"/>
                <w:sz w:val="20"/>
                <w:szCs w:val="20"/>
              </w:rPr>
              <w:t>High potential demand for</w:t>
            </w:r>
            <w:r w:rsidR="00EC5D9C">
              <w:rPr>
                <w:rFonts w:ascii="Century Gothic" w:hAnsi="Century Gothic"/>
                <w:sz w:val="20"/>
                <w:szCs w:val="20"/>
              </w:rPr>
              <w:t xml:space="preserve"> fruit/veg linked to high tourism and hospitality services in the town</w:t>
            </w:r>
            <w:r>
              <w:rPr>
                <w:rFonts w:ascii="Century Gothic" w:hAnsi="Century Gothic"/>
                <w:sz w:val="20"/>
                <w:szCs w:val="20"/>
              </w:rPr>
              <w:t>.</w:t>
            </w:r>
          </w:p>
          <w:p w14:paraId="2682634D" w14:textId="77777777" w:rsidR="00760486" w:rsidRDefault="00760486" w:rsidP="00760486">
            <w:pPr>
              <w:pStyle w:val="ListParagraph"/>
              <w:numPr>
                <w:ilvl w:val="0"/>
                <w:numId w:val="12"/>
              </w:numPr>
              <w:rPr>
                <w:rFonts w:ascii="Century Gothic" w:hAnsi="Century Gothic"/>
                <w:sz w:val="20"/>
                <w:szCs w:val="20"/>
              </w:rPr>
            </w:pPr>
            <w:r>
              <w:rPr>
                <w:rFonts w:ascii="Century Gothic" w:hAnsi="Century Gothic"/>
                <w:sz w:val="20"/>
                <w:szCs w:val="20"/>
              </w:rPr>
              <w:t>High potential for volunteers.</w:t>
            </w:r>
          </w:p>
          <w:p w14:paraId="0CF4B0D7" w14:textId="1CB6A91C" w:rsidR="001C507A" w:rsidRPr="00760486" w:rsidRDefault="001C507A" w:rsidP="001C507A">
            <w:pPr>
              <w:pStyle w:val="ListParagraph"/>
              <w:ind w:left="360"/>
              <w:rPr>
                <w:rFonts w:ascii="Century Gothic" w:hAnsi="Century Gothic"/>
                <w:sz w:val="20"/>
                <w:szCs w:val="20"/>
              </w:rPr>
            </w:pPr>
          </w:p>
        </w:tc>
        <w:tc>
          <w:tcPr>
            <w:tcW w:w="4505" w:type="dxa"/>
            <w:tcBorders>
              <w:bottom w:val="single" w:sz="4" w:space="0" w:color="auto"/>
            </w:tcBorders>
          </w:tcPr>
          <w:p w14:paraId="730AA1BF" w14:textId="77777777" w:rsidR="001C507A" w:rsidRDefault="001C507A" w:rsidP="001C507A">
            <w:pPr>
              <w:pStyle w:val="ListParagraph"/>
              <w:ind w:left="360"/>
              <w:rPr>
                <w:rFonts w:ascii="Century Gothic" w:hAnsi="Century Gothic"/>
                <w:sz w:val="20"/>
                <w:szCs w:val="20"/>
              </w:rPr>
            </w:pPr>
          </w:p>
          <w:p w14:paraId="638D3106" w14:textId="2BF50D44" w:rsidR="00760486" w:rsidRPr="001C507A" w:rsidRDefault="00760486" w:rsidP="001C507A">
            <w:pPr>
              <w:pStyle w:val="ListParagraph"/>
              <w:numPr>
                <w:ilvl w:val="0"/>
                <w:numId w:val="23"/>
              </w:numPr>
              <w:rPr>
                <w:rFonts w:ascii="Century Gothic" w:hAnsi="Century Gothic"/>
                <w:sz w:val="20"/>
                <w:szCs w:val="20"/>
              </w:rPr>
            </w:pPr>
            <w:r w:rsidRPr="001C507A">
              <w:rPr>
                <w:rFonts w:ascii="Century Gothic" w:hAnsi="Century Gothic"/>
                <w:sz w:val="20"/>
                <w:szCs w:val="20"/>
              </w:rPr>
              <w:t>Lack of capital assets to support financial sustainability</w:t>
            </w:r>
          </w:p>
          <w:p w14:paraId="478CBEE4" w14:textId="77777777" w:rsidR="00760486" w:rsidRPr="00760486" w:rsidRDefault="00760486" w:rsidP="00760486">
            <w:pPr>
              <w:pStyle w:val="ListParagraph"/>
              <w:numPr>
                <w:ilvl w:val="0"/>
                <w:numId w:val="23"/>
              </w:numPr>
              <w:rPr>
                <w:rFonts w:ascii="Century Gothic" w:hAnsi="Century Gothic"/>
                <w:sz w:val="20"/>
                <w:szCs w:val="20"/>
              </w:rPr>
            </w:pPr>
            <w:r w:rsidRPr="00760486">
              <w:rPr>
                <w:rFonts w:ascii="Century Gothic" w:hAnsi="Century Gothic"/>
                <w:sz w:val="20"/>
                <w:szCs w:val="20"/>
              </w:rPr>
              <w:t>Low level reserves to mitigate unforeseen expenditure.</w:t>
            </w:r>
          </w:p>
          <w:p w14:paraId="578CA2A2" w14:textId="77777777" w:rsidR="00760486" w:rsidRPr="00760486" w:rsidRDefault="00760486" w:rsidP="00760486">
            <w:pPr>
              <w:pStyle w:val="ListParagraph"/>
              <w:numPr>
                <w:ilvl w:val="0"/>
                <w:numId w:val="23"/>
              </w:numPr>
              <w:rPr>
                <w:rFonts w:ascii="Century Gothic" w:hAnsi="Century Gothic"/>
                <w:sz w:val="20"/>
                <w:szCs w:val="20"/>
              </w:rPr>
            </w:pPr>
            <w:r w:rsidRPr="00760486">
              <w:rPr>
                <w:rFonts w:ascii="Century Gothic" w:hAnsi="Century Gothic"/>
                <w:sz w:val="20"/>
                <w:szCs w:val="20"/>
              </w:rPr>
              <w:t>Grant dependent for minimum of two years.</w:t>
            </w:r>
          </w:p>
          <w:p w14:paraId="2567EBB4" w14:textId="77777777" w:rsidR="00760486" w:rsidRPr="00760486" w:rsidRDefault="00760486" w:rsidP="00760486">
            <w:pPr>
              <w:pStyle w:val="ListParagraph"/>
              <w:numPr>
                <w:ilvl w:val="0"/>
                <w:numId w:val="23"/>
              </w:numPr>
              <w:rPr>
                <w:rFonts w:ascii="Century Gothic" w:hAnsi="Century Gothic"/>
                <w:sz w:val="20"/>
                <w:szCs w:val="20"/>
              </w:rPr>
            </w:pPr>
            <w:r w:rsidRPr="00760486">
              <w:rPr>
                <w:rFonts w:ascii="Century Gothic" w:hAnsi="Century Gothic"/>
                <w:sz w:val="20"/>
                <w:szCs w:val="20"/>
              </w:rPr>
              <w:t>Limited public awareness/profile</w:t>
            </w:r>
          </w:p>
          <w:p w14:paraId="3C33D4D8" w14:textId="77777777" w:rsidR="00760486" w:rsidRPr="00760486" w:rsidRDefault="00760486" w:rsidP="00760486">
            <w:pPr>
              <w:pStyle w:val="ListParagraph"/>
              <w:numPr>
                <w:ilvl w:val="0"/>
                <w:numId w:val="23"/>
              </w:numPr>
              <w:rPr>
                <w:rFonts w:ascii="Century Gothic" w:hAnsi="Century Gothic"/>
                <w:sz w:val="20"/>
                <w:szCs w:val="20"/>
              </w:rPr>
            </w:pPr>
            <w:r w:rsidRPr="00760486">
              <w:rPr>
                <w:rFonts w:ascii="Century Gothic" w:hAnsi="Century Gothic"/>
                <w:sz w:val="20"/>
                <w:szCs w:val="20"/>
              </w:rPr>
              <w:t>Identifiable skills gaps.</w:t>
            </w:r>
          </w:p>
          <w:p w14:paraId="2230EC71" w14:textId="40F16388" w:rsidR="00760486" w:rsidRPr="00760486" w:rsidRDefault="00760486" w:rsidP="00760486">
            <w:pPr>
              <w:pStyle w:val="ListParagraph"/>
              <w:numPr>
                <w:ilvl w:val="0"/>
                <w:numId w:val="23"/>
              </w:numPr>
              <w:rPr>
                <w:rFonts w:ascii="Century Gothic" w:hAnsi="Century Gothic"/>
              </w:rPr>
            </w:pPr>
            <w:r w:rsidRPr="00760486">
              <w:rPr>
                <w:rFonts w:ascii="Century Gothic" w:hAnsi="Century Gothic"/>
                <w:sz w:val="20"/>
                <w:szCs w:val="20"/>
              </w:rPr>
              <w:t>Staffing gaps- market gardener, PDM one</w:t>
            </w:r>
            <w:r>
              <w:rPr>
                <w:rFonts w:ascii="Century Gothic" w:hAnsi="Century Gothic"/>
                <w:sz w:val="20"/>
                <w:szCs w:val="20"/>
              </w:rPr>
              <w:t>-</w:t>
            </w:r>
            <w:r w:rsidRPr="00760486">
              <w:rPr>
                <w:rFonts w:ascii="Century Gothic" w:hAnsi="Century Gothic"/>
                <w:sz w:val="20"/>
                <w:szCs w:val="20"/>
              </w:rPr>
              <w:t>year fixed term contract</w:t>
            </w:r>
            <w:r w:rsidR="00FB6B9F">
              <w:rPr>
                <w:rFonts w:ascii="Century Gothic" w:hAnsi="Century Gothic"/>
                <w:sz w:val="20"/>
                <w:szCs w:val="20"/>
              </w:rPr>
              <w:t>.</w:t>
            </w:r>
          </w:p>
        </w:tc>
      </w:tr>
      <w:tr w:rsidR="00760486" w14:paraId="5DD1E7EA" w14:textId="77777777" w:rsidTr="00760486">
        <w:tc>
          <w:tcPr>
            <w:tcW w:w="4505" w:type="dxa"/>
            <w:shd w:val="clear" w:color="auto" w:fill="9CC2E5" w:themeFill="accent5" w:themeFillTint="99"/>
          </w:tcPr>
          <w:p w14:paraId="0A933970" w14:textId="52220D48" w:rsidR="00760486" w:rsidRPr="00760486" w:rsidRDefault="00760486" w:rsidP="00760486">
            <w:pPr>
              <w:jc w:val="center"/>
              <w:rPr>
                <w:rFonts w:ascii="Century Gothic" w:hAnsi="Century Gothic"/>
                <w:b/>
                <w:bCs/>
                <w:color w:val="002060"/>
              </w:rPr>
            </w:pPr>
            <w:r w:rsidRPr="00760486">
              <w:rPr>
                <w:rFonts w:ascii="Century Gothic" w:hAnsi="Century Gothic"/>
                <w:b/>
                <w:bCs/>
                <w:color w:val="002060"/>
              </w:rPr>
              <w:t>Opportunities</w:t>
            </w:r>
          </w:p>
        </w:tc>
        <w:tc>
          <w:tcPr>
            <w:tcW w:w="4505" w:type="dxa"/>
            <w:shd w:val="clear" w:color="auto" w:fill="9CC2E5" w:themeFill="accent5" w:themeFillTint="99"/>
          </w:tcPr>
          <w:p w14:paraId="4D0F44DE" w14:textId="6B1E34BD" w:rsidR="00760486" w:rsidRPr="00760486" w:rsidRDefault="00760486" w:rsidP="00760486">
            <w:pPr>
              <w:jc w:val="center"/>
              <w:rPr>
                <w:rFonts w:ascii="Century Gothic" w:hAnsi="Century Gothic"/>
                <w:b/>
                <w:bCs/>
                <w:color w:val="002060"/>
              </w:rPr>
            </w:pPr>
            <w:r w:rsidRPr="00760486">
              <w:rPr>
                <w:rFonts w:ascii="Century Gothic" w:hAnsi="Century Gothic"/>
                <w:b/>
                <w:bCs/>
                <w:color w:val="002060"/>
              </w:rPr>
              <w:t>Threats</w:t>
            </w:r>
          </w:p>
        </w:tc>
      </w:tr>
      <w:tr w:rsidR="00760486" w14:paraId="3B0DD05E" w14:textId="77777777" w:rsidTr="00760486">
        <w:tc>
          <w:tcPr>
            <w:tcW w:w="4505" w:type="dxa"/>
          </w:tcPr>
          <w:p w14:paraId="6098BE99" w14:textId="77777777" w:rsidR="001C507A" w:rsidRDefault="001C507A" w:rsidP="001C507A">
            <w:pPr>
              <w:pStyle w:val="ListParagraph"/>
              <w:ind w:left="360"/>
              <w:rPr>
                <w:rFonts w:ascii="Century Gothic" w:hAnsi="Century Gothic"/>
                <w:sz w:val="20"/>
                <w:szCs w:val="20"/>
              </w:rPr>
            </w:pPr>
          </w:p>
          <w:p w14:paraId="05B7A8D4" w14:textId="5E4A39D0" w:rsidR="00760486" w:rsidRPr="00760486" w:rsidRDefault="00760486" w:rsidP="00760486">
            <w:pPr>
              <w:pStyle w:val="ListParagraph"/>
              <w:numPr>
                <w:ilvl w:val="0"/>
                <w:numId w:val="12"/>
              </w:numPr>
              <w:rPr>
                <w:rFonts w:ascii="Century Gothic" w:hAnsi="Century Gothic"/>
                <w:sz w:val="20"/>
                <w:szCs w:val="20"/>
              </w:rPr>
            </w:pPr>
            <w:r w:rsidRPr="00760486">
              <w:rPr>
                <w:rFonts w:ascii="Century Gothic" w:hAnsi="Century Gothic"/>
                <w:sz w:val="20"/>
                <w:szCs w:val="20"/>
              </w:rPr>
              <w:t>Significant growth potential, expanding/diverse core offer.</w:t>
            </w:r>
          </w:p>
          <w:p w14:paraId="7FBD4C47" w14:textId="77777777" w:rsidR="00760486" w:rsidRPr="00760486" w:rsidRDefault="00760486" w:rsidP="00760486">
            <w:pPr>
              <w:pStyle w:val="ListParagraph"/>
              <w:numPr>
                <w:ilvl w:val="0"/>
                <w:numId w:val="12"/>
              </w:numPr>
              <w:rPr>
                <w:rFonts w:ascii="Century Gothic" w:hAnsi="Century Gothic"/>
                <w:sz w:val="20"/>
                <w:szCs w:val="20"/>
              </w:rPr>
            </w:pPr>
            <w:r w:rsidRPr="00760486">
              <w:rPr>
                <w:rFonts w:ascii="Century Gothic" w:hAnsi="Century Gothic"/>
                <w:sz w:val="20"/>
                <w:szCs w:val="20"/>
              </w:rPr>
              <w:t>Increasing population of prospective customers/fee-paying service users.</w:t>
            </w:r>
          </w:p>
          <w:p w14:paraId="2961ABD0" w14:textId="2FA12248" w:rsidR="00760486" w:rsidRPr="00760486" w:rsidRDefault="00760486" w:rsidP="00760486">
            <w:pPr>
              <w:pStyle w:val="ListParagraph"/>
              <w:numPr>
                <w:ilvl w:val="0"/>
                <w:numId w:val="12"/>
              </w:numPr>
              <w:rPr>
                <w:rFonts w:ascii="Century Gothic" w:hAnsi="Century Gothic"/>
                <w:sz w:val="20"/>
                <w:szCs w:val="20"/>
              </w:rPr>
            </w:pPr>
            <w:r w:rsidRPr="00760486">
              <w:rPr>
                <w:rFonts w:ascii="Century Gothic" w:hAnsi="Century Gothic"/>
                <w:sz w:val="20"/>
                <w:szCs w:val="20"/>
              </w:rPr>
              <w:t>Potential to develop additional income streams based on customers’ needs</w:t>
            </w:r>
          </w:p>
          <w:p w14:paraId="1688A134" w14:textId="77777777" w:rsidR="00760486" w:rsidRPr="00760486" w:rsidRDefault="00760486" w:rsidP="00760486">
            <w:pPr>
              <w:pStyle w:val="ListParagraph"/>
              <w:numPr>
                <w:ilvl w:val="0"/>
                <w:numId w:val="12"/>
              </w:numPr>
              <w:rPr>
                <w:rFonts w:ascii="Century Gothic" w:hAnsi="Century Gothic"/>
                <w:sz w:val="20"/>
                <w:szCs w:val="20"/>
              </w:rPr>
            </w:pPr>
            <w:r w:rsidRPr="00760486">
              <w:rPr>
                <w:rFonts w:ascii="Century Gothic" w:hAnsi="Century Gothic"/>
                <w:sz w:val="20"/>
                <w:szCs w:val="20"/>
              </w:rPr>
              <w:t>Increased public awareness and support.</w:t>
            </w:r>
          </w:p>
          <w:p w14:paraId="0CD5809E" w14:textId="77777777" w:rsidR="00760486" w:rsidRPr="00760486" w:rsidRDefault="00760486" w:rsidP="00760486">
            <w:pPr>
              <w:pStyle w:val="ListParagraph"/>
              <w:numPr>
                <w:ilvl w:val="0"/>
                <w:numId w:val="12"/>
              </w:numPr>
              <w:rPr>
                <w:rFonts w:ascii="Century Gothic" w:hAnsi="Century Gothic"/>
                <w:sz w:val="20"/>
                <w:szCs w:val="20"/>
              </w:rPr>
            </w:pPr>
            <w:r w:rsidRPr="00760486">
              <w:rPr>
                <w:rFonts w:ascii="Century Gothic" w:hAnsi="Century Gothic"/>
                <w:sz w:val="20"/>
                <w:szCs w:val="20"/>
              </w:rPr>
              <w:t>Growing volunteer programme.</w:t>
            </w:r>
          </w:p>
          <w:p w14:paraId="58C696A5" w14:textId="77777777" w:rsidR="00760486" w:rsidRPr="00760486" w:rsidRDefault="00760486" w:rsidP="00760486">
            <w:pPr>
              <w:pStyle w:val="ListParagraph"/>
              <w:numPr>
                <w:ilvl w:val="0"/>
                <w:numId w:val="12"/>
              </w:numPr>
              <w:rPr>
                <w:rFonts w:ascii="Century Gothic" w:hAnsi="Century Gothic"/>
                <w:sz w:val="20"/>
                <w:szCs w:val="20"/>
              </w:rPr>
            </w:pPr>
            <w:r w:rsidRPr="00760486">
              <w:rPr>
                <w:rFonts w:ascii="Century Gothic" w:hAnsi="Century Gothic"/>
                <w:sz w:val="20"/>
                <w:szCs w:val="20"/>
              </w:rPr>
              <w:t>Push for funding opportunities to address mental health, food insecurity and communing with nature, compounded by the Coronavirus restrictions/impact.</w:t>
            </w:r>
          </w:p>
          <w:p w14:paraId="0C994EEE" w14:textId="77777777" w:rsidR="00760486" w:rsidRPr="00760486" w:rsidRDefault="00760486" w:rsidP="00760486">
            <w:pPr>
              <w:pStyle w:val="ListParagraph"/>
              <w:numPr>
                <w:ilvl w:val="0"/>
                <w:numId w:val="12"/>
              </w:numPr>
              <w:rPr>
                <w:rFonts w:ascii="Century Gothic" w:hAnsi="Century Gothic"/>
                <w:sz w:val="20"/>
                <w:szCs w:val="20"/>
              </w:rPr>
            </w:pPr>
            <w:r w:rsidRPr="00760486">
              <w:rPr>
                <w:rFonts w:ascii="Century Gothic" w:hAnsi="Century Gothic"/>
                <w:sz w:val="20"/>
                <w:szCs w:val="20"/>
              </w:rPr>
              <w:t>New potential funding programmes linked to supporting vulnerable people -individual service funds (ISFs), ‘green’ social prescribing, personal health budgets.</w:t>
            </w:r>
          </w:p>
          <w:p w14:paraId="47A3AEDB" w14:textId="77777777" w:rsidR="00760486" w:rsidRPr="00760486" w:rsidRDefault="00760486" w:rsidP="00760486">
            <w:pPr>
              <w:pStyle w:val="ListParagraph"/>
              <w:numPr>
                <w:ilvl w:val="0"/>
                <w:numId w:val="12"/>
              </w:numPr>
              <w:rPr>
                <w:rFonts w:ascii="Century Gothic" w:hAnsi="Century Gothic"/>
                <w:sz w:val="20"/>
                <w:szCs w:val="20"/>
              </w:rPr>
            </w:pPr>
            <w:r w:rsidRPr="00760486">
              <w:rPr>
                <w:rFonts w:ascii="Century Gothic" w:hAnsi="Century Gothic"/>
                <w:sz w:val="20"/>
                <w:szCs w:val="20"/>
              </w:rPr>
              <w:t>Future CCG referrals</w:t>
            </w:r>
          </w:p>
          <w:p w14:paraId="3146592E" w14:textId="77777777" w:rsidR="00760486" w:rsidRDefault="00C717AC" w:rsidP="00760486">
            <w:pPr>
              <w:pStyle w:val="ListParagraph"/>
              <w:numPr>
                <w:ilvl w:val="0"/>
                <w:numId w:val="12"/>
              </w:numPr>
              <w:rPr>
                <w:rFonts w:ascii="Century Gothic" w:hAnsi="Century Gothic"/>
              </w:rPr>
            </w:pPr>
            <w:r w:rsidRPr="00C717AC">
              <w:rPr>
                <w:rFonts w:ascii="Century Gothic" w:hAnsi="Century Gothic"/>
                <w:sz w:val="20"/>
                <w:szCs w:val="20"/>
              </w:rPr>
              <w:t>Structural changes in local authority funding will offer more opportunities for self-funding referrals</w:t>
            </w:r>
            <w:r>
              <w:rPr>
                <w:rFonts w:ascii="Century Gothic" w:hAnsi="Century Gothic"/>
              </w:rPr>
              <w:t>.</w:t>
            </w:r>
          </w:p>
          <w:p w14:paraId="249D1CA0" w14:textId="77777777" w:rsidR="00975976" w:rsidRDefault="00975976" w:rsidP="00760486">
            <w:pPr>
              <w:pStyle w:val="ListParagraph"/>
              <w:numPr>
                <w:ilvl w:val="0"/>
                <w:numId w:val="12"/>
              </w:numPr>
              <w:rPr>
                <w:rFonts w:ascii="Century Gothic" w:hAnsi="Century Gothic"/>
                <w:sz w:val="20"/>
                <w:szCs w:val="20"/>
              </w:rPr>
            </w:pPr>
            <w:r w:rsidRPr="00975976">
              <w:rPr>
                <w:rFonts w:ascii="Century Gothic" w:hAnsi="Century Gothic"/>
                <w:sz w:val="20"/>
                <w:szCs w:val="20"/>
              </w:rPr>
              <w:t xml:space="preserve">Increased demand for mental health services, greater food security and safe community spaces </w:t>
            </w:r>
            <w:proofErr w:type="gramStart"/>
            <w:r w:rsidRPr="00975976">
              <w:rPr>
                <w:rFonts w:ascii="Century Gothic" w:hAnsi="Century Gothic"/>
                <w:sz w:val="20"/>
                <w:szCs w:val="20"/>
              </w:rPr>
              <w:t>as a result of</w:t>
            </w:r>
            <w:proofErr w:type="gramEnd"/>
            <w:r w:rsidRPr="00975976">
              <w:rPr>
                <w:rFonts w:ascii="Century Gothic" w:hAnsi="Century Gothic"/>
                <w:sz w:val="20"/>
                <w:szCs w:val="20"/>
              </w:rPr>
              <w:t xml:space="preserve"> Coronavirus lockdown.</w:t>
            </w:r>
          </w:p>
          <w:p w14:paraId="695C0742" w14:textId="5ED4CBD9" w:rsidR="001C507A" w:rsidRPr="00975976" w:rsidRDefault="001C507A" w:rsidP="001C507A">
            <w:pPr>
              <w:pStyle w:val="ListParagraph"/>
              <w:ind w:left="360"/>
              <w:rPr>
                <w:rFonts w:ascii="Century Gothic" w:hAnsi="Century Gothic"/>
                <w:sz w:val="20"/>
                <w:szCs w:val="20"/>
              </w:rPr>
            </w:pPr>
          </w:p>
        </w:tc>
        <w:tc>
          <w:tcPr>
            <w:tcW w:w="4505" w:type="dxa"/>
          </w:tcPr>
          <w:p w14:paraId="714E2765" w14:textId="77777777" w:rsidR="001C507A" w:rsidRDefault="001C507A" w:rsidP="001C507A">
            <w:pPr>
              <w:pStyle w:val="ListParagraph"/>
              <w:ind w:left="360"/>
              <w:rPr>
                <w:rFonts w:ascii="Century Gothic" w:hAnsi="Century Gothic"/>
                <w:sz w:val="20"/>
                <w:szCs w:val="20"/>
              </w:rPr>
            </w:pPr>
          </w:p>
          <w:p w14:paraId="52F35A7F" w14:textId="79EC177E" w:rsidR="00760486" w:rsidRPr="00C717AC" w:rsidRDefault="00C717AC" w:rsidP="00C717AC">
            <w:pPr>
              <w:pStyle w:val="ListParagraph"/>
              <w:numPr>
                <w:ilvl w:val="0"/>
                <w:numId w:val="12"/>
              </w:numPr>
              <w:rPr>
                <w:rFonts w:ascii="Century Gothic" w:hAnsi="Century Gothic"/>
                <w:sz w:val="20"/>
                <w:szCs w:val="20"/>
              </w:rPr>
            </w:pPr>
            <w:r w:rsidRPr="00C717AC">
              <w:rPr>
                <w:rFonts w:ascii="Century Gothic" w:hAnsi="Century Gothic"/>
                <w:sz w:val="20"/>
                <w:szCs w:val="20"/>
              </w:rPr>
              <w:t xml:space="preserve">Competition from other </w:t>
            </w:r>
            <w:r w:rsidR="00975976">
              <w:rPr>
                <w:rFonts w:ascii="Century Gothic" w:hAnsi="Century Gothic"/>
                <w:sz w:val="20"/>
                <w:szCs w:val="20"/>
              </w:rPr>
              <w:t xml:space="preserve">service </w:t>
            </w:r>
            <w:r w:rsidRPr="00C717AC">
              <w:rPr>
                <w:rFonts w:ascii="Century Gothic" w:hAnsi="Century Gothic"/>
                <w:sz w:val="20"/>
                <w:szCs w:val="20"/>
              </w:rPr>
              <w:t>providers</w:t>
            </w:r>
            <w:r w:rsidR="00975976">
              <w:rPr>
                <w:rFonts w:ascii="Century Gothic" w:hAnsi="Century Gothic"/>
                <w:sz w:val="20"/>
                <w:szCs w:val="20"/>
              </w:rPr>
              <w:t xml:space="preserve"> </w:t>
            </w:r>
            <w:r w:rsidRPr="00C717AC">
              <w:rPr>
                <w:rFonts w:ascii="Century Gothic" w:hAnsi="Century Gothic"/>
                <w:sz w:val="20"/>
                <w:szCs w:val="20"/>
              </w:rPr>
              <w:t>- an open marketplace.</w:t>
            </w:r>
          </w:p>
          <w:p w14:paraId="78F1A322" w14:textId="77777777" w:rsidR="00C717AC" w:rsidRPr="008C5DDF" w:rsidRDefault="00C717AC" w:rsidP="00C717AC">
            <w:pPr>
              <w:pStyle w:val="ListParagraph"/>
              <w:numPr>
                <w:ilvl w:val="0"/>
                <w:numId w:val="12"/>
              </w:numPr>
              <w:rPr>
                <w:rFonts w:ascii="Century Gothic" w:hAnsi="Century Gothic"/>
                <w:b/>
                <w:bCs/>
              </w:rPr>
            </w:pPr>
            <w:r w:rsidRPr="00C717AC">
              <w:rPr>
                <w:rFonts w:ascii="Century Gothic" w:hAnsi="Century Gothic"/>
                <w:sz w:val="20"/>
                <w:szCs w:val="20"/>
              </w:rPr>
              <w:t>Potential changes in</w:t>
            </w:r>
            <w:r w:rsidRPr="00C717AC">
              <w:rPr>
                <w:rFonts w:ascii="Century Gothic" w:hAnsi="Century Gothic"/>
                <w:b/>
                <w:bCs/>
              </w:rPr>
              <w:t xml:space="preserve"> </w:t>
            </w:r>
            <w:r w:rsidRPr="00C717AC">
              <w:rPr>
                <w:rFonts w:ascii="Century Gothic" w:hAnsi="Century Gothic"/>
                <w:sz w:val="20"/>
                <w:szCs w:val="20"/>
              </w:rPr>
              <w:t>Government polic</w:t>
            </w:r>
            <w:r>
              <w:rPr>
                <w:rFonts w:ascii="Century Gothic" w:hAnsi="Century Gothic"/>
                <w:sz w:val="20"/>
                <w:szCs w:val="20"/>
              </w:rPr>
              <w:t>y could impact funding arrangements</w:t>
            </w:r>
            <w:r w:rsidR="008C5DDF">
              <w:rPr>
                <w:rFonts w:ascii="Century Gothic" w:hAnsi="Century Gothic"/>
                <w:sz w:val="20"/>
                <w:szCs w:val="20"/>
              </w:rPr>
              <w:t>.</w:t>
            </w:r>
          </w:p>
          <w:p w14:paraId="5FAB3096" w14:textId="77777777" w:rsidR="008C5DDF" w:rsidRPr="008C5DDF" w:rsidRDefault="008C5DDF" w:rsidP="00C717AC">
            <w:pPr>
              <w:pStyle w:val="ListParagraph"/>
              <w:numPr>
                <w:ilvl w:val="0"/>
                <w:numId w:val="12"/>
              </w:numPr>
              <w:rPr>
                <w:rFonts w:ascii="Century Gothic" w:hAnsi="Century Gothic"/>
                <w:sz w:val="20"/>
                <w:szCs w:val="20"/>
              </w:rPr>
            </w:pPr>
            <w:r w:rsidRPr="008C5DDF">
              <w:rPr>
                <w:rFonts w:ascii="Century Gothic" w:hAnsi="Century Gothic"/>
                <w:sz w:val="20"/>
                <w:szCs w:val="20"/>
              </w:rPr>
              <w:t>Larger funding opportunities steered towards larger charities.</w:t>
            </w:r>
          </w:p>
          <w:p w14:paraId="561588C3" w14:textId="77777777" w:rsidR="008C5DDF" w:rsidRDefault="008C5DDF" w:rsidP="00C717AC">
            <w:pPr>
              <w:pStyle w:val="ListParagraph"/>
              <w:numPr>
                <w:ilvl w:val="0"/>
                <w:numId w:val="12"/>
              </w:numPr>
              <w:rPr>
                <w:rFonts w:ascii="Century Gothic" w:hAnsi="Century Gothic"/>
                <w:sz w:val="20"/>
                <w:szCs w:val="20"/>
              </w:rPr>
            </w:pPr>
            <w:r w:rsidRPr="008C5DDF">
              <w:rPr>
                <w:rFonts w:ascii="Century Gothic" w:hAnsi="Century Gothic"/>
                <w:sz w:val="20"/>
                <w:szCs w:val="20"/>
              </w:rPr>
              <w:t>Climate changes affecting crop yields</w:t>
            </w:r>
            <w:r>
              <w:rPr>
                <w:rFonts w:ascii="Century Gothic" w:hAnsi="Century Gothic"/>
                <w:sz w:val="20"/>
                <w:szCs w:val="20"/>
              </w:rPr>
              <w:t>.</w:t>
            </w:r>
          </w:p>
          <w:p w14:paraId="0A8F6B23" w14:textId="4FEDE853" w:rsidR="008C5DDF" w:rsidRPr="008C5DDF" w:rsidRDefault="008C5DDF" w:rsidP="00C717AC">
            <w:pPr>
              <w:pStyle w:val="ListParagraph"/>
              <w:numPr>
                <w:ilvl w:val="0"/>
                <w:numId w:val="12"/>
              </w:numPr>
              <w:rPr>
                <w:rFonts w:ascii="Century Gothic" w:hAnsi="Century Gothic"/>
                <w:sz w:val="20"/>
                <w:szCs w:val="20"/>
              </w:rPr>
            </w:pPr>
            <w:r>
              <w:rPr>
                <w:rFonts w:ascii="Century Gothic" w:hAnsi="Century Gothic"/>
                <w:sz w:val="20"/>
                <w:szCs w:val="20"/>
              </w:rPr>
              <w:t>Coronavirus pandemic and lockdown has/ and will delay progress in the round.</w:t>
            </w:r>
            <w:r w:rsidRPr="008C5DDF">
              <w:rPr>
                <w:rFonts w:ascii="Century Gothic" w:hAnsi="Century Gothic"/>
                <w:sz w:val="20"/>
                <w:szCs w:val="20"/>
              </w:rPr>
              <w:t xml:space="preserve"> </w:t>
            </w:r>
          </w:p>
        </w:tc>
      </w:tr>
    </w:tbl>
    <w:p w14:paraId="4AD0FB51" w14:textId="77777777" w:rsidR="005753D8" w:rsidRDefault="005753D8" w:rsidP="00BF5F4D">
      <w:pPr>
        <w:rPr>
          <w:rFonts w:ascii="Century Gothic" w:hAnsi="Century Gothic"/>
          <w:b/>
          <w:bCs/>
          <w:color w:val="0070C0"/>
        </w:rPr>
      </w:pPr>
    </w:p>
    <w:p w14:paraId="5F52B5D5" w14:textId="77777777" w:rsidR="00E77139" w:rsidRDefault="00E77139" w:rsidP="00BF5F4D">
      <w:pPr>
        <w:rPr>
          <w:rFonts w:ascii="Century Gothic" w:hAnsi="Century Gothic"/>
          <w:b/>
          <w:bCs/>
          <w:color w:val="0070C0"/>
        </w:rPr>
      </w:pPr>
    </w:p>
    <w:p w14:paraId="3B53C4FB" w14:textId="5CB9CF4D" w:rsidR="00760486" w:rsidRDefault="00760486" w:rsidP="00BF5F4D">
      <w:pPr>
        <w:rPr>
          <w:rFonts w:ascii="Century Gothic" w:hAnsi="Century Gothic"/>
          <w:b/>
          <w:bCs/>
          <w:color w:val="0070C0"/>
        </w:rPr>
      </w:pPr>
      <w:r>
        <w:rPr>
          <w:rFonts w:ascii="Century Gothic" w:hAnsi="Century Gothic"/>
          <w:b/>
          <w:bCs/>
          <w:color w:val="0070C0"/>
        </w:rPr>
        <w:lastRenderedPageBreak/>
        <w:t>PESTLE Analysis</w:t>
      </w:r>
    </w:p>
    <w:p w14:paraId="4B70DC48" w14:textId="77777777" w:rsidR="00760486" w:rsidRDefault="00760486" w:rsidP="00BF5F4D">
      <w:pPr>
        <w:rPr>
          <w:rFonts w:ascii="Century Gothic" w:hAnsi="Century Gothic"/>
          <w:b/>
          <w:bCs/>
          <w:color w:val="0070C0"/>
        </w:rPr>
      </w:pPr>
    </w:p>
    <w:tbl>
      <w:tblPr>
        <w:tblStyle w:val="TableGrid"/>
        <w:tblW w:w="9209" w:type="dxa"/>
        <w:tblLook w:val="04A0" w:firstRow="1" w:lastRow="0" w:firstColumn="1" w:lastColumn="0" w:noHBand="0" w:noVBand="1"/>
      </w:tblPr>
      <w:tblGrid>
        <w:gridCol w:w="4505"/>
        <w:gridCol w:w="4704"/>
      </w:tblGrid>
      <w:tr w:rsidR="005827D9" w14:paraId="0C343A2E" w14:textId="77777777" w:rsidTr="00E77139">
        <w:tc>
          <w:tcPr>
            <w:tcW w:w="4505" w:type="dxa"/>
            <w:shd w:val="clear" w:color="auto" w:fill="FFC000"/>
          </w:tcPr>
          <w:p w14:paraId="323F420E" w14:textId="7721B7B7" w:rsidR="005827D9" w:rsidRPr="005827D9" w:rsidRDefault="005827D9" w:rsidP="005827D9">
            <w:pPr>
              <w:jc w:val="center"/>
              <w:rPr>
                <w:rFonts w:ascii="Century Gothic" w:hAnsi="Century Gothic"/>
                <w:b/>
                <w:bCs/>
              </w:rPr>
            </w:pPr>
            <w:r w:rsidRPr="005827D9">
              <w:rPr>
                <w:rFonts w:ascii="Century Gothic" w:hAnsi="Century Gothic"/>
                <w:b/>
                <w:bCs/>
              </w:rPr>
              <w:t>Political</w:t>
            </w:r>
          </w:p>
        </w:tc>
        <w:tc>
          <w:tcPr>
            <w:tcW w:w="4704" w:type="dxa"/>
            <w:shd w:val="clear" w:color="auto" w:fill="FFC000"/>
          </w:tcPr>
          <w:p w14:paraId="3FD5E80E" w14:textId="6391CE81" w:rsidR="005827D9" w:rsidRPr="00760486" w:rsidRDefault="005827D9" w:rsidP="005827D9">
            <w:pPr>
              <w:jc w:val="center"/>
              <w:rPr>
                <w:rFonts w:ascii="Century Gothic" w:hAnsi="Century Gothic"/>
                <w:b/>
                <w:bCs/>
              </w:rPr>
            </w:pPr>
            <w:r w:rsidRPr="00760486">
              <w:rPr>
                <w:rFonts w:ascii="Century Gothic" w:hAnsi="Century Gothic"/>
                <w:b/>
                <w:bCs/>
              </w:rPr>
              <w:t>Economic</w:t>
            </w:r>
          </w:p>
        </w:tc>
      </w:tr>
      <w:tr w:rsidR="00760486" w14:paraId="5238B9C7" w14:textId="77777777" w:rsidTr="00E77139">
        <w:tc>
          <w:tcPr>
            <w:tcW w:w="4505" w:type="dxa"/>
            <w:tcBorders>
              <w:bottom w:val="single" w:sz="4" w:space="0" w:color="auto"/>
            </w:tcBorders>
          </w:tcPr>
          <w:p w14:paraId="62DE85C5" w14:textId="0DBEB547" w:rsidR="00760486" w:rsidRPr="001C507A" w:rsidRDefault="00975976"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Funding being made available centrally to support a community response to the pandemic and lockdown.</w:t>
            </w:r>
          </w:p>
          <w:p w14:paraId="3AF0B4FB" w14:textId="77777777" w:rsidR="00975976" w:rsidRPr="001C507A" w:rsidRDefault="00975976"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Social enterprise becoming a more popular delivery model for council services</w:t>
            </w:r>
          </w:p>
          <w:p w14:paraId="2D2B26E3" w14:textId="77777777" w:rsidR="00975976" w:rsidRPr="001C507A" w:rsidRDefault="00975976"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Local authorities limited resources to cope with demand offers a case for partnership working.</w:t>
            </w:r>
          </w:p>
          <w:p w14:paraId="657A9D06" w14:textId="14EB65E9" w:rsidR="00975976" w:rsidRPr="001C507A" w:rsidRDefault="00975976"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Apprenticeship opportunities emerging to engage young people into training and employment routes.</w:t>
            </w:r>
          </w:p>
        </w:tc>
        <w:tc>
          <w:tcPr>
            <w:tcW w:w="4704" w:type="dxa"/>
            <w:tcBorders>
              <w:bottom w:val="single" w:sz="4" w:space="0" w:color="auto"/>
            </w:tcBorders>
          </w:tcPr>
          <w:p w14:paraId="3BF5423B" w14:textId="77777777" w:rsidR="00760486" w:rsidRPr="001C507A" w:rsidRDefault="00975976"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Government funding being reduced in real terms</w:t>
            </w:r>
          </w:p>
          <w:p w14:paraId="6E3AA187" w14:textId="77777777" w:rsidR="00975976" w:rsidRPr="001C507A" w:rsidRDefault="00975976"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Services for adults with learning disabilities and autism being cut.</w:t>
            </w:r>
          </w:p>
          <w:p w14:paraId="596EB462" w14:textId="77777777" w:rsidR="00975976" w:rsidRPr="001C507A" w:rsidRDefault="00975976"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Social enterprises are under-</w:t>
            </w:r>
            <w:proofErr w:type="gramStart"/>
            <w:r w:rsidRPr="001C507A">
              <w:rPr>
                <w:rFonts w:ascii="Century Gothic" w:hAnsi="Century Gothic"/>
                <w:sz w:val="20"/>
                <w:szCs w:val="20"/>
              </w:rPr>
              <w:t>resourced;</w:t>
            </w:r>
            <w:proofErr w:type="gramEnd"/>
            <w:r w:rsidRPr="001C507A">
              <w:rPr>
                <w:rFonts w:ascii="Century Gothic" w:hAnsi="Century Gothic"/>
                <w:sz w:val="20"/>
                <w:szCs w:val="20"/>
              </w:rPr>
              <w:t xml:space="preserve"> limited funding in social enterprise sector.</w:t>
            </w:r>
          </w:p>
          <w:p w14:paraId="786FC8F7" w14:textId="77777777" w:rsidR="00975976" w:rsidRPr="001C507A" w:rsidRDefault="00975976"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A commercial edge is a key imperative and a central pillar of success. Growing crops alone will be insufficient to break-even.</w:t>
            </w:r>
          </w:p>
          <w:p w14:paraId="2BE6D9A8" w14:textId="7363F020" w:rsidR="00975976" w:rsidRPr="00760486" w:rsidRDefault="00975976" w:rsidP="00760486">
            <w:pPr>
              <w:pStyle w:val="ListParagraph"/>
              <w:numPr>
                <w:ilvl w:val="0"/>
                <w:numId w:val="12"/>
              </w:numPr>
              <w:rPr>
                <w:rFonts w:ascii="Century Gothic" w:hAnsi="Century Gothic"/>
                <w:b/>
                <w:bCs/>
              </w:rPr>
            </w:pPr>
            <w:r w:rsidRPr="001C507A">
              <w:rPr>
                <w:rFonts w:ascii="Century Gothic" w:hAnsi="Century Gothic"/>
                <w:sz w:val="20"/>
                <w:szCs w:val="20"/>
              </w:rPr>
              <w:t xml:space="preserve">Grants/ Fundraising key requirement and </w:t>
            </w:r>
            <w:r w:rsidR="00235002" w:rsidRPr="001C507A">
              <w:rPr>
                <w:rFonts w:ascii="Century Gothic" w:hAnsi="Century Gothic"/>
                <w:sz w:val="20"/>
                <w:szCs w:val="20"/>
              </w:rPr>
              <w:t>person-</w:t>
            </w:r>
            <w:r w:rsidRPr="001C507A">
              <w:rPr>
                <w:rFonts w:ascii="Century Gothic" w:hAnsi="Century Gothic"/>
                <w:sz w:val="20"/>
                <w:szCs w:val="20"/>
              </w:rPr>
              <w:t>role for medium term.</w:t>
            </w:r>
            <w:r>
              <w:rPr>
                <w:rFonts w:ascii="Century Gothic" w:hAnsi="Century Gothic"/>
                <w:b/>
                <w:bCs/>
              </w:rPr>
              <w:t xml:space="preserve"> </w:t>
            </w:r>
          </w:p>
        </w:tc>
      </w:tr>
      <w:tr w:rsidR="005827D9" w14:paraId="6DAAA87D" w14:textId="77777777" w:rsidTr="00E77139">
        <w:tc>
          <w:tcPr>
            <w:tcW w:w="4505" w:type="dxa"/>
            <w:shd w:val="clear" w:color="auto" w:fill="FFC000"/>
          </w:tcPr>
          <w:p w14:paraId="767BD099" w14:textId="17880B68" w:rsidR="005827D9" w:rsidRPr="00760486" w:rsidRDefault="005827D9" w:rsidP="005827D9">
            <w:pPr>
              <w:jc w:val="center"/>
              <w:rPr>
                <w:rFonts w:ascii="Century Gothic" w:hAnsi="Century Gothic"/>
                <w:b/>
                <w:bCs/>
              </w:rPr>
            </w:pPr>
            <w:r w:rsidRPr="00760486">
              <w:rPr>
                <w:rFonts w:ascii="Century Gothic" w:hAnsi="Century Gothic"/>
                <w:b/>
                <w:bCs/>
              </w:rPr>
              <w:t>Social</w:t>
            </w:r>
          </w:p>
        </w:tc>
        <w:tc>
          <w:tcPr>
            <w:tcW w:w="4704" w:type="dxa"/>
            <w:shd w:val="clear" w:color="auto" w:fill="FFC000"/>
          </w:tcPr>
          <w:p w14:paraId="06FE87C1" w14:textId="1EAE15D3" w:rsidR="005827D9" w:rsidRPr="00760486" w:rsidRDefault="005827D9" w:rsidP="005827D9">
            <w:pPr>
              <w:jc w:val="center"/>
              <w:rPr>
                <w:rFonts w:ascii="Century Gothic" w:hAnsi="Century Gothic"/>
                <w:b/>
                <w:bCs/>
              </w:rPr>
            </w:pPr>
            <w:r w:rsidRPr="00760486">
              <w:rPr>
                <w:rFonts w:ascii="Century Gothic" w:hAnsi="Century Gothic"/>
                <w:b/>
                <w:bCs/>
              </w:rPr>
              <w:t>Technology</w:t>
            </w:r>
          </w:p>
        </w:tc>
      </w:tr>
      <w:tr w:rsidR="00760486" w14:paraId="2D3A32B3" w14:textId="77777777" w:rsidTr="00E77139">
        <w:tc>
          <w:tcPr>
            <w:tcW w:w="4505" w:type="dxa"/>
            <w:tcBorders>
              <w:bottom w:val="single" w:sz="4" w:space="0" w:color="auto"/>
            </w:tcBorders>
          </w:tcPr>
          <w:p w14:paraId="5DB03926" w14:textId="77777777" w:rsidR="00760486" w:rsidRPr="001C507A" w:rsidRDefault="00235002"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Different perceptions and expectations of priority vulnerable groups.</w:t>
            </w:r>
          </w:p>
          <w:p w14:paraId="6E790F54" w14:textId="77777777" w:rsidR="00235002" w:rsidRPr="001C507A" w:rsidRDefault="00235002"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Managing expectations of community groups that want to access Tumbledown</w:t>
            </w:r>
          </w:p>
          <w:p w14:paraId="4ABC114F" w14:textId="77777777" w:rsidR="00235002" w:rsidRPr="001C507A" w:rsidRDefault="00235002" w:rsidP="00235002">
            <w:pPr>
              <w:pStyle w:val="ListParagraph"/>
              <w:numPr>
                <w:ilvl w:val="0"/>
                <w:numId w:val="12"/>
              </w:numPr>
              <w:rPr>
                <w:rFonts w:ascii="Century Gothic" w:hAnsi="Century Gothic"/>
                <w:sz w:val="20"/>
                <w:szCs w:val="20"/>
              </w:rPr>
            </w:pPr>
            <w:r w:rsidRPr="001C507A">
              <w:rPr>
                <w:rFonts w:ascii="Century Gothic" w:hAnsi="Century Gothic"/>
                <w:sz w:val="20"/>
                <w:szCs w:val="20"/>
              </w:rPr>
              <w:t>Managing a site for groups with different and competing needs can be complex.</w:t>
            </w:r>
          </w:p>
          <w:p w14:paraId="653BE686" w14:textId="0857F071" w:rsidR="00235002" w:rsidRPr="00235002" w:rsidRDefault="00235002" w:rsidP="00235002">
            <w:pPr>
              <w:pStyle w:val="ListParagraph"/>
              <w:numPr>
                <w:ilvl w:val="0"/>
                <w:numId w:val="12"/>
              </w:numPr>
              <w:rPr>
                <w:rFonts w:ascii="Century Gothic" w:hAnsi="Century Gothic"/>
                <w:b/>
                <w:bCs/>
              </w:rPr>
            </w:pPr>
            <w:r w:rsidRPr="001C507A">
              <w:rPr>
                <w:rFonts w:ascii="Century Gothic" w:hAnsi="Century Gothic"/>
                <w:sz w:val="20"/>
                <w:szCs w:val="20"/>
              </w:rPr>
              <w:t>Measuring social impact to sustain funding will be key.</w:t>
            </w:r>
          </w:p>
        </w:tc>
        <w:tc>
          <w:tcPr>
            <w:tcW w:w="4704" w:type="dxa"/>
            <w:tcBorders>
              <w:bottom w:val="single" w:sz="4" w:space="0" w:color="auto"/>
            </w:tcBorders>
          </w:tcPr>
          <w:p w14:paraId="0F588AA2" w14:textId="733DD0AA" w:rsidR="00235002" w:rsidRPr="001C507A" w:rsidRDefault="00235002"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 xml:space="preserve">Tumbledown website required with functionality to provide appropriate level of media updates, e-commerce, customer relationship management and online booking system </w:t>
            </w:r>
          </w:p>
          <w:p w14:paraId="2786ACFD" w14:textId="59619330" w:rsidR="00760486" w:rsidRPr="001C507A" w:rsidRDefault="00235002"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Keeping pace with developments in digital technology to support our work</w:t>
            </w:r>
          </w:p>
          <w:p w14:paraId="46079DB6" w14:textId="0FF748F5" w:rsidR="00760486" w:rsidRPr="00760486" w:rsidRDefault="001C507A" w:rsidP="005827D9">
            <w:pPr>
              <w:pStyle w:val="ListParagraph"/>
              <w:ind w:left="360"/>
              <w:rPr>
                <w:rFonts w:ascii="Century Gothic" w:hAnsi="Century Gothic"/>
                <w:b/>
                <w:bCs/>
              </w:rPr>
            </w:pPr>
            <w:r w:rsidRPr="001C507A">
              <w:rPr>
                <w:rFonts w:ascii="Century Gothic" w:hAnsi="Century Gothic"/>
                <w:sz w:val="20"/>
                <w:szCs w:val="20"/>
              </w:rPr>
              <w:t>WIFI</w:t>
            </w:r>
            <w:r w:rsidR="00235002" w:rsidRPr="001C507A">
              <w:rPr>
                <w:rFonts w:ascii="Century Gothic" w:hAnsi="Century Gothic"/>
                <w:sz w:val="20"/>
                <w:szCs w:val="20"/>
              </w:rPr>
              <w:t xml:space="preserve"> access, access to PCs to </w:t>
            </w:r>
            <w:r>
              <w:rPr>
                <w:rFonts w:ascii="Century Gothic" w:hAnsi="Century Gothic"/>
                <w:sz w:val="20"/>
                <w:szCs w:val="20"/>
              </w:rPr>
              <w:t xml:space="preserve">hold </w:t>
            </w:r>
            <w:r w:rsidR="00235002" w:rsidRPr="001C507A">
              <w:rPr>
                <w:rFonts w:ascii="Century Gothic" w:hAnsi="Century Gothic"/>
                <w:sz w:val="20"/>
                <w:szCs w:val="20"/>
              </w:rPr>
              <w:t>and develop key data on service-users, ecology, land management and business planning.</w:t>
            </w:r>
          </w:p>
        </w:tc>
      </w:tr>
      <w:tr w:rsidR="005827D9" w14:paraId="3F9EF43E" w14:textId="77777777" w:rsidTr="00E77139">
        <w:tc>
          <w:tcPr>
            <w:tcW w:w="4505" w:type="dxa"/>
            <w:shd w:val="clear" w:color="auto" w:fill="FFC000"/>
          </w:tcPr>
          <w:p w14:paraId="1E8F44F1" w14:textId="0AD66D9F" w:rsidR="005827D9" w:rsidRPr="00760486" w:rsidRDefault="005827D9" w:rsidP="005827D9">
            <w:pPr>
              <w:jc w:val="center"/>
              <w:rPr>
                <w:rFonts w:ascii="Century Gothic" w:hAnsi="Century Gothic"/>
                <w:b/>
                <w:bCs/>
              </w:rPr>
            </w:pPr>
            <w:r w:rsidRPr="00760486">
              <w:rPr>
                <w:rFonts w:ascii="Century Gothic" w:hAnsi="Century Gothic"/>
                <w:b/>
                <w:bCs/>
              </w:rPr>
              <w:t>Legal</w:t>
            </w:r>
          </w:p>
        </w:tc>
        <w:tc>
          <w:tcPr>
            <w:tcW w:w="4704" w:type="dxa"/>
            <w:shd w:val="clear" w:color="auto" w:fill="FFC000"/>
          </w:tcPr>
          <w:p w14:paraId="7954A731" w14:textId="5F38264E" w:rsidR="005827D9" w:rsidRPr="00760486" w:rsidRDefault="005827D9" w:rsidP="005827D9">
            <w:pPr>
              <w:jc w:val="center"/>
              <w:rPr>
                <w:rFonts w:ascii="Century Gothic" w:hAnsi="Century Gothic"/>
                <w:b/>
                <w:bCs/>
              </w:rPr>
            </w:pPr>
            <w:r w:rsidRPr="00760486">
              <w:rPr>
                <w:rFonts w:ascii="Century Gothic" w:hAnsi="Century Gothic"/>
                <w:b/>
                <w:bCs/>
              </w:rPr>
              <w:t>Environment</w:t>
            </w:r>
          </w:p>
        </w:tc>
      </w:tr>
      <w:tr w:rsidR="00760486" w14:paraId="12FF2ABF" w14:textId="77777777" w:rsidTr="00E77139">
        <w:tc>
          <w:tcPr>
            <w:tcW w:w="4505" w:type="dxa"/>
          </w:tcPr>
          <w:p w14:paraId="37F951A5" w14:textId="77777777" w:rsidR="00760486" w:rsidRPr="001C507A" w:rsidRDefault="00855251"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National Parks and Access to the Countryside Act (1949) provides legal duties to protect the SSSI.</w:t>
            </w:r>
          </w:p>
          <w:p w14:paraId="771B9EDF" w14:textId="77777777" w:rsidR="00855251" w:rsidRPr="001C507A" w:rsidRDefault="00855251"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Town &amp; Country Planning Act (1990) for new and existing buildings development onsite.</w:t>
            </w:r>
          </w:p>
          <w:p w14:paraId="2CB7BFDD" w14:textId="277B8A48" w:rsidR="00855251" w:rsidRPr="00760486" w:rsidRDefault="00855251" w:rsidP="00760486">
            <w:pPr>
              <w:pStyle w:val="ListParagraph"/>
              <w:numPr>
                <w:ilvl w:val="0"/>
                <w:numId w:val="12"/>
              </w:numPr>
              <w:rPr>
                <w:rFonts w:ascii="Century Gothic" w:hAnsi="Century Gothic"/>
                <w:b/>
                <w:bCs/>
              </w:rPr>
            </w:pPr>
            <w:r w:rsidRPr="001C507A">
              <w:rPr>
                <w:rFonts w:ascii="Century Gothic" w:hAnsi="Century Gothic"/>
                <w:sz w:val="20"/>
                <w:szCs w:val="20"/>
              </w:rPr>
              <w:t>Governance of the Tumbledown organisation places duties on the owners/ directors in terms of company, employment, health &amp; safety, disability discrimination and equality issues.</w:t>
            </w:r>
            <w:r>
              <w:rPr>
                <w:rFonts w:ascii="Century Gothic" w:hAnsi="Century Gothic"/>
                <w:b/>
                <w:bCs/>
              </w:rPr>
              <w:t xml:space="preserve"> </w:t>
            </w:r>
          </w:p>
        </w:tc>
        <w:tc>
          <w:tcPr>
            <w:tcW w:w="4704" w:type="dxa"/>
          </w:tcPr>
          <w:p w14:paraId="7C6ED043" w14:textId="52B8235A" w:rsidR="00760486" w:rsidRPr="001C507A" w:rsidRDefault="00855251"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 xml:space="preserve">Observe and interact- responding to what we see and moving towards a more ethical, </w:t>
            </w:r>
            <w:proofErr w:type="gramStart"/>
            <w:r w:rsidRPr="001C507A">
              <w:rPr>
                <w:rFonts w:ascii="Century Gothic" w:hAnsi="Century Gothic"/>
                <w:sz w:val="20"/>
                <w:szCs w:val="20"/>
              </w:rPr>
              <w:t>economical</w:t>
            </w:r>
            <w:proofErr w:type="gramEnd"/>
            <w:r w:rsidRPr="001C507A">
              <w:rPr>
                <w:rFonts w:ascii="Century Gothic" w:hAnsi="Century Gothic"/>
                <w:sz w:val="20"/>
                <w:szCs w:val="20"/>
              </w:rPr>
              <w:t xml:space="preserve"> and sustainable way of life.</w:t>
            </w:r>
          </w:p>
          <w:p w14:paraId="7D311001" w14:textId="10440EFE" w:rsidR="00855251" w:rsidRPr="001C507A" w:rsidRDefault="00855251"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Catch and store energy- harnessing energy through plants, trees and natural sources like wind, sun, hydro power.</w:t>
            </w:r>
          </w:p>
          <w:p w14:paraId="1DFFCEF6" w14:textId="1648346F" w:rsidR="00855251" w:rsidRPr="001C507A" w:rsidRDefault="005827D9"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 xml:space="preserve">Obtaining a yield- working with nature three core ethics includes organic growing methods, producing food for the community and non-tangible yield s like happiness, </w:t>
            </w:r>
            <w:proofErr w:type="gramStart"/>
            <w:r w:rsidRPr="001C507A">
              <w:rPr>
                <w:rFonts w:ascii="Century Gothic" w:hAnsi="Century Gothic"/>
                <w:sz w:val="20"/>
                <w:szCs w:val="20"/>
              </w:rPr>
              <w:t>health</w:t>
            </w:r>
            <w:proofErr w:type="gramEnd"/>
            <w:r w:rsidRPr="001C507A">
              <w:rPr>
                <w:rFonts w:ascii="Century Gothic" w:hAnsi="Century Gothic"/>
                <w:sz w:val="20"/>
                <w:szCs w:val="20"/>
              </w:rPr>
              <w:t xml:space="preserve"> and mental well-b</w:t>
            </w:r>
            <w:r w:rsidR="001C507A" w:rsidRPr="001C507A">
              <w:rPr>
                <w:rFonts w:ascii="Century Gothic" w:hAnsi="Century Gothic"/>
                <w:sz w:val="20"/>
                <w:szCs w:val="20"/>
              </w:rPr>
              <w:t>e</w:t>
            </w:r>
            <w:r w:rsidRPr="001C507A">
              <w:rPr>
                <w:rFonts w:ascii="Century Gothic" w:hAnsi="Century Gothic"/>
                <w:sz w:val="20"/>
                <w:szCs w:val="20"/>
              </w:rPr>
              <w:t>ing.</w:t>
            </w:r>
          </w:p>
          <w:p w14:paraId="414D11AE" w14:textId="2C13AD9F" w:rsidR="005827D9" w:rsidRPr="001C507A" w:rsidRDefault="005827D9"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Produce no waste- reduce resources, purchase wisely, reuse and recycle, using compost and working with ethical companies in our own supply chain.</w:t>
            </w:r>
          </w:p>
          <w:p w14:paraId="09F869AF" w14:textId="6E5A49B8" w:rsidR="005827D9" w:rsidRPr="001C507A" w:rsidRDefault="005827D9"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Integrate not segregate- growing responds better in diverse systems- planting polycultures of plants that work well together.</w:t>
            </w:r>
          </w:p>
          <w:p w14:paraId="18CB07CA" w14:textId="76CD5095" w:rsidR="005827D9" w:rsidRPr="001C507A" w:rsidRDefault="005827D9" w:rsidP="00760486">
            <w:pPr>
              <w:pStyle w:val="ListParagraph"/>
              <w:numPr>
                <w:ilvl w:val="0"/>
                <w:numId w:val="12"/>
              </w:numPr>
              <w:rPr>
                <w:rFonts w:ascii="Century Gothic" w:hAnsi="Century Gothic"/>
                <w:sz w:val="20"/>
                <w:szCs w:val="20"/>
              </w:rPr>
            </w:pPr>
            <w:r w:rsidRPr="001C507A">
              <w:rPr>
                <w:rFonts w:ascii="Century Gothic" w:hAnsi="Century Gothic"/>
                <w:sz w:val="20"/>
                <w:szCs w:val="20"/>
              </w:rPr>
              <w:t>Small slow solutions and working with nature is best. Making small incremental changes are the best way to move towards sustainable change.</w:t>
            </w:r>
          </w:p>
          <w:p w14:paraId="20485C07" w14:textId="035D6001" w:rsidR="00760486" w:rsidRPr="00E77139" w:rsidRDefault="005827D9" w:rsidP="00BF5F4D">
            <w:pPr>
              <w:pStyle w:val="ListParagraph"/>
              <w:numPr>
                <w:ilvl w:val="0"/>
                <w:numId w:val="12"/>
              </w:numPr>
              <w:rPr>
                <w:rFonts w:ascii="Century Gothic" w:hAnsi="Century Gothic"/>
                <w:sz w:val="20"/>
                <w:szCs w:val="20"/>
              </w:rPr>
            </w:pPr>
            <w:r w:rsidRPr="001C507A">
              <w:rPr>
                <w:rFonts w:ascii="Century Gothic" w:hAnsi="Century Gothic"/>
                <w:sz w:val="20"/>
                <w:szCs w:val="20"/>
              </w:rPr>
              <w:t>Make best use of all marginal spaces to creatively use and respond to changes in seasons, climate and need.</w:t>
            </w:r>
          </w:p>
        </w:tc>
      </w:tr>
    </w:tbl>
    <w:p w14:paraId="704DA008" w14:textId="1827C52D" w:rsidR="00C54325" w:rsidRPr="00EA50D3" w:rsidRDefault="00FB6B9F" w:rsidP="00BF5F4D">
      <w:pPr>
        <w:rPr>
          <w:rFonts w:ascii="Century Gothic" w:hAnsi="Century Gothic"/>
          <w:b/>
          <w:bCs/>
        </w:rPr>
      </w:pPr>
      <w:r w:rsidRPr="00EA50D3">
        <w:rPr>
          <w:rFonts w:ascii="Century Gothic" w:hAnsi="Century Gothic"/>
          <w:b/>
          <w:bCs/>
        </w:rPr>
        <w:lastRenderedPageBreak/>
        <w:t>Risk/ Benefit summary</w:t>
      </w:r>
    </w:p>
    <w:p w14:paraId="48C40BD1" w14:textId="6FDC7007" w:rsidR="00FB6B9F" w:rsidRPr="00EA50D3" w:rsidRDefault="00FB6B9F" w:rsidP="00EA50D3">
      <w:pPr>
        <w:rPr>
          <w:rFonts w:ascii="Century Gothic" w:hAnsi="Century Gothic"/>
          <w:b/>
          <w:bCs/>
          <w:sz w:val="21"/>
          <w:szCs w:val="21"/>
        </w:rPr>
      </w:pPr>
      <w:r w:rsidRPr="00EA50D3">
        <w:rPr>
          <w:rFonts w:ascii="Century Gothic" w:hAnsi="Century Gothic"/>
          <w:b/>
          <w:bCs/>
          <w:sz w:val="21"/>
          <w:szCs w:val="21"/>
        </w:rPr>
        <w:t xml:space="preserve">The SWOT and PESTLE analyses </w:t>
      </w:r>
      <w:r w:rsidR="00E94092" w:rsidRPr="00EA50D3">
        <w:rPr>
          <w:rFonts w:ascii="Century Gothic" w:hAnsi="Century Gothic"/>
          <w:b/>
          <w:bCs/>
          <w:sz w:val="21"/>
          <w:szCs w:val="21"/>
        </w:rPr>
        <w:t>provide an outline of the potential risks to the project, although the benefits far outweigh the</w:t>
      </w:r>
      <w:r w:rsidR="00842FDC" w:rsidRPr="00EA50D3">
        <w:rPr>
          <w:rFonts w:ascii="Century Gothic" w:hAnsi="Century Gothic"/>
          <w:b/>
          <w:bCs/>
          <w:sz w:val="21"/>
          <w:szCs w:val="21"/>
        </w:rPr>
        <w:t>m. The key driver lies in the continued momentum, increasing community engagement and raising funds necessary to deliver progress during the early years</w:t>
      </w:r>
      <w:r w:rsidR="00B1421D" w:rsidRPr="00EA50D3">
        <w:rPr>
          <w:rFonts w:ascii="Century Gothic" w:hAnsi="Century Gothic"/>
          <w:b/>
          <w:bCs/>
          <w:sz w:val="21"/>
          <w:szCs w:val="21"/>
        </w:rPr>
        <w:t xml:space="preserve"> to mitigate the risks of failing to meet the financial forecasts and overcoming 2-3 years of grant dependency</w:t>
      </w:r>
      <w:r w:rsidR="00842FDC" w:rsidRPr="00EA50D3">
        <w:rPr>
          <w:rFonts w:ascii="Century Gothic" w:hAnsi="Century Gothic"/>
          <w:b/>
          <w:bCs/>
          <w:sz w:val="21"/>
          <w:szCs w:val="21"/>
        </w:rPr>
        <w:t>.</w:t>
      </w:r>
    </w:p>
    <w:p w14:paraId="21E91D15" w14:textId="77777777" w:rsidR="00C54325" w:rsidRDefault="00C54325" w:rsidP="00BF5F4D">
      <w:pPr>
        <w:rPr>
          <w:rFonts w:ascii="Century Gothic" w:hAnsi="Century Gothic"/>
          <w:b/>
          <w:bCs/>
          <w:color w:val="0070C0"/>
        </w:rPr>
      </w:pPr>
    </w:p>
    <w:p w14:paraId="0C56E02F" w14:textId="596F67AC" w:rsidR="00F249A5" w:rsidRPr="00B44131" w:rsidRDefault="00BF5F4D" w:rsidP="00BF5F4D">
      <w:pPr>
        <w:rPr>
          <w:rFonts w:ascii="Century Gothic" w:hAnsi="Century Gothic"/>
          <w:b/>
          <w:bCs/>
          <w:color w:val="0070C0"/>
        </w:rPr>
      </w:pPr>
      <w:r w:rsidRPr="00B44131">
        <w:rPr>
          <w:rFonts w:ascii="Century Gothic" w:hAnsi="Century Gothic"/>
          <w:b/>
          <w:bCs/>
          <w:color w:val="0070C0"/>
        </w:rPr>
        <w:t>Marketing strategy</w:t>
      </w:r>
    </w:p>
    <w:p w14:paraId="4A72BBA8" w14:textId="77777777" w:rsidR="00384F72" w:rsidRDefault="00384F72" w:rsidP="00BF5F4D">
      <w:pPr>
        <w:rPr>
          <w:rFonts w:ascii="Century Gothic" w:hAnsi="Century Gothic"/>
          <w:sz w:val="21"/>
          <w:szCs w:val="21"/>
        </w:rPr>
      </w:pPr>
    </w:p>
    <w:p w14:paraId="68BE0639" w14:textId="282910B5" w:rsidR="008A43C0" w:rsidRPr="00B44131" w:rsidRDefault="008A43C0" w:rsidP="00BF5F4D">
      <w:pPr>
        <w:rPr>
          <w:rFonts w:ascii="Century Gothic" w:hAnsi="Century Gothic"/>
          <w:sz w:val="21"/>
          <w:szCs w:val="21"/>
        </w:rPr>
      </w:pPr>
      <w:r w:rsidRPr="00B44131">
        <w:rPr>
          <w:rFonts w:ascii="Century Gothic" w:hAnsi="Century Gothic"/>
          <w:sz w:val="21"/>
          <w:szCs w:val="21"/>
        </w:rPr>
        <w:t>The key marketing messages include:</w:t>
      </w:r>
    </w:p>
    <w:p w14:paraId="7653FB9F" w14:textId="34450F4F" w:rsidR="008A43C0" w:rsidRPr="00B44131" w:rsidRDefault="008A43C0" w:rsidP="008A43C0">
      <w:pPr>
        <w:pStyle w:val="ListParagraph"/>
        <w:numPr>
          <w:ilvl w:val="0"/>
          <w:numId w:val="15"/>
        </w:numPr>
        <w:rPr>
          <w:rFonts w:ascii="Century Gothic" w:hAnsi="Century Gothic"/>
          <w:sz w:val="21"/>
          <w:szCs w:val="21"/>
        </w:rPr>
      </w:pPr>
      <w:r w:rsidRPr="00B44131">
        <w:rPr>
          <w:rFonts w:ascii="Century Gothic" w:hAnsi="Century Gothic"/>
          <w:sz w:val="21"/>
          <w:szCs w:val="21"/>
        </w:rPr>
        <w:t>Inclusion and community involvement</w:t>
      </w:r>
      <w:r w:rsidR="00842FDC">
        <w:rPr>
          <w:rFonts w:ascii="Century Gothic" w:hAnsi="Century Gothic"/>
          <w:sz w:val="21"/>
          <w:szCs w:val="21"/>
        </w:rPr>
        <w:t>.</w:t>
      </w:r>
    </w:p>
    <w:p w14:paraId="64ABB9B8" w14:textId="56CF1F3A" w:rsidR="008A43C0" w:rsidRPr="00B44131" w:rsidRDefault="008A43C0" w:rsidP="008A43C0">
      <w:pPr>
        <w:pStyle w:val="ListParagraph"/>
        <w:numPr>
          <w:ilvl w:val="0"/>
          <w:numId w:val="15"/>
        </w:numPr>
        <w:rPr>
          <w:rFonts w:ascii="Century Gothic" w:hAnsi="Century Gothic"/>
          <w:sz w:val="21"/>
          <w:szCs w:val="21"/>
        </w:rPr>
      </w:pPr>
      <w:r w:rsidRPr="00B44131">
        <w:rPr>
          <w:rFonts w:ascii="Century Gothic" w:hAnsi="Century Gothic"/>
          <w:sz w:val="21"/>
          <w:szCs w:val="21"/>
        </w:rPr>
        <w:t>Quality and freshness</w:t>
      </w:r>
      <w:r w:rsidR="00842FDC">
        <w:rPr>
          <w:rFonts w:ascii="Century Gothic" w:hAnsi="Century Gothic"/>
          <w:sz w:val="21"/>
          <w:szCs w:val="21"/>
        </w:rPr>
        <w:t>.</w:t>
      </w:r>
    </w:p>
    <w:p w14:paraId="37E7A99C" w14:textId="30CCEA22" w:rsidR="008A43C0" w:rsidRPr="00B44131" w:rsidRDefault="008A43C0" w:rsidP="008A43C0">
      <w:pPr>
        <w:pStyle w:val="ListParagraph"/>
        <w:numPr>
          <w:ilvl w:val="0"/>
          <w:numId w:val="15"/>
        </w:numPr>
        <w:rPr>
          <w:rFonts w:ascii="Century Gothic" w:hAnsi="Century Gothic"/>
          <w:sz w:val="21"/>
          <w:szCs w:val="21"/>
        </w:rPr>
      </w:pPr>
      <w:r w:rsidRPr="00B44131">
        <w:rPr>
          <w:rFonts w:ascii="Century Gothic" w:hAnsi="Century Gothic"/>
          <w:sz w:val="21"/>
          <w:szCs w:val="21"/>
        </w:rPr>
        <w:t>Supporting local food producers</w:t>
      </w:r>
      <w:r w:rsidR="00842FDC">
        <w:rPr>
          <w:rFonts w:ascii="Century Gothic" w:hAnsi="Century Gothic"/>
          <w:sz w:val="21"/>
          <w:szCs w:val="21"/>
        </w:rPr>
        <w:t>.</w:t>
      </w:r>
    </w:p>
    <w:p w14:paraId="5CBFB5B4" w14:textId="2991CAE0" w:rsidR="008A43C0" w:rsidRPr="00B44131" w:rsidRDefault="008A43C0" w:rsidP="008A43C0">
      <w:pPr>
        <w:pStyle w:val="ListParagraph"/>
        <w:numPr>
          <w:ilvl w:val="0"/>
          <w:numId w:val="15"/>
        </w:numPr>
        <w:rPr>
          <w:rFonts w:ascii="Century Gothic" w:hAnsi="Century Gothic"/>
          <w:sz w:val="21"/>
          <w:szCs w:val="21"/>
        </w:rPr>
      </w:pPr>
      <w:r w:rsidRPr="00B44131">
        <w:rPr>
          <w:rFonts w:ascii="Century Gothic" w:hAnsi="Century Gothic"/>
          <w:sz w:val="21"/>
          <w:szCs w:val="21"/>
        </w:rPr>
        <w:t>Passion for healthy living</w:t>
      </w:r>
      <w:r w:rsidR="00842FDC">
        <w:rPr>
          <w:rFonts w:ascii="Century Gothic" w:hAnsi="Century Gothic"/>
          <w:sz w:val="21"/>
          <w:szCs w:val="21"/>
        </w:rPr>
        <w:t>.</w:t>
      </w:r>
    </w:p>
    <w:p w14:paraId="0EE901FB" w14:textId="5D5891E1" w:rsidR="008A43C0" w:rsidRPr="00B44131" w:rsidRDefault="008A43C0" w:rsidP="008A43C0">
      <w:pPr>
        <w:pStyle w:val="ListParagraph"/>
        <w:numPr>
          <w:ilvl w:val="0"/>
          <w:numId w:val="15"/>
        </w:numPr>
        <w:rPr>
          <w:rFonts w:ascii="Century Gothic" w:hAnsi="Century Gothic"/>
          <w:sz w:val="21"/>
          <w:szCs w:val="21"/>
        </w:rPr>
      </w:pPr>
      <w:r w:rsidRPr="00B44131">
        <w:rPr>
          <w:rFonts w:ascii="Century Gothic" w:hAnsi="Century Gothic"/>
          <w:sz w:val="21"/>
          <w:szCs w:val="21"/>
        </w:rPr>
        <w:t>Ethical and green</w:t>
      </w:r>
      <w:r w:rsidR="00842FDC">
        <w:rPr>
          <w:rFonts w:ascii="Century Gothic" w:hAnsi="Century Gothic"/>
          <w:sz w:val="21"/>
          <w:szCs w:val="21"/>
        </w:rPr>
        <w:t>.</w:t>
      </w:r>
    </w:p>
    <w:p w14:paraId="74A83230" w14:textId="6AA40B0F" w:rsidR="008A43C0" w:rsidRPr="00B44131" w:rsidRDefault="008A43C0" w:rsidP="008A43C0">
      <w:pPr>
        <w:pStyle w:val="ListParagraph"/>
        <w:numPr>
          <w:ilvl w:val="0"/>
          <w:numId w:val="15"/>
        </w:numPr>
        <w:rPr>
          <w:rFonts w:ascii="Century Gothic" w:hAnsi="Century Gothic"/>
          <w:sz w:val="21"/>
          <w:szCs w:val="21"/>
        </w:rPr>
      </w:pPr>
      <w:r w:rsidRPr="00B44131">
        <w:rPr>
          <w:rFonts w:ascii="Century Gothic" w:hAnsi="Century Gothic"/>
          <w:sz w:val="21"/>
          <w:szCs w:val="21"/>
        </w:rPr>
        <w:t>Education and knowledge</w:t>
      </w:r>
      <w:r w:rsidR="00842FDC">
        <w:rPr>
          <w:rFonts w:ascii="Century Gothic" w:hAnsi="Century Gothic"/>
          <w:sz w:val="21"/>
          <w:szCs w:val="21"/>
        </w:rPr>
        <w:t>.</w:t>
      </w:r>
    </w:p>
    <w:p w14:paraId="42BE340B" w14:textId="0056C493" w:rsidR="008A43C0" w:rsidRPr="00B44131" w:rsidRDefault="008A43C0" w:rsidP="008A43C0">
      <w:pPr>
        <w:pStyle w:val="ListParagraph"/>
        <w:numPr>
          <w:ilvl w:val="0"/>
          <w:numId w:val="15"/>
        </w:numPr>
        <w:rPr>
          <w:rFonts w:ascii="Century Gothic" w:hAnsi="Century Gothic"/>
          <w:sz w:val="21"/>
          <w:szCs w:val="21"/>
        </w:rPr>
      </w:pPr>
      <w:r w:rsidRPr="00B44131">
        <w:rPr>
          <w:rFonts w:ascii="Century Gothic" w:hAnsi="Century Gothic"/>
          <w:sz w:val="21"/>
          <w:szCs w:val="21"/>
        </w:rPr>
        <w:t>Reliable and professional</w:t>
      </w:r>
      <w:r w:rsidR="00D51249" w:rsidRPr="00B44131">
        <w:rPr>
          <w:rFonts w:ascii="Century Gothic" w:hAnsi="Century Gothic"/>
          <w:sz w:val="21"/>
          <w:szCs w:val="21"/>
        </w:rPr>
        <w:t>.</w:t>
      </w:r>
    </w:p>
    <w:p w14:paraId="56E49F20" w14:textId="4FE4ACB0" w:rsidR="008A43C0" w:rsidRPr="00B44131" w:rsidRDefault="008A43C0" w:rsidP="00BF5F4D">
      <w:pPr>
        <w:rPr>
          <w:rFonts w:ascii="Century Gothic" w:hAnsi="Century Gothic"/>
          <w:sz w:val="21"/>
          <w:szCs w:val="21"/>
        </w:rPr>
      </w:pPr>
    </w:p>
    <w:p w14:paraId="4FA8F482" w14:textId="7136E5DB" w:rsidR="00F249A5" w:rsidRPr="00B44131" w:rsidRDefault="00F249A5" w:rsidP="00BF5F4D">
      <w:pPr>
        <w:rPr>
          <w:rFonts w:ascii="Century Gothic" w:hAnsi="Century Gothic"/>
          <w:sz w:val="21"/>
          <w:szCs w:val="21"/>
        </w:rPr>
      </w:pPr>
      <w:r w:rsidRPr="00B44131">
        <w:rPr>
          <w:rFonts w:ascii="Century Gothic" w:hAnsi="Century Gothic"/>
          <w:sz w:val="21"/>
          <w:szCs w:val="21"/>
        </w:rPr>
        <w:t xml:space="preserve">Each message appeals to </w:t>
      </w:r>
      <w:r w:rsidR="00B1421D">
        <w:rPr>
          <w:rFonts w:ascii="Century Gothic" w:hAnsi="Century Gothic"/>
          <w:sz w:val="21"/>
          <w:szCs w:val="21"/>
        </w:rPr>
        <w:t>the</w:t>
      </w:r>
      <w:r w:rsidR="00B1421D" w:rsidRPr="00B44131">
        <w:rPr>
          <w:rFonts w:ascii="Century Gothic" w:hAnsi="Century Gothic"/>
          <w:sz w:val="21"/>
          <w:szCs w:val="21"/>
        </w:rPr>
        <w:t xml:space="preserve"> </w:t>
      </w:r>
      <w:r w:rsidRPr="00B44131">
        <w:rPr>
          <w:rFonts w:ascii="Century Gothic" w:hAnsi="Century Gothic"/>
          <w:sz w:val="21"/>
          <w:szCs w:val="21"/>
        </w:rPr>
        <w:t xml:space="preserve">products and services being promoted. A VegBox scheme customer is more likely to value price, </w:t>
      </w:r>
      <w:proofErr w:type="gramStart"/>
      <w:r w:rsidRPr="00B44131">
        <w:rPr>
          <w:rFonts w:ascii="Century Gothic" w:hAnsi="Century Gothic"/>
          <w:sz w:val="21"/>
          <w:szCs w:val="21"/>
        </w:rPr>
        <w:t>quality</w:t>
      </w:r>
      <w:proofErr w:type="gramEnd"/>
      <w:r w:rsidRPr="00B44131">
        <w:rPr>
          <w:rFonts w:ascii="Century Gothic" w:hAnsi="Century Gothic"/>
          <w:sz w:val="21"/>
          <w:szCs w:val="21"/>
        </w:rPr>
        <w:t xml:space="preserve"> and something locally sourced, whereas </w:t>
      </w:r>
      <w:r w:rsidR="00434C1C" w:rsidRPr="00B44131">
        <w:rPr>
          <w:rFonts w:ascii="Century Gothic" w:hAnsi="Century Gothic"/>
          <w:sz w:val="21"/>
          <w:szCs w:val="21"/>
        </w:rPr>
        <w:t>Dorset Council’s</w:t>
      </w:r>
      <w:r w:rsidRPr="00B44131">
        <w:rPr>
          <w:rFonts w:ascii="Century Gothic" w:hAnsi="Century Gothic"/>
          <w:sz w:val="21"/>
          <w:szCs w:val="21"/>
        </w:rPr>
        <w:t xml:space="preserve"> commissioning partners will need to be reassured we are a reliable and professional service. </w:t>
      </w:r>
    </w:p>
    <w:p w14:paraId="19934C2F" w14:textId="77777777" w:rsidR="00F249A5" w:rsidRPr="00B44131" w:rsidRDefault="00F249A5" w:rsidP="00BF5F4D">
      <w:pPr>
        <w:rPr>
          <w:rFonts w:ascii="Century Gothic" w:hAnsi="Century Gothic"/>
          <w:sz w:val="21"/>
          <w:szCs w:val="21"/>
        </w:rPr>
      </w:pPr>
    </w:p>
    <w:p w14:paraId="1EE81D85" w14:textId="1FB90F79" w:rsidR="00E64EAE" w:rsidRPr="00B44131" w:rsidRDefault="00E64EAE" w:rsidP="00BF5F4D">
      <w:pPr>
        <w:rPr>
          <w:rFonts w:ascii="Century Gothic" w:hAnsi="Century Gothic"/>
          <w:sz w:val="21"/>
          <w:szCs w:val="21"/>
        </w:rPr>
      </w:pPr>
      <w:r w:rsidRPr="00B44131">
        <w:rPr>
          <w:rFonts w:ascii="Century Gothic" w:hAnsi="Century Gothic"/>
          <w:sz w:val="21"/>
          <w:szCs w:val="21"/>
        </w:rPr>
        <w:t>There has been a strong commitment by the newly formed Weymouth Town Council. Their influence and use of existing council led communication channels are significant and will be fully deployed throughout the life of the project.</w:t>
      </w:r>
    </w:p>
    <w:p w14:paraId="5D90FE7B" w14:textId="1E7FAE72" w:rsidR="00E64EAE" w:rsidRPr="00B44131" w:rsidRDefault="00E64EAE" w:rsidP="00BF5F4D">
      <w:pPr>
        <w:rPr>
          <w:rFonts w:ascii="Century Gothic" w:hAnsi="Century Gothic"/>
          <w:sz w:val="21"/>
          <w:szCs w:val="21"/>
        </w:rPr>
      </w:pPr>
    </w:p>
    <w:p w14:paraId="23540543" w14:textId="50B9D62D" w:rsidR="00E64EAE" w:rsidRPr="00B44131" w:rsidRDefault="00E64EAE" w:rsidP="00BF5F4D">
      <w:pPr>
        <w:rPr>
          <w:rFonts w:ascii="Century Gothic" w:hAnsi="Century Gothic"/>
          <w:sz w:val="21"/>
          <w:szCs w:val="21"/>
        </w:rPr>
      </w:pPr>
      <w:r w:rsidRPr="00B44131">
        <w:rPr>
          <w:rFonts w:ascii="Century Gothic" w:hAnsi="Century Gothic"/>
          <w:sz w:val="21"/>
          <w:szCs w:val="21"/>
        </w:rPr>
        <w:t>Friends of Tumbledown is a growing list of local people who have agreed to work as volunteers. A skills audit will offer insight into the range of skills and whether any marketing-linked skills exist within the group to help promote our story more widely.</w:t>
      </w:r>
    </w:p>
    <w:p w14:paraId="5C3D9B90" w14:textId="12B97482" w:rsidR="00E64EAE" w:rsidRPr="00B44131" w:rsidRDefault="00E64EAE" w:rsidP="00BF5F4D">
      <w:pPr>
        <w:rPr>
          <w:rFonts w:ascii="Century Gothic" w:hAnsi="Century Gothic"/>
          <w:sz w:val="21"/>
          <w:szCs w:val="21"/>
        </w:rPr>
      </w:pPr>
    </w:p>
    <w:p w14:paraId="6FB75CF7" w14:textId="7C8F8B85" w:rsidR="00F249A5" w:rsidRDefault="00F249A5" w:rsidP="00BF5F4D">
      <w:pPr>
        <w:rPr>
          <w:rFonts w:ascii="Century Gothic" w:hAnsi="Century Gothic"/>
          <w:sz w:val="21"/>
          <w:szCs w:val="21"/>
        </w:rPr>
      </w:pPr>
      <w:r w:rsidRPr="00B44131">
        <w:rPr>
          <w:rFonts w:ascii="Century Gothic" w:hAnsi="Century Gothic"/>
          <w:sz w:val="21"/>
          <w:szCs w:val="21"/>
        </w:rPr>
        <w:t>How we communicate is key to reaching the widest possible audience. As well as the cha</w:t>
      </w:r>
      <w:r w:rsidR="00434C1C" w:rsidRPr="00B44131">
        <w:rPr>
          <w:rFonts w:ascii="Century Gothic" w:hAnsi="Century Gothic"/>
          <w:sz w:val="21"/>
          <w:szCs w:val="21"/>
        </w:rPr>
        <w:t>n</w:t>
      </w:r>
      <w:r w:rsidRPr="00B44131">
        <w:rPr>
          <w:rFonts w:ascii="Century Gothic" w:hAnsi="Century Gothic"/>
          <w:sz w:val="21"/>
          <w:szCs w:val="21"/>
        </w:rPr>
        <w:t>nels of WTC and WADT leaflets, e-</w:t>
      </w:r>
      <w:proofErr w:type="gramStart"/>
      <w:r w:rsidRPr="00B44131">
        <w:rPr>
          <w:rFonts w:ascii="Century Gothic" w:hAnsi="Century Gothic"/>
          <w:sz w:val="21"/>
          <w:szCs w:val="21"/>
        </w:rPr>
        <w:t>newsletters</w:t>
      </w:r>
      <w:proofErr w:type="gramEnd"/>
      <w:r w:rsidRPr="00B44131">
        <w:rPr>
          <w:rFonts w:ascii="Century Gothic" w:hAnsi="Century Gothic"/>
          <w:sz w:val="21"/>
          <w:szCs w:val="21"/>
        </w:rPr>
        <w:t xml:space="preserve"> and social media of WTC and WADT. Tumbledown has its own Facebook page, with over 150 followers and blogs can be used to provide interesting articles and insights. The website for Tumbledown sits within the WADT website as a project. In time this will develop its own branding identity and have its own stand-alone webpage. The search engine optimisation </w:t>
      </w:r>
      <w:r w:rsidR="00434C1C" w:rsidRPr="00B44131">
        <w:rPr>
          <w:rFonts w:ascii="Century Gothic" w:hAnsi="Century Gothic"/>
          <w:sz w:val="21"/>
          <w:szCs w:val="21"/>
        </w:rPr>
        <w:t xml:space="preserve">(SEO) </w:t>
      </w:r>
      <w:r w:rsidRPr="00B44131">
        <w:rPr>
          <w:rFonts w:ascii="Century Gothic" w:hAnsi="Century Gothic"/>
          <w:sz w:val="21"/>
          <w:szCs w:val="21"/>
        </w:rPr>
        <w:t xml:space="preserve">has tended to move way from </w:t>
      </w:r>
      <w:r w:rsidR="00434C1C" w:rsidRPr="00B44131">
        <w:rPr>
          <w:rFonts w:ascii="Century Gothic" w:hAnsi="Century Gothic"/>
          <w:sz w:val="21"/>
          <w:szCs w:val="21"/>
        </w:rPr>
        <w:t xml:space="preserve">Google </w:t>
      </w:r>
      <w:r w:rsidRPr="00B44131">
        <w:rPr>
          <w:rFonts w:ascii="Century Gothic" w:hAnsi="Century Gothic"/>
          <w:sz w:val="21"/>
          <w:szCs w:val="21"/>
        </w:rPr>
        <w:t>AdWords with a move towards websites with the most traffic. Blogs, e-</w:t>
      </w:r>
      <w:proofErr w:type="gramStart"/>
      <w:r w:rsidRPr="00B44131">
        <w:rPr>
          <w:rFonts w:ascii="Century Gothic" w:hAnsi="Century Gothic"/>
          <w:sz w:val="21"/>
          <w:szCs w:val="21"/>
        </w:rPr>
        <w:t>newsletters</w:t>
      </w:r>
      <w:proofErr w:type="gramEnd"/>
      <w:r w:rsidRPr="00B44131">
        <w:rPr>
          <w:rFonts w:ascii="Century Gothic" w:hAnsi="Century Gothic"/>
          <w:sz w:val="21"/>
          <w:szCs w:val="21"/>
        </w:rPr>
        <w:t xml:space="preserve"> and links to other social media posts </w:t>
      </w:r>
      <w:r w:rsidR="00434C1C" w:rsidRPr="00B44131">
        <w:rPr>
          <w:rFonts w:ascii="Century Gothic" w:hAnsi="Century Gothic"/>
          <w:sz w:val="21"/>
          <w:szCs w:val="21"/>
        </w:rPr>
        <w:t xml:space="preserve">driven from the website </w:t>
      </w:r>
      <w:r w:rsidRPr="00B44131">
        <w:rPr>
          <w:rFonts w:ascii="Century Gothic" w:hAnsi="Century Gothic"/>
          <w:sz w:val="21"/>
          <w:szCs w:val="21"/>
        </w:rPr>
        <w:t>will help keep Tumbledown visible online</w:t>
      </w:r>
      <w:r w:rsidR="00434C1C" w:rsidRPr="00B44131">
        <w:rPr>
          <w:rFonts w:ascii="Century Gothic" w:hAnsi="Century Gothic"/>
          <w:sz w:val="21"/>
          <w:szCs w:val="21"/>
        </w:rPr>
        <w:t xml:space="preserve"> across all channels</w:t>
      </w:r>
      <w:r w:rsidRPr="00B44131">
        <w:rPr>
          <w:rFonts w:ascii="Century Gothic" w:hAnsi="Century Gothic"/>
          <w:sz w:val="21"/>
          <w:szCs w:val="21"/>
        </w:rPr>
        <w:t>.</w:t>
      </w:r>
    </w:p>
    <w:p w14:paraId="29E860DC" w14:textId="52D88EFE" w:rsidR="00384F72" w:rsidRDefault="00384F72" w:rsidP="00BF5F4D">
      <w:pPr>
        <w:rPr>
          <w:rFonts w:ascii="Century Gothic" w:hAnsi="Century Gothic"/>
          <w:sz w:val="21"/>
          <w:szCs w:val="21"/>
        </w:rPr>
      </w:pPr>
    </w:p>
    <w:p w14:paraId="58F29385" w14:textId="4DC9C5EE" w:rsidR="00384F72" w:rsidRPr="00384F72" w:rsidRDefault="00384F72" w:rsidP="00BF5F4D">
      <w:pPr>
        <w:rPr>
          <w:rFonts w:ascii="Century Gothic" w:hAnsi="Century Gothic"/>
          <w:sz w:val="21"/>
          <w:szCs w:val="21"/>
          <w:u w:val="single"/>
        </w:rPr>
      </w:pPr>
      <w:r w:rsidRPr="00384F72">
        <w:rPr>
          <w:rFonts w:ascii="Century Gothic" w:hAnsi="Century Gothic"/>
          <w:sz w:val="21"/>
          <w:szCs w:val="21"/>
          <w:u w:val="single"/>
        </w:rPr>
        <w:t>Marketing Plan</w:t>
      </w:r>
    </w:p>
    <w:p w14:paraId="64155D35" w14:textId="77777777" w:rsidR="00224AF4" w:rsidRDefault="00224AF4" w:rsidP="00BF5F4D">
      <w:pPr>
        <w:rPr>
          <w:rFonts w:ascii="Century Gothic" w:hAnsi="Century Gothic"/>
          <w:sz w:val="21"/>
          <w:szCs w:val="21"/>
        </w:rPr>
      </w:pPr>
    </w:p>
    <w:p w14:paraId="7ED9625C" w14:textId="09037111" w:rsidR="00384F72" w:rsidRDefault="00384F72" w:rsidP="00BF5F4D">
      <w:pPr>
        <w:rPr>
          <w:rFonts w:ascii="Century Gothic" w:hAnsi="Century Gothic"/>
          <w:sz w:val="21"/>
          <w:szCs w:val="21"/>
        </w:rPr>
      </w:pPr>
      <w:r>
        <w:rPr>
          <w:rFonts w:ascii="Century Gothic" w:hAnsi="Century Gothic"/>
          <w:sz w:val="21"/>
          <w:szCs w:val="21"/>
        </w:rPr>
        <w:t>Our objectives are to increase key incomes.</w:t>
      </w:r>
    </w:p>
    <w:p w14:paraId="225BDBD6" w14:textId="77777777" w:rsidR="00384F72" w:rsidRDefault="00384F72" w:rsidP="00BF5F4D">
      <w:pPr>
        <w:rPr>
          <w:rFonts w:ascii="Century Gothic" w:hAnsi="Century Gothic"/>
          <w:sz w:val="21"/>
          <w:szCs w:val="21"/>
        </w:rPr>
      </w:pPr>
    </w:p>
    <w:p w14:paraId="50BB13A7" w14:textId="3FFD099B" w:rsidR="00384F72" w:rsidRDefault="00384F72" w:rsidP="00384F72">
      <w:pPr>
        <w:pStyle w:val="ListParagraph"/>
        <w:numPr>
          <w:ilvl w:val="0"/>
          <w:numId w:val="20"/>
        </w:numPr>
        <w:rPr>
          <w:rFonts w:ascii="Century Gothic" w:hAnsi="Century Gothic"/>
          <w:sz w:val="21"/>
          <w:szCs w:val="21"/>
        </w:rPr>
      </w:pPr>
      <w:r w:rsidRPr="00384F72">
        <w:rPr>
          <w:rFonts w:ascii="Century Gothic" w:hAnsi="Century Gothic"/>
          <w:b/>
          <w:bCs/>
          <w:sz w:val="21"/>
          <w:szCs w:val="21"/>
        </w:rPr>
        <w:t>Trading Income</w:t>
      </w:r>
      <w:r>
        <w:rPr>
          <w:rFonts w:ascii="Century Gothic" w:hAnsi="Century Gothic"/>
          <w:sz w:val="21"/>
          <w:szCs w:val="21"/>
        </w:rPr>
        <w:t>-</w:t>
      </w:r>
      <w:r w:rsidRPr="00384F72">
        <w:rPr>
          <w:rFonts w:ascii="Century Gothic" w:hAnsi="Century Gothic"/>
          <w:sz w:val="21"/>
          <w:szCs w:val="21"/>
        </w:rPr>
        <w:t xml:space="preserve"> growing VegBox Scheme and food production, increasing fee-paying numbers</w:t>
      </w:r>
      <w:r>
        <w:rPr>
          <w:rFonts w:ascii="Century Gothic" w:hAnsi="Century Gothic"/>
          <w:sz w:val="21"/>
          <w:szCs w:val="21"/>
        </w:rPr>
        <w:t>.</w:t>
      </w:r>
      <w:r w:rsidRPr="00384F72">
        <w:rPr>
          <w:rFonts w:ascii="Century Gothic" w:hAnsi="Century Gothic"/>
          <w:sz w:val="21"/>
          <w:szCs w:val="21"/>
        </w:rPr>
        <w:t xml:space="preserve"> </w:t>
      </w:r>
    </w:p>
    <w:p w14:paraId="36EF7EEF" w14:textId="471D095D" w:rsidR="00384F72" w:rsidRDefault="00384F72" w:rsidP="00384F72">
      <w:pPr>
        <w:pStyle w:val="ListParagraph"/>
        <w:numPr>
          <w:ilvl w:val="0"/>
          <w:numId w:val="20"/>
        </w:numPr>
        <w:rPr>
          <w:rFonts w:ascii="Century Gothic" w:hAnsi="Century Gothic"/>
          <w:sz w:val="21"/>
          <w:szCs w:val="21"/>
        </w:rPr>
      </w:pPr>
      <w:r w:rsidRPr="00384F72">
        <w:rPr>
          <w:rFonts w:ascii="Century Gothic" w:hAnsi="Century Gothic"/>
          <w:b/>
          <w:bCs/>
          <w:sz w:val="21"/>
          <w:szCs w:val="21"/>
        </w:rPr>
        <w:t>Grants/Philanthropy</w:t>
      </w:r>
      <w:r>
        <w:rPr>
          <w:rFonts w:ascii="Century Gothic" w:hAnsi="Century Gothic"/>
          <w:sz w:val="21"/>
          <w:szCs w:val="21"/>
        </w:rPr>
        <w:t>- increasing the unrestricted reserves to mitigate cashflow shortfalls, particularly the initial two years.</w:t>
      </w:r>
    </w:p>
    <w:p w14:paraId="769BD3C1" w14:textId="144371D4" w:rsidR="00384F72" w:rsidRDefault="00384F72" w:rsidP="00384F72">
      <w:pPr>
        <w:pStyle w:val="ListParagraph"/>
        <w:numPr>
          <w:ilvl w:val="0"/>
          <w:numId w:val="20"/>
        </w:numPr>
        <w:rPr>
          <w:rFonts w:ascii="Century Gothic" w:hAnsi="Century Gothic"/>
          <w:sz w:val="21"/>
          <w:szCs w:val="21"/>
        </w:rPr>
      </w:pPr>
      <w:r w:rsidRPr="00384F72">
        <w:rPr>
          <w:rFonts w:ascii="Century Gothic" w:hAnsi="Century Gothic"/>
          <w:b/>
          <w:bCs/>
          <w:sz w:val="21"/>
          <w:szCs w:val="21"/>
        </w:rPr>
        <w:t>Fundraising</w:t>
      </w:r>
      <w:r>
        <w:rPr>
          <w:rFonts w:ascii="Century Gothic" w:hAnsi="Century Gothic"/>
          <w:sz w:val="21"/>
          <w:szCs w:val="21"/>
        </w:rPr>
        <w:t>- specific to plans for capital and revenue costs.</w:t>
      </w:r>
    </w:p>
    <w:p w14:paraId="7A728723" w14:textId="577E2D40" w:rsidR="00384F72" w:rsidRDefault="00384F72" w:rsidP="00384F72">
      <w:pPr>
        <w:pStyle w:val="ListParagraph"/>
        <w:numPr>
          <w:ilvl w:val="0"/>
          <w:numId w:val="20"/>
        </w:numPr>
        <w:rPr>
          <w:rFonts w:ascii="Century Gothic" w:hAnsi="Century Gothic"/>
          <w:sz w:val="21"/>
          <w:szCs w:val="21"/>
        </w:rPr>
      </w:pPr>
      <w:r>
        <w:rPr>
          <w:rFonts w:ascii="Century Gothic" w:hAnsi="Century Gothic"/>
          <w:b/>
          <w:bCs/>
          <w:sz w:val="21"/>
          <w:szCs w:val="21"/>
        </w:rPr>
        <w:t>Community Shares</w:t>
      </w:r>
      <w:r w:rsidRPr="00384F72">
        <w:rPr>
          <w:rFonts w:ascii="Century Gothic" w:hAnsi="Century Gothic"/>
          <w:sz w:val="21"/>
          <w:szCs w:val="21"/>
        </w:rPr>
        <w:t>-</w:t>
      </w:r>
      <w:r>
        <w:rPr>
          <w:rFonts w:ascii="Century Gothic" w:hAnsi="Century Gothic"/>
          <w:sz w:val="21"/>
          <w:szCs w:val="21"/>
        </w:rPr>
        <w:t xml:space="preserve"> an option with Community Benefit Societies. </w:t>
      </w:r>
    </w:p>
    <w:p w14:paraId="00A6DBCC" w14:textId="77777777" w:rsidR="00384F72" w:rsidRDefault="00384F72" w:rsidP="00384F72">
      <w:pPr>
        <w:rPr>
          <w:rFonts w:ascii="Century Gothic" w:hAnsi="Century Gothic"/>
          <w:sz w:val="21"/>
          <w:szCs w:val="21"/>
        </w:rPr>
      </w:pPr>
    </w:p>
    <w:p w14:paraId="454EDC08" w14:textId="77777777" w:rsidR="00B1421D" w:rsidRDefault="00B1421D" w:rsidP="00384F72">
      <w:pPr>
        <w:rPr>
          <w:rFonts w:ascii="Century Gothic" w:hAnsi="Century Gothic"/>
          <w:sz w:val="21"/>
          <w:szCs w:val="21"/>
        </w:rPr>
      </w:pPr>
    </w:p>
    <w:p w14:paraId="116D6C5A" w14:textId="77777777" w:rsidR="00B1421D" w:rsidRDefault="00B1421D" w:rsidP="00384F72">
      <w:pPr>
        <w:rPr>
          <w:rFonts w:ascii="Century Gothic" w:hAnsi="Century Gothic"/>
          <w:sz w:val="21"/>
          <w:szCs w:val="21"/>
        </w:rPr>
      </w:pPr>
    </w:p>
    <w:p w14:paraId="0D6036E2" w14:textId="526F4315" w:rsidR="00384F72" w:rsidRDefault="00384F72" w:rsidP="00384F72">
      <w:pPr>
        <w:rPr>
          <w:rFonts w:ascii="Century Gothic" w:hAnsi="Century Gothic"/>
          <w:sz w:val="21"/>
          <w:szCs w:val="21"/>
        </w:rPr>
      </w:pPr>
      <w:r>
        <w:rPr>
          <w:rFonts w:ascii="Century Gothic" w:hAnsi="Century Gothic"/>
          <w:sz w:val="21"/>
          <w:szCs w:val="21"/>
        </w:rPr>
        <w:t>Aims:</w:t>
      </w:r>
    </w:p>
    <w:p w14:paraId="14064EBD" w14:textId="51DC1D82" w:rsidR="00E64EAE" w:rsidRDefault="00384F72" w:rsidP="00A4070E">
      <w:pPr>
        <w:pStyle w:val="ListParagraph"/>
        <w:numPr>
          <w:ilvl w:val="0"/>
          <w:numId w:val="21"/>
        </w:numPr>
        <w:rPr>
          <w:rFonts w:ascii="Century Gothic" w:hAnsi="Century Gothic"/>
          <w:sz w:val="21"/>
          <w:szCs w:val="21"/>
        </w:rPr>
      </w:pPr>
      <w:r w:rsidRPr="00384F72">
        <w:rPr>
          <w:rFonts w:ascii="Century Gothic" w:hAnsi="Century Gothic"/>
          <w:sz w:val="21"/>
          <w:szCs w:val="21"/>
        </w:rPr>
        <w:t xml:space="preserve">Build a loyal </w:t>
      </w:r>
      <w:r>
        <w:rPr>
          <w:rFonts w:ascii="Century Gothic" w:hAnsi="Century Gothic"/>
          <w:sz w:val="21"/>
          <w:szCs w:val="21"/>
        </w:rPr>
        <w:t xml:space="preserve">customer </w:t>
      </w:r>
      <w:r w:rsidRPr="00384F72">
        <w:rPr>
          <w:rFonts w:ascii="Century Gothic" w:hAnsi="Century Gothic"/>
          <w:sz w:val="21"/>
          <w:szCs w:val="21"/>
        </w:rPr>
        <w:t>base for both trading incomes, linked to community</w:t>
      </w:r>
      <w:r>
        <w:rPr>
          <w:rFonts w:ascii="Century Gothic" w:hAnsi="Century Gothic"/>
          <w:sz w:val="21"/>
          <w:szCs w:val="21"/>
        </w:rPr>
        <w:t>-</w:t>
      </w:r>
      <w:r w:rsidRPr="00A4070E">
        <w:rPr>
          <w:rFonts w:ascii="Century Gothic" w:hAnsi="Century Gothic"/>
          <w:sz w:val="21"/>
          <w:szCs w:val="21"/>
        </w:rPr>
        <w:t>focussed marketing for our VegBox Scheme and commissioner focussed marketing for fee-payers across, Health, Social Care and Education.</w:t>
      </w:r>
    </w:p>
    <w:p w14:paraId="76C94CF4" w14:textId="2336DFEA" w:rsidR="00511A18" w:rsidRDefault="00511A18" w:rsidP="00511A18">
      <w:pPr>
        <w:pStyle w:val="ListParagraph"/>
        <w:numPr>
          <w:ilvl w:val="1"/>
          <w:numId w:val="21"/>
        </w:numPr>
        <w:rPr>
          <w:rFonts w:ascii="Century Gothic" w:hAnsi="Century Gothic"/>
          <w:sz w:val="21"/>
          <w:szCs w:val="21"/>
        </w:rPr>
      </w:pPr>
      <w:r>
        <w:rPr>
          <w:rFonts w:ascii="Century Gothic" w:hAnsi="Century Gothic"/>
          <w:sz w:val="21"/>
          <w:szCs w:val="21"/>
        </w:rPr>
        <w:t>Achieve customer response times to within 48 hours.</w:t>
      </w:r>
    </w:p>
    <w:p w14:paraId="0464E1E4" w14:textId="3736306D" w:rsidR="00511A18" w:rsidRDefault="00511A18" w:rsidP="00511A18">
      <w:pPr>
        <w:pStyle w:val="ListParagraph"/>
        <w:numPr>
          <w:ilvl w:val="1"/>
          <w:numId w:val="21"/>
        </w:numPr>
        <w:rPr>
          <w:rFonts w:ascii="Century Gothic" w:hAnsi="Century Gothic"/>
          <w:sz w:val="21"/>
          <w:szCs w:val="21"/>
        </w:rPr>
      </w:pPr>
      <w:r>
        <w:rPr>
          <w:rFonts w:ascii="Century Gothic" w:hAnsi="Century Gothic"/>
          <w:sz w:val="21"/>
          <w:szCs w:val="21"/>
        </w:rPr>
        <w:t>Create recipe books and menu cards for VegBoxes</w:t>
      </w:r>
      <w:r w:rsidR="008D18FC">
        <w:rPr>
          <w:rFonts w:ascii="Century Gothic" w:hAnsi="Century Gothic"/>
          <w:sz w:val="21"/>
          <w:szCs w:val="21"/>
        </w:rPr>
        <w:t>.</w:t>
      </w:r>
    </w:p>
    <w:p w14:paraId="1EDED3FA" w14:textId="7C84D647" w:rsidR="00511A18" w:rsidRDefault="00511A18" w:rsidP="00511A18">
      <w:pPr>
        <w:pStyle w:val="ListParagraph"/>
        <w:numPr>
          <w:ilvl w:val="1"/>
          <w:numId w:val="21"/>
        </w:numPr>
        <w:rPr>
          <w:rFonts w:ascii="Century Gothic" w:hAnsi="Century Gothic"/>
          <w:sz w:val="21"/>
          <w:szCs w:val="21"/>
        </w:rPr>
      </w:pPr>
      <w:r>
        <w:rPr>
          <w:rFonts w:ascii="Century Gothic" w:hAnsi="Century Gothic"/>
          <w:sz w:val="21"/>
          <w:szCs w:val="21"/>
        </w:rPr>
        <w:t>Send out informative blogs twice a month (email, social media).</w:t>
      </w:r>
    </w:p>
    <w:p w14:paraId="0F1D6CDD" w14:textId="7103EA68" w:rsidR="00511A18" w:rsidRDefault="00511A18" w:rsidP="00511A18">
      <w:pPr>
        <w:pStyle w:val="ListParagraph"/>
        <w:numPr>
          <w:ilvl w:val="1"/>
          <w:numId w:val="21"/>
        </w:numPr>
        <w:rPr>
          <w:rFonts w:ascii="Century Gothic" w:hAnsi="Century Gothic"/>
          <w:sz w:val="21"/>
          <w:szCs w:val="21"/>
        </w:rPr>
      </w:pPr>
      <w:r>
        <w:rPr>
          <w:rFonts w:ascii="Century Gothic" w:hAnsi="Century Gothic"/>
          <w:sz w:val="21"/>
          <w:szCs w:val="21"/>
        </w:rPr>
        <w:t>Maintain a CRM database and regularly contact time for feedback</w:t>
      </w:r>
      <w:r w:rsidR="003B4873">
        <w:rPr>
          <w:rFonts w:ascii="Century Gothic" w:hAnsi="Century Gothic"/>
          <w:sz w:val="21"/>
          <w:szCs w:val="21"/>
        </w:rPr>
        <w:t>.</w:t>
      </w:r>
    </w:p>
    <w:p w14:paraId="677D1C3C" w14:textId="2FD05FF2" w:rsidR="003B4873" w:rsidRDefault="003B4873" w:rsidP="00511A18">
      <w:pPr>
        <w:pStyle w:val="ListParagraph"/>
        <w:numPr>
          <w:ilvl w:val="1"/>
          <w:numId w:val="21"/>
        </w:numPr>
        <w:rPr>
          <w:rFonts w:ascii="Century Gothic" w:hAnsi="Century Gothic"/>
          <w:sz w:val="21"/>
          <w:szCs w:val="21"/>
        </w:rPr>
      </w:pPr>
      <w:r>
        <w:rPr>
          <w:rFonts w:ascii="Century Gothic" w:hAnsi="Century Gothic"/>
          <w:sz w:val="21"/>
          <w:szCs w:val="21"/>
        </w:rPr>
        <w:t>Measure complaint rate and maintain to &gt;5% of customers per week.</w:t>
      </w:r>
    </w:p>
    <w:p w14:paraId="67FDA28D" w14:textId="7964CDFC" w:rsidR="003B4873" w:rsidRDefault="003B4873" w:rsidP="00511A18">
      <w:pPr>
        <w:pStyle w:val="ListParagraph"/>
        <w:numPr>
          <w:ilvl w:val="1"/>
          <w:numId w:val="21"/>
        </w:numPr>
        <w:rPr>
          <w:rFonts w:ascii="Century Gothic" w:hAnsi="Century Gothic"/>
          <w:sz w:val="21"/>
          <w:szCs w:val="21"/>
        </w:rPr>
      </w:pPr>
      <w:r>
        <w:rPr>
          <w:rFonts w:ascii="Century Gothic" w:hAnsi="Century Gothic"/>
          <w:sz w:val="21"/>
          <w:szCs w:val="21"/>
        </w:rPr>
        <w:t>Implement a social media strategy, across all platforms, involving all Project Board members.</w:t>
      </w:r>
    </w:p>
    <w:p w14:paraId="46F254EE" w14:textId="77777777" w:rsidR="00511A18" w:rsidRPr="00A4070E" w:rsidRDefault="00511A18" w:rsidP="00511A18">
      <w:pPr>
        <w:pStyle w:val="ListParagraph"/>
        <w:ind w:left="1080"/>
        <w:rPr>
          <w:rFonts w:ascii="Century Gothic" w:hAnsi="Century Gothic"/>
          <w:sz w:val="21"/>
          <w:szCs w:val="21"/>
        </w:rPr>
      </w:pPr>
    </w:p>
    <w:p w14:paraId="7EA420E0" w14:textId="2B3F2CB7" w:rsidR="00511A18" w:rsidRDefault="00384F72" w:rsidP="00511A18">
      <w:pPr>
        <w:pStyle w:val="ListParagraph"/>
        <w:numPr>
          <w:ilvl w:val="0"/>
          <w:numId w:val="21"/>
        </w:numPr>
        <w:rPr>
          <w:rFonts w:ascii="Century Gothic" w:hAnsi="Century Gothic"/>
          <w:sz w:val="21"/>
          <w:szCs w:val="21"/>
        </w:rPr>
      </w:pPr>
      <w:r>
        <w:rPr>
          <w:rFonts w:ascii="Century Gothic" w:hAnsi="Century Gothic"/>
          <w:sz w:val="21"/>
          <w:szCs w:val="21"/>
        </w:rPr>
        <w:t xml:space="preserve">Increase customer numbers by </w:t>
      </w:r>
      <w:r w:rsidR="00511A18">
        <w:rPr>
          <w:rFonts w:ascii="Century Gothic" w:hAnsi="Century Gothic"/>
          <w:sz w:val="21"/>
          <w:szCs w:val="21"/>
        </w:rPr>
        <w:t>100% year on year, in the first three years across all income streams.</w:t>
      </w:r>
    </w:p>
    <w:p w14:paraId="31A33F2C" w14:textId="4DF8976A" w:rsidR="003B4873" w:rsidRDefault="003B4873" w:rsidP="003B4873">
      <w:pPr>
        <w:pStyle w:val="ListParagraph"/>
        <w:numPr>
          <w:ilvl w:val="1"/>
          <w:numId w:val="21"/>
        </w:numPr>
        <w:rPr>
          <w:rFonts w:ascii="Century Gothic" w:hAnsi="Century Gothic"/>
          <w:sz w:val="21"/>
          <w:szCs w:val="21"/>
        </w:rPr>
      </w:pPr>
      <w:r>
        <w:rPr>
          <w:rFonts w:ascii="Century Gothic" w:hAnsi="Century Gothic"/>
          <w:sz w:val="21"/>
          <w:szCs w:val="21"/>
        </w:rPr>
        <w:t xml:space="preserve">Attend/host three VegBox promotional events per month (markets, fairs, collection points and Tumbledown) – strategically chosen for highest target numbers of prospective customers. </w:t>
      </w:r>
    </w:p>
    <w:p w14:paraId="54D590FA" w14:textId="47EFCBD2" w:rsidR="003B4873" w:rsidRDefault="003B4873" w:rsidP="003B4873">
      <w:pPr>
        <w:pStyle w:val="ListParagraph"/>
        <w:numPr>
          <w:ilvl w:val="1"/>
          <w:numId w:val="21"/>
        </w:numPr>
        <w:rPr>
          <w:rFonts w:ascii="Century Gothic" w:hAnsi="Century Gothic"/>
          <w:sz w:val="21"/>
          <w:szCs w:val="21"/>
        </w:rPr>
      </w:pPr>
      <w:r>
        <w:rPr>
          <w:rFonts w:ascii="Century Gothic" w:hAnsi="Century Gothic"/>
          <w:sz w:val="21"/>
          <w:szCs w:val="21"/>
        </w:rPr>
        <w:t xml:space="preserve">One day per month, survey customers, </w:t>
      </w:r>
      <w:r w:rsidR="00224AF4">
        <w:rPr>
          <w:rFonts w:ascii="Century Gothic" w:hAnsi="Century Gothic"/>
          <w:sz w:val="21"/>
          <w:szCs w:val="21"/>
        </w:rPr>
        <w:t>providers,</w:t>
      </w:r>
      <w:r>
        <w:rPr>
          <w:rFonts w:ascii="Century Gothic" w:hAnsi="Century Gothic"/>
          <w:sz w:val="21"/>
          <w:szCs w:val="21"/>
        </w:rPr>
        <w:t xml:space="preserve"> and lapsed customers. Build an intelligence database to inform and review the delivery model. Share results on social media.</w:t>
      </w:r>
    </w:p>
    <w:p w14:paraId="79915401" w14:textId="0C9B0CBF" w:rsidR="003B4873" w:rsidRDefault="003B4873" w:rsidP="003B4873">
      <w:pPr>
        <w:pStyle w:val="ListParagraph"/>
        <w:numPr>
          <w:ilvl w:val="1"/>
          <w:numId w:val="21"/>
        </w:numPr>
        <w:rPr>
          <w:rFonts w:ascii="Century Gothic" w:hAnsi="Century Gothic"/>
          <w:sz w:val="21"/>
          <w:szCs w:val="21"/>
        </w:rPr>
      </w:pPr>
      <w:r>
        <w:rPr>
          <w:rFonts w:ascii="Century Gothic" w:hAnsi="Century Gothic"/>
          <w:sz w:val="21"/>
          <w:szCs w:val="21"/>
        </w:rPr>
        <w:t xml:space="preserve">Work with Public Health to determine </w:t>
      </w:r>
      <w:r w:rsidR="00224AF4">
        <w:rPr>
          <w:rFonts w:ascii="Century Gothic" w:hAnsi="Century Gothic"/>
          <w:sz w:val="21"/>
          <w:szCs w:val="21"/>
        </w:rPr>
        <w:t>referrals for social prescribing and Live Well Dorset ‘customers’</w:t>
      </w:r>
    </w:p>
    <w:p w14:paraId="3344AD4A" w14:textId="3A9DE059" w:rsidR="00224AF4" w:rsidRDefault="00224AF4" w:rsidP="003B4873">
      <w:pPr>
        <w:pStyle w:val="ListParagraph"/>
        <w:numPr>
          <w:ilvl w:val="1"/>
          <w:numId w:val="21"/>
        </w:numPr>
        <w:rPr>
          <w:rFonts w:ascii="Century Gothic" w:hAnsi="Century Gothic"/>
          <w:sz w:val="21"/>
          <w:szCs w:val="21"/>
        </w:rPr>
      </w:pPr>
      <w:r>
        <w:rPr>
          <w:rFonts w:ascii="Century Gothic" w:hAnsi="Century Gothic"/>
          <w:sz w:val="21"/>
          <w:szCs w:val="21"/>
        </w:rPr>
        <w:t xml:space="preserve">Work with Social Care and Education stakeholders to develop links, curricula, and support programmes to increase fee income. </w:t>
      </w:r>
    </w:p>
    <w:p w14:paraId="55B4829C" w14:textId="77777777" w:rsidR="00224AF4" w:rsidRDefault="00224AF4" w:rsidP="00224AF4">
      <w:pPr>
        <w:pStyle w:val="ListParagraph"/>
        <w:ind w:left="1494"/>
        <w:rPr>
          <w:rFonts w:ascii="Century Gothic" w:hAnsi="Century Gothic"/>
          <w:sz w:val="21"/>
          <w:szCs w:val="21"/>
        </w:rPr>
      </w:pPr>
    </w:p>
    <w:p w14:paraId="08C4D292" w14:textId="5863179F" w:rsidR="00511A18" w:rsidRDefault="00511A18" w:rsidP="00511A18">
      <w:pPr>
        <w:pStyle w:val="ListParagraph"/>
        <w:numPr>
          <w:ilvl w:val="0"/>
          <w:numId w:val="21"/>
        </w:numPr>
        <w:rPr>
          <w:rFonts w:ascii="Century Gothic" w:hAnsi="Century Gothic"/>
          <w:sz w:val="21"/>
          <w:szCs w:val="21"/>
        </w:rPr>
      </w:pPr>
      <w:r>
        <w:rPr>
          <w:rFonts w:ascii="Century Gothic" w:hAnsi="Century Gothic"/>
          <w:sz w:val="21"/>
          <w:szCs w:val="21"/>
        </w:rPr>
        <w:t>Reduce reliance of grant funding by &gt;15% of annual turnover each year.</w:t>
      </w:r>
    </w:p>
    <w:p w14:paraId="6C8E072D" w14:textId="02105EC4" w:rsidR="00652865" w:rsidRDefault="00652865" w:rsidP="00652865">
      <w:pPr>
        <w:pStyle w:val="ListParagraph"/>
        <w:numPr>
          <w:ilvl w:val="1"/>
          <w:numId w:val="21"/>
        </w:numPr>
        <w:rPr>
          <w:rFonts w:ascii="Century Gothic" w:hAnsi="Century Gothic"/>
          <w:sz w:val="21"/>
          <w:szCs w:val="21"/>
        </w:rPr>
      </w:pPr>
      <w:r>
        <w:rPr>
          <w:rFonts w:ascii="Century Gothic" w:hAnsi="Century Gothic"/>
          <w:sz w:val="21"/>
          <w:szCs w:val="21"/>
        </w:rPr>
        <w:t>Conduct annual price reviews and agree appropriate increases</w:t>
      </w:r>
    </w:p>
    <w:p w14:paraId="49103F7F" w14:textId="487CF3B6" w:rsidR="00652865" w:rsidRDefault="00652865" w:rsidP="00652865">
      <w:pPr>
        <w:pStyle w:val="ListParagraph"/>
        <w:numPr>
          <w:ilvl w:val="1"/>
          <w:numId w:val="21"/>
        </w:numPr>
        <w:rPr>
          <w:rFonts w:ascii="Century Gothic" w:hAnsi="Century Gothic"/>
          <w:sz w:val="21"/>
          <w:szCs w:val="21"/>
        </w:rPr>
      </w:pPr>
      <w:r>
        <w:rPr>
          <w:rFonts w:ascii="Century Gothic" w:hAnsi="Century Gothic"/>
          <w:sz w:val="21"/>
          <w:szCs w:val="21"/>
        </w:rPr>
        <w:t>Target high net worth individuals for regular donations</w:t>
      </w:r>
    </w:p>
    <w:p w14:paraId="7C9E69BA" w14:textId="18970F1B" w:rsidR="00652865" w:rsidRDefault="00652865" w:rsidP="00652865">
      <w:pPr>
        <w:pStyle w:val="ListParagraph"/>
        <w:numPr>
          <w:ilvl w:val="1"/>
          <w:numId w:val="21"/>
        </w:numPr>
        <w:rPr>
          <w:rFonts w:ascii="Century Gothic" w:hAnsi="Century Gothic"/>
          <w:sz w:val="21"/>
          <w:szCs w:val="21"/>
        </w:rPr>
      </w:pPr>
      <w:r>
        <w:rPr>
          <w:rFonts w:ascii="Century Gothic" w:hAnsi="Century Gothic"/>
          <w:sz w:val="21"/>
          <w:szCs w:val="21"/>
        </w:rPr>
        <w:t xml:space="preserve">Review </w:t>
      </w:r>
      <w:proofErr w:type="gramStart"/>
      <w:r>
        <w:rPr>
          <w:rFonts w:ascii="Century Gothic" w:hAnsi="Century Gothic"/>
          <w:sz w:val="21"/>
          <w:szCs w:val="21"/>
        </w:rPr>
        <w:t>average</w:t>
      </w:r>
      <w:proofErr w:type="gramEnd"/>
      <w:r>
        <w:rPr>
          <w:rFonts w:ascii="Century Gothic" w:hAnsi="Century Gothic"/>
          <w:sz w:val="21"/>
          <w:szCs w:val="21"/>
        </w:rPr>
        <w:t xml:space="preserve"> spend per customer to achieve 10% increase pa.</w:t>
      </w:r>
    </w:p>
    <w:p w14:paraId="762B3CC5" w14:textId="1735095A" w:rsidR="00652865" w:rsidRDefault="00652865" w:rsidP="00652865">
      <w:pPr>
        <w:pStyle w:val="ListParagraph"/>
        <w:numPr>
          <w:ilvl w:val="1"/>
          <w:numId w:val="21"/>
        </w:numPr>
        <w:rPr>
          <w:rFonts w:ascii="Century Gothic" w:hAnsi="Century Gothic"/>
          <w:sz w:val="21"/>
          <w:szCs w:val="21"/>
        </w:rPr>
      </w:pPr>
      <w:r>
        <w:rPr>
          <w:rFonts w:ascii="Century Gothic" w:hAnsi="Century Gothic"/>
          <w:sz w:val="21"/>
          <w:szCs w:val="21"/>
        </w:rPr>
        <w:t>Increase product range and network with local food producers to co-produce the local food offer.</w:t>
      </w:r>
    </w:p>
    <w:p w14:paraId="68B46D27" w14:textId="5E6E347E" w:rsidR="00652865" w:rsidRDefault="00652865" w:rsidP="00652865">
      <w:pPr>
        <w:pStyle w:val="ListParagraph"/>
        <w:numPr>
          <w:ilvl w:val="1"/>
          <w:numId w:val="21"/>
        </w:numPr>
        <w:rPr>
          <w:rFonts w:ascii="Century Gothic" w:hAnsi="Century Gothic"/>
          <w:sz w:val="21"/>
          <w:szCs w:val="21"/>
        </w:rPr>
      </w:pPr>
      <w:r>
        <w:rPr>
          <w:rFonts w:ascii="Century Gothic" w:hAnsi="Century Gothic"/>
          <w:sz w:val="21"/>
          <w:szCs w:val="21"/>
        </w:rPr>
        <w:t>Reduce bought-in goods to increase margins on sales turnover.</w:t>
      </w:r>
    </w:p>
    <w:p w14:paraId="2783B054" w14:textId="104E9EF4" w:rsidR="00652865" w:rsidRPr="005753D8" w:rsidRDefault="00652865" w:rsidP="005753D8">
      <w:pPr>
        <w:pStyle w:val="ListParagraph"/>
        <w:numPr>
          <w:ilvl w:val="1"/>
          <w:numId w:val="21"/>
        </w:numPr>
        <w:rPr>
          <w:rFonts w:ascii="Century Gothic" w:hAnsi="Century Gothic"/>
          <w:sz w:val="21"/>
          <w:szCs w:val="21"/>
        </w:rPr>
      </w:pPr>
      <w:r>
        <w:rPr>
          <w:rFonts w:ascii="Century Gothic" w:hAnsi="Century Gothic"/>
          <w:sz w:val="21"/>
          <w:szCs w:val="21"/>
        </w:rPr>
        <w:t>Conduct reviews of business cost base annually to support pricing strategy.</w:t>
      </w:r>
    </w:p>
    <w:p w14:paraId="0F029BA8" w14:textId="545456E1" w:rsidR="00511A18" w:rsidRDefault="00511A18" w:rsidP="00511A18">
      <w:pPr>
        <w:pStyle w:val="ListParagraph"/>
        <w:numPr>
          <w:ilvl w:val="0"/>
          <w:numId w:val="21"/>
        </w:numPr>
        <w:rPr>
          <w:rFonts w:ascii="Century Gothic" w:hAnsi="Century Gothic"/>
          <w:sz w:val="21"/>
          <w:szCs w:val="21"/>
        </w:rPr>
      </w:pPr>
      <w:r>
        <w:rPr>
          <w:rFonts w:ascii="Century Gothic" w:hAnsi="Century Gothic"/>
          <w:sz w:val="21"/>
          <w:szCs w:val="21"/>
        </w:rPr>
        <w:t xml:space="preserve">Retain a stable volunteer base of 50 people </w:t>
      </w:r>
    </w:p>
    <w:p w14:paraId="4295DDD0" w14:textId="649FCA99" w:rsidR="00652865" w:rsidRDefault="00652865" w:rsidP="00652865">
      <w:pPr>
        <w:pStyle w:val="ListParagraph"/>
        <w:numPr>
          <w:ilvl w:val="1"/>
          <w:numId w:val="21"/>
        </w:numPr>
        <w:rPr>
          <w:rFonts w:ascii="Century Gothic" w:hAnsi="Century Gothic"/>
          <w:sz w:val="21"/>
          <w:szCs w:val="21"/>
        </w:rPr>
      </w:pPr>
      <w:r>
        <w:rPr>
          <w:rFonts w:ascii="Century Gothic" w:hAnsi="Century Gothic"/>
          <w:sz w:val="21"/>
          <w:szCs w:val="21"/>
        </w:rPr>
        <w:t>Regular e-newsletters with reference</w:t>
      </w:r>
      <w:r w:rsidR="00C1648A">
        <w:rPr>
          <w:rFonts w:ascii="Century Gothic" w:hAnsi="Century Gothic"/>
          <w:sz w:val="21"/>
          <w:szCs w:val="21"/>
        </w:rPr>
        <w:t>s</w:t>
      </w:r>
      <w:r>
        <w:rPr>
          <w:rFonts w:ascii="Century Gothic" w:hAnsi="Century Gothic"/>
          <w:sz w:val="21"/>
          <w:szCs w:val="21"/>
        </w:rPr>
        <w:t xml:space="preserve"> to </w:t>
      </w:r>
      <w:r w:rsidR="00C1648A">
        <w:rPr>
          <w:rFonts w:ascii="Century Gothic" w:hAnsi="Century Gothic"/>
          <w:sz w:val="21"/>
          <w:szCs w:val="21"/>
        </w:rPr>
        <w:t>opportunities</w:t>
      </w:r>
      <w:r>
        <w:rPr>
          <w:rFonts w:ascii="Century Gothic" w:hAnsi="Century Gothic"/>
          <w:sz w:val="21"/>
          <w:szCs w:val="21"/>
        </w:rPr>
        <w:t xml:space="preserve"> and activities for volunteers</w:t>
      </w:r>
      <w:r w:rsidR="00365B2F">
        <w:rPr>
          <w:rFonts w:ascii="Century Gothic" w:hAnsi="Century Gothic"/>
          <w:sz w:val="21"/>
          <w:szCs w:val="21"/>
        </w:rPr>
        <w:t>.</w:t>
      </w:r>
    </w:p>
    <w:p w14:paraId="61E6DBCE" w14:textId="612C4B70" w:rsidR="00652865" w:rsidRDefault="00652865" w:rsidP="00652865">
      <w:pPr>
        <w:pStyle w:val="ListParagraph"/>
        <w:numPr>
          <w:ilvl w:val="1"/>
          <w:numId w:val="21"/>
        </w:numPr>
        <w:rPr>
          <w:rFonts w:ascii="Century Gothic" w:hAnsi="Century Gothic"/>
          <w:sz w:val="21"/>
          <w:szCs w:val="21"/>
        </w:rPr>
      </w:pPr>
      <w:r>
        <w:rPr>
          <w:rFonts w:ascii="Century Gothic" w:hAnsi="Century Gothic"/>
          <w:sz w:val="21"/>
          <w:szCs w:val="21"/>
        </w:rPr>
        <w:t>Webinars and blogs led by volunteers to highlight their work</w:t>
      </w:r>
      <w:r w:rsidR="00365B2F">
        <w:rPr>
          <w:rFonts w:ascii="Century Gothic" w:hAnsi="Century Gothic"/>
          <w:sz w:val="21"/>
          <w:szCs w:val="21"/>
        </w:rPr>
        <w:t>.</w:t>
      </w:r>
    </w:p>
    <w:p w14:paraId="095586BF" w14:textId="4271834D" w:rsidR="00652865" w:rsidRDefault="00652865" w:rsidP="00652865">
      <w:pPr>
        <w:pStyle w:val="ListParagraph"/>
        <w:numPr>
          <w:ilvl w:val="1"/>
          <w:numId w:val="21"/>
        </w:numPr>
        <w:rPr>
          <w:rFonts w:ascii="Century Gothic" w:hAnsi="Century Gothic"/>
          <w:sz w:val="21"/>
          <w:szCs w:val="21"/>
        </w:rPr>
      </w:pPr>
      <w:r>
        <w:rPr>
          <w:rFonts w:ascii="Century Gothic" w:hAnsi="Century Gothic"/>
          <w:sz w:val="21"/>
          <w:szCs w:val="21"/>
        </w:rPr>
        <w:t xml:space="preserve">Incentivise Volunteer of the </w:t>
      </w:r>
      <w:r w:rsidR="00D0300B">
        <w:rPr>
          <w:rFonts w:ascii="Century Gothic" w:hAnsi="Century Gothic"/>
          <w:sz w:val="21"/>
          <w:szCs w:val="21"/>
        </w:rPr>
        <w:t>M</w:t>
      </w:r>
      <w:r>
        <w:rPr>
          <w:rFonts w:ascii="Century Gothic" w:hAnsi="Century Gothic"/>
          <w:sz w:val="21"/>
          <w:szCs w:val="21"/>
        </w:rPr>
        <w:t>onth benefits</w:t>
      </w:r>
      <w:r w:rsidR="00C41B58">
        <w:rPr>
          <w:rFonts w:ascii="Century Gothic" w:hAnsi="Century Gothic"/>
          <w:sz w:val="21"/>
          <w:szCs w:val="21"/>
        </w:rPr>
        <w:t>.</w:t>
      </w:r>
    </w:p>
    <w:p w14:paraId="10B23D52" w14:textId="15EA2540" w:rsidR="00D0300B" w:rsidRPr="00511A18" w:rsidRDefault="00C41B58" w:rsidP="00652865">
      <w:pPr>
        <w:pStyle w:val="ListParagraph"/>
        <w:numPr>
          <w:ilvl w:val="1"/>
          <w:numId w:val="21"/>
        </w:numPr>
        <w:rPr>
          <w:rFonts w:ascii="Century Gothic" w:hAnsi="Century Gothic"/>
          <w:sz w:val="21"/>
          <w:szCs w:val="21"/>
        </w:rPr>
      </w:pPr>
      <w:r>
        <w:rPr>
          <w:rFonts w:ascii="Century Gothic" w:hAnsi="Century Gothic"/>
          <w:sz w:val="21"/>
          <w:szCs w:val="21"/>
        </w:rPr>
        <w:t>Friends of Tumbledown to be a forum for regular information sharing, collaboration and amplifying the Tumbledown vision.</w:t>
      </w:r>
    </w:p>
    <w:p w14:paraId="61900B5D" w14:textId="77777777" w:rsidR="00B44131" w:rsidRDefault="00B44131" w:rsidP="00BF5F4D">
      <w:pPr>
        <w:rPr>
          <w:rFonts w:ascii="Century Gothic" w:hAnsi="Century Gothic"/>
          <w:sz w:val="21"/>
          <w:szCs w:val="21"/>
        </w:rPr>
      </w:pPr>
    </w:p>
    <w:p w14:paraId="34675BAA" w14:textId="52A3C52A" w:rsidR="00BF5F4D" w:rsidRPr="00E0145A" w:rsidRDefault="00BF5F4D" w:rsidP="00BF5F4D">
      <w:pPr>
        <w:rPr>
          <w:rFonts w:ascii="Century Gothic" w:hAnsi="Century Gothic"/>
          <w:b/>
          <w:bCs/>
          <w:color w:val="2F5496" w:themeColor="accent1" w:themeShade="BF"/>
          <w:sz w:val="21"/>
          <w:szCs w:val="21"/>
        </w:rPr>
      </w:pPr>
      <w:r w:rsidRPr="00715740">
        <w:rPr>
          <w:rFonts w:ascii="Century Gothic" w:hAnsi="Century Gothic"/>
          <w:b/>
          <w:bCs/>
          <w:color w:val="2F5496" w:themeColor="accent1" w:themeShade="BF"/>
          <w:sz w:val="21"/>
          <w:szCs w:val="21"/>
        </w:rPr>
        <w:t>Operations</w:t>
      </w:r>
    </w:p>
    <w:p w14:paraId="6FCFCFF2" w14:textId="74B51FC0" w:rsidR="00C41B58" w:rsidRDefault="00C41B58" w:rsidP="00BF5F4D">
      <w:pPr>
        <w:rPr>
          <w:rFonts w:ascii="Century Gothic" w:hAnsi="Century Gothic"/>
          <w:sz w:val="21"/>
          <w:szCs w:val="21"/>
        </w:rPr>
      </w:pPr>
    </w:p>
    <w:p w14:paraId="6FE6AFDB" w14:textId="34EC976C" w:rsidR="00C41B58" w:rsidRPr="00E0145A" w:rsidRDefault="00C41B58" w:rsidP="00BF5F4D">
      <w:pPr>
        <w:rPr>
          <w:rFonts w:ascii="Century Gothic" w:hAnsi="Century Gothic"/>
          <w:sz w:val="21"/>
          <w:szCs w:val="21"/>
          <w:u w:val="single"/>
        </w:rPr>
      </w:pPr>
      <w:r w:rsidRPr="00E0145A">
        <w:rPr>
          <w:rFonts w:ascii="Century Gothic" w:hAnsi="Century Gothic"/>
          <w:sz w:val="21"/>
          <w:szCs w:val="21"/>
          <w:u w:val="single"/>
        </w:rPr>
        <w:t>Land and key assets</w:t>
      </w:r>
    </w:p>
    <w:p w14:paraId="7379CB32" w14:textId="63FA8261" w:rsidR="008D18FC" w:rsidRPr="00B44131" w:rsidRDefault="008D18FC" w:rsidP="00BF5F4D">
      <w:pPr>
        <w:rPr>
          <w:rFonts w:ascii="Century Gothic" w:hAnsi="Century Gothic"/>
          <w:sz w:val="21"/>
          <w:szCs w:val="21"/>
        </w:rPr>
      </w:pPr>
      <w:r>
        <w:rPr>
          <w:rFonts w:ascii="Century Gothic" w:hAnsi="Century Gothic"/>
          <w:sz w:val="21"/>
          <w:szCs w:val="21"/>
        </w:rPr>
        <w:t xml:space="preserve">A site infrastructure that promotes all activities in a safe, well organised, and effective way is a key consideration for the Project development Manager. Introducing work areas, </w:t>
      </w:r>
      <w:r w:rsidR="00E0145A">
        <w:rPr>
          <w:rFonts w:ascii="Century Gothic" w:hAnsi="Century Gothic"/>
          <w:sz w:val="21"/>
          <w:szCs w:val="21"/>
        </w:rPr>
        <w:t xml:space="preserve">irrigation systems, </w:t>
      </w:r>
      <w:r>
        <w:rPr>
          <w:rFonts w:ascii="Century Gothic" w:hAnsi="Century Gothic"/>
          <w:sz w:val="21"/>
          <w:szCs w:val="21"/>
        </w:rPr>
        <w:t xml:space="preserve">storage areas, garaging of equipment and vehicles, composting, site deliveries and accessible use of buildings for people to work and rest requires an ergonomic design </w:t>
      </w:r>
      <w:r w:rsidR="00E0145A">
        <w:rPr>
          <w:rFonts w:ascii="Century Gothic" w:hAnsi="Century Gothic"/>
          <w:sz w:val="21"/>
          <w:szCs w:val="21"/>
        </w:rPr>
        <w:t>that fits</w:t>
      </w:r>
      <w:r>
        <w:rPr>
          <w:rFonts w:ascii="Century Gothic" w:hAnsi="Century Gothic"/>
          <w:sz w:val="21"/>
          <w:szCs w:val="21"/>
        </w:rPr>
        <w:t xml:space="preserve"> the requirements of a permaculture design for the land. </w:t>
      </w:r>
    </w:p>
    <w:p w14:paraId="3F27602D" w14:textId="4ACE5D6C" w:rsidR="008D18FC" w:rsidRDefault="008D18FC" w:rsidP="00BF5F4D">
      <w:pPr>
        <w:rPr>
          <w:rFonts w:ascii="Century Gothic" w:hAnsi="Century Gothic"/>
          <w:sz w:val="21"/>
          <w:szCs w:val="21"/>
        </w:rPr>
      </w:pPr>
    </w:p>
    <w:p w14:paraId="05FCCAAD" w14:textId="23B18204" w:rsidR="00E0145A" w:rsidRPr="00E0145A" w:rsidRDefault="009F7A09" w:rsidP="00E0145A">
      <w:pPr>
        <w:rPr>
          <w:rFonts w:ascii="Century Gothic" w:hAnsi="Century Gothic"/>
          <w:sz w:val="21"/>
          <w:szCs w:val="21"/>
        </w:rPr>
      </w:pPr>
      <w:hyperlink r:id="rId19" w:anchor=":~:text=Permaculture%20is%20a%20set%20of,%2C%20rewilding%2C%20and%20community%20resilience." w:history="1">
        <w:r w:rsidR="00E0145A" w:rsidRPr="00E0145A">
          <w:rPr>
            <w:rStyle w:val="Hyperlink"/>
            <w:rFonts w:ascii="Century Gothic" w:hAnsi="Century Gothic" w:cs="Arial"/>
            <w:sz w:val="21"/>
            <w:szCs w:val="21"/>
            <w:shd w:val="clear" w:color="auto" w:fill="FFFFFF"/>
          </w:rPr>
          <w:t>Permaculture</w:t>
        </w:r>
      </w:hyperlink>
      <w:r w:rsidR="00E0145A" w:rsidRPr="00E0145A">
        <w:rPr>
          <w:rFonts w:ascii="Century Gothic" w:hAnsi="Century Gothic" w:cs="Arial"/>
          <w:color w:val="202122"/>
          <w:sz w:val="21"/>
          <w:szCs w:val="21"/>
          <w:shd w:val="clear" w:color="auto" w:fill="FFFFFF"/>
        </w:rPr>
        <w:t xml:space="preserve"> </w:t>
      </w:r>
      <w:r w:rsidR="00E0145A" w:rsidRPr="00715740">
        <w:rPr>
          <w:rFonts w:ascii="Century Gothic" w:hAnsi="Century Gothic" w:cs="Arial"/>
          <w:sz w:val="21"/>
          <w:szCs w:val="21"/>
          <w:shd w:val="clear" w:color="auto" w:fill="FFFFFF"/>
        </w:rPr>
        <w:t>is based on sustainable approaches. Sustainability is built into all stages of the design and implementation process from the orientation to the sun, the selection of materials and plants to the projected maintenance requirements. Permaculture design is a cross-disciplinary field that addresses the issues of future resource availability and environmental degradation and implements solutions on a local scale, which promote resilience and simplicity</w:t>
      </w:r>
      <w:r w:rsidR="00E0145A" w:rsidRPr="00E0145A">
        <w:rPr>
          <w:rFonts w:ascii="Century Gothic" w:hAnsi="Century Gothic" w:cs="Arial"/>
          <w:color w:val="3B3B3B"/>
          <w:sz w:val="21"/>
          <w:szCs w:val="21"/>
          <w:shd w:val="clear" w:color="auto" w:fill="FFFFFF"/>
        </w:rPr>
        <w:t>.</w:t>
      </w:r>
    </w:p>
    <w:p w14:paraId="4E52C3CE" w14:textId="4A13C9C6" w:rsidR="008D18FC" w:rsidRDefault="008D18FC" w:rsidP="008D18FC">
      <w:pPr>
        <w:rPr>
          <w:rFonts w:ascii="Century Gothic" w:hAnsi="Century Gothic"/>
          <w:sz w:val="21"/>
          <w:szCs w:val="21"/>
        </w:rPr>
      </w:pPr>
    </w:p>
    <w:p w14:paraId="74308B71" w14:textId="46A67C65" w:rsidR="00E0145A" w:rsidRPr="00715740" w:rsidRDefault="00E0145A" w:rsidP="008D18FC">
      <w:pPr>
        <w:rPr>
          <w:rFonts w:ascii="Century Gothic" w:hAnsi="Century Gothic"/>
          <w:sz w:val="21"/>
          <w:szCs w:val="21"/>
          <w:u w:val="single"/>
        </w:rPr>
      </w:pPr>
      <w:r w:rsidRPr="00715740">
        <w:rPr>
          <w:rFonts w:ascii="Century Gothic" w:hAnsi="Century Gothic"/>
          <w:sz w:val="21"/>
          <w:szCs w:val="21"/>
          <w:u w:val="single"/>
        </w:rPr>
        <w:t xml:space="preserve">Capital Investment </w:t>
      </w:r>
      <w:r w:rsidR="00715740">
        <w:rPr>
          <w:rFonts w:ascii="Century Gothic" w:hAnsi="Century Gothic"/>
          <w:sz w:val="21"/>
          <w:szCs w:val="21"/>
          <w:u w:val="single"/>
        </w:rPr>
        <w:t>Pl</w:t>
      </w:r>
      <w:r w:rsidRPr="00715740">
        <w:rPr>
          <w:rFonts w:ascii="Century Gothic" w:hAnsi="Century Gothic"/>
          <w:sz w:val="21"/>
          <w:szCs w:val="21"/>
          <w:u w:val="single"/>
        </w:rPr>
        <w:t>an</w:t>
      </w:r>
    </w:p>
    <w:p w14:paraId="1C015425" w14:textId="06683A8D" w:rsidR="00B516EC" w:rsidRPr="008D18FC" w:rsidRDefault="00715740" w:rsidP="008D18FC">
      <w:pPr>
        <w:rPr>
          <w:rFonts w:ascii="Century Gothic" w:hAnsi="Century Gothic"/>
          <w:sz w:val="21"/>
          <w:szCs w:val="21"/>
        </w:rPr>
      </w:pPr>
      <w:r>
        <w:rPr>
          <w:rFonts w:ascii="Century Gothic" w:hAnsi="Century Gothic"/>
          <w:sz w:val="21"/>
          <w:szCs w:val="21"/>
        </w:rPr>
        <w:t xml:space="preserve">Skilled staff are required to be on site regularly to achieve the </w:t>
      </w:r>
      <w:r w:rsidR="00EA50D3">
        <w:rPr>
          <w:rFonts w:ascii="Century Gothic" w:hAnsi="Century Gothic"/>
          <w:sz w:val="21"/>
          <w:szCs w:val="21"/>
        </w:rPr>
        <w:t>B</w:t>
      </w:r>
      <w:r>
        <w:rPr>
          <w:rFonts w:ascii="Century Gothic" w:hAnsi="Century Gothic"/>
          <w:sz w:val="21"/>
          <w:szCs w:val="21"/>
        </w:rPr>
        <w:t xml:space="preserve">usiness </w:t>
      </w:r>
      <w:r w:rsidR="00EA50D3">
        <w:rPr>
          <w:rFonts w:ascii="Century Gothic" w:hAnsi="Century Gothic"/>
          <w:sz w:val="21"/>
          <w:szCs w:val="21"/>
        </w:rPr>
        <w:t>P</w:t>
      </w:r>
      <w:r>
        <w:rPr>
          <w:rFonts w:ascii="Century Gothic" w:hAnsi="Century Gothic"/>
          <w:sz w:val="21"/>
          <w:szCs w:val="21"/>
        </w:rPr>
        <w:t xml:space="preserve">lan and respond to the changing demands of managing the land throughout the seasons. Raising money is key and requires someone with experience and skill to ensure capital investment occurs in a timely way to </w:t>
      </w:r>
      <w:r w:rsidR="00B516EC">
        <w:rPr>
          <w:rFonts w:ascii="Century Gothic" w:hAnsi="Century Gothic"/>
          <w:sz w:val="21"/>
          <w:szCs w:val="21"/>
        </w:rPr>
        <w:t xml:space="preserve">scale the site as the business grows, scaffold the infrastructure and to </w:t>
      </w:r>
      <w:proofErr w:type="gramStart"/>
      <w:r w:rsidR="00B516EC">
        <w:rPr>
          <w:rFonts w:ascii="Century Gothic" w:hAnsi="Century Gothic"/>
          <w:sz w:val="21"/>
          <w:szCs w:val="21"/>
        </w:rPr>
        <w:t>plan ahead</w:t>
      </w:r>
      <w:proofErr w:type="gramEnd"/>
      <w:r w:rsidR="00B516EC">
        <w:rPr>
          <w:rFonts w:ascii="Century Gothic" w:hAnsi="Century Gothic"/>
          <w:sz w:val="21"/>
          <w:szCs w:val="21"/>
        </w:rPr>
        <w:t xml:space="preserve">, such that unrestricted reserves provide vital cashflow to mitigate unforeseeable expenditure and strengthens the financial viability of the project. </w:t>
      </w:r>
    </w:p>
    <w:p w14:paraId="7735B535" w14:textId="77777777" w:rsidR="00B1421D" w:rsidRDefault="00B1421D" w:rsidP="00BF5F4D">
      <w:pPr>
        <w:rPr>
          <w:rFonts w:ascii="Century Gothic" w:hAnsi="Century Gothic"/>
          <w:sz w:val="21"/>
          <w:szCs w:val="21"/>
        </w:rPr>
      </w:pPr>
    </w:p>
    <w:p w14:paraId="7C346B49" w14:textId="6C24855E" w:rsidR="00BF5F4D" w:rsidRPr="0037254D" w:rsidRDefault="00BF5F4D" w:rsidP="00BF5F4D">
      <w:pPr>
        <w:rPr>
          <w:rFonts w:ascii="Century Gothic" w:hAnsi="Century Gothic"/>
          <w:b/>
          <w:bCs/>
          <w:color w:val="2F5496" w:themeColor="accent1" w:themeShade="BF"/>
          <w:sz w:val="21"/>
          <w:szCs w:val="21"/>
        </w:rPr>
      </w:pPr>
      <w:r w:rsidRPr="0037254D">
        <w:rPr>
          <w:rFonts w:ascii="Century Gothic" w:hAnsi="Century Gothic"/>
          <w:b/>
          <w:bCs/>
          <w:color w:val="2F5496" w:themeColor="accent1" w:themeShade="BF"/>
          <w:sz w:val="21"/>
          <w:szCs w:val="21"/>
        </w:rPr>
        <w:t>Legal structure &amp; Governance</w:t>
      </w:r>
    </w:p>
    <w:p w14:paraId="5346EE71" w14:textId="63364F13" w:rsidR="00B516EC" w:rsidRDefault="00B516EC" w:rsidP="00BF5F4D">
      <w:pPr>
        <w:rPr>
          <w:rFonts w:ascii="Century Gothic" w:hAnsi="Century Gothic"/>
          <w:sz w:val="21"/>
          <w:szCs w:val="21"/>
        </w:rPr>
      </w:pPr>
    </w:p>
    <w:p w14:paraId="13DE50F8" w14:textId="7BBBB6C5" w:rsidR="00F249A5" w:rsidRPr="0037254D" w:rsidRDefault="00B516EC" w:rsidP="00BF5F4D">
      <w:pPr>
        <w:rPr>
          <w:rFonts w:ascii="Century Gothic" w:hAnsi="Century Gothic"/>
          <w:sz w:val="21"/>
          <w:szCs w:val="21"/>
        </w:rPr>
      </w:pPr>
      <w:r>
        <w:rPr>
          <w:rFonts w:ascii="Century Gothic" w:hAnsi="Century Gothic"/>
          <w:sz w:val="21"/>
          <w:szCs w:val="21"/>
        </w:rPr>
        <w:t xml:space="preserve">Tumbledown is a formal partnership between Weymouth Town Council and Weymouth Area Development Trust. </w:t>
      </w:r>
      <w:r w:rsidR="0037254D">
        <w:rPr>
          <w:rFonts w:ascii="Century Gothic" w:hAnsi="Century Gothic"/>
          <w:sz w:val="21"/>
          <w:szCs w:val="21"/>
        </w:rPr>
        <w:t>A Memorandum of Understanding outlines the extent of the governance roles and responsibilities, with Terms of Reference underpinning the Project Board comprised of four elected Members, Deputy Town Clerk, WADT-</w:t>
      </w:r>
      <w:proofErr w:type="gramStart"/>
      <w:r w:rsidR="0037254D">
        <w:rPr>
          <w:rFonts w:ascii="Century Gothic" w:hAnsi="Century Gothic"/>
          <w:sz w:val="21"/>
          <w:szCs w:val="21"/>
        </w:rPr>
        <w:t>CEO</w:t>
      </w:r>
      <w:proofErr w:type="gramEnd"/>
      <w:r w:rsidR="0037254D">
        <w:rPr>
          <w:rFonts w:ascii="Century Gothic" w:hAnsi="Century Gothic"/>
          <w:sz w:val="21"/>
          <w:szCs w:val="21"/>
        </w:rPr>
        <w:t xml:space="preserve"> and the Project Development Manager. The Organogram (Appendix 3) shows the links to the Partnership Working Group and Friends of Tumbledown. The structure is reviewed annually.</w:t>
      </w:r>
      <w:r w:rsidR="00F30F0C">
        <w:rPr>
          <w:rFonts w:ascii="Century Gothic" w:hAnsi="Century Gothic"/>
          <w:sz w:val="21"/>
          <w:szCs w:val="21"/>
        </w:rPr>
        <w:t xml:space="preserve"> The project schedule (Gannt Chart- Appendix 4) reflects the range of key activities to achieve a strong foundation to develop Tumbledown over the next 5 years, which evolves with each review by the Project Board. </w:t>
      </w:r>
    </w:p>
    <w:p w14:paraId="60D53941" w14:textId="77777777" w:rsidR="0037254D" w:rsidRDefault="0037254D" w:rsidP="00BF5F4D">
      <w:pPr>
        <w:rPr>
          <w:rFonts w:ascii="Century Gothic" w:hAnsi="Century Gothic"/>
        </w:rPr>
      </w:pPr>
    </w:p>
    <w:p w14:paraId="26D6E7C5" w14:textId="549F6B37" w:rsidR="00DB6538" w:rsidRDefault="00DB6538" w:rsidP="00DB6538">
      <w:r>
        <w:fldChar w:fldCharType="begin"/>
      </w:r>
      <w:r>
        <w:instrText xml:space="preserve"> INCLUDEPICTURE "https://scontent-lhr8-2.xx.fbcdn.net/v/t1.0-9/s851x315/106693365_10164317885985657_377143765766100772_o.jpg?_nc_cat=102&amp;ccb=2&amp;_nc_sid=825194&amp;_nc_ohc=vFnDr_pkigsAX_LtQaK&amp;_nc_ht=scontent-lhr8-2.xx&amp;tp=7&amp;oh=512da23da89264564f5dffed3ba32196&amp;oe=601DC094" \* MERGEFORMATINET </w:instrText>
      </w:r>
      <w:r>
        <w:fldChar w:fldCharType="separate"/>
      </w:r>
      <w:r>
        <w:rPr>
          <w:noProof/>
        </w:rPr>
        <w:drawing>
          <wp:inline distT="0" distB="0" distL="0" distR="0" wp14:anchorId="32489DB5" wp14:editId="71FB66B0">
            <wp:extent cx="5334000" cy="4002405"/>
            <wp:effectExtent l="0" t="0" r="0" b="0"/>
            <wp:docPr id="8" name="Picture 8" descr="Image may contain: one or more people, people standing, tree, sky,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standing, tree, sky, grass, outdoor and na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4002405"/>
                    </a:xfrm>
                    <a:prstGeom prst="rect">
                      <a:avLst/>
                    </a:prstGeom>
                    <a:noFill/>
                    <a:ln>
                      <a:noFill/>
                    </a:ln>
                  </pic:spPr>
                </pic:pic>
              </a:graphicData>
            </a:graphic>
          </wp:inline>
        </w:drawing>
      </w:r>
      <w:r>
        <w:fldChar w:fldCharType="end"/>
      </w:r>
    </w:p>
    <w:p w14:paraId="4DE38715" w14:textId="228C60CB" w:rsidR="00B1421D" w:rsidRDefault="00B1421D" w:rsidP="00BF5F4D">
      <w:pPr>
        <w:rPr>
          <w:rFonts w:ascii="Century Gothic" w:hAnsi="Century Gothic"/>
          <w:b/>
          <w:bCs/>
          <w:color w:val="2F5496" w:themeColor="accent1" w:themeShade="BF"/>
        </w:rPr>
      </w:pPr>
    </w:p>
    <w:p w14:paraId="7E6A11E0" w14:textId="77777777" w:rsidR="00F355C5" w:rsidRDefault="00F355C5" w:rsidP="00BF5F4D">
      <w:pPr>
        <w:rPr>
          <w:rFonts w:ascii="Century Gothic" w:hAnsi="Century Gothic"/>
          <w:b/>
          <w:bCs/>
          <w:color w:val="2F5496" w:themeColor="accent1" w:themeShade="BF"/>
        </w:rPr>
      </w:pPr>
    </w:p>
    <w:p w14:paraId="4F5158B3" w14:textId="718BCC09" w:rsidR="00F249A5" w:rsidRPr="0037254D" w:rsidRDefault="00F249A5" w:rsidP="00BF5F4D">
      <w:pPr>
        <w:rPr>
          <w:rFonts w:ascii="Century Gothic" w:hAnsi="Century Gothic"/>
          <w:b/>
          <w:bCs/>
          <w:color w:val="2F5496" w:themeColor="accent1" w:themeShade="BF"/>
        </w:rPr>
      </w:pPr>
      <w:r w:rsidRPr="0037254D">
        <w:rPr>
          <w:rFonts w:ascii="Century Gothic" w:hAnsi="Century Gothic"/>
          <w:b/>
          <w:bCs/>
          <w:color w:val="2F5496" w:themeColor="accent1" w:themeShade="BF"/>
        </w:rPr>
        <w:lastRenderedPageBreak/>
        <w:t>Appendix 1</w:t>
      </w:r>
    </w:p>
    <w:p w14:paraId="1B1CC927" w14:textId="308ECE54" w:rsidR="00F249A5" w:rsidRDefault="00F249A5" w:rsidP="00F249A5">
      <w:pPr>
        <w:ind w:right="-501"/>
        <w:jc w:val="center"/>
        <w:rPr>
          <w:rFonts w:ascii="Arial" w:hAnsi="Arial" w:cs="Arial"/>
          <w:b/>
          <w:bCs/>
          <w:sz w:val="32"/>
          <w:szCs w:val="32"/>
        </w:rPr>
      </w:pPr>
      <w:r>
        <w:rPr>
          <w:rFonts w:cs="Arial"/>
          <w:noProof/>
        </w:rPr>
        <w:drawing>
          <wp:anchor distT="0" distB="0" distL="114300" distR="114300" simplePos="0" relativeHeight="251662336" behindDoc="0" locked="0" layoutInCell="1" allowOverlap="1" wp14:anchorId="17C3FF6D" wp14:editId="1BFF5279">
            <wp:simplePos x="0" y="0"/>
            <wp:positionH relativeFrom="column">
              <wp:posOffset>-333375</wp:posOffset>
            </wp:positionH>
            <wp:positionV relativeFrom="paragraph">
              <wp:posOffset>167345</wp:posOffset>
            </wp:positionV>
            <wp:extent cx="1695450" cy="507365"/>
            <wp:effectExtent l="0" t="0" r="0" b="6985"/>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5450" cy="507365"/>
                    </a:xfrm>
                    <a:prstGeom prst="rect">
                      <a:avLst/>
                    </a:prstGeom>
                  </pic:spPr>
                </pic:pic>
              </a:graphicData>
            </a:graphic>
            <wp14:sizeRelH relativeFrom="margin">
              <wp14:pctWidth>0</wp14:pctWidth>
            </wp14:sizeRelH>
            <wp14:sizeRelV relativeFrom="margin">
              <wp14:pctHeight>0</wp14:pctHeight>
            </wp14:sizeRelV>
          </wp:anchor>
        </w:drawing>
      </w:r>
    </w:p>
    <w:p w14:paraId="3576D99A" w14:textId="77777777" w:rsidR="00F249A5" w:rsidRDefault="00F249A5" w:rsidP="00F249A5">
      <w:pPr>
        <w:ind w:right="-501"/>
        <w:jc w:val="center"/>
        <w:rPr>
          <w:rFonts w:ascii="Arial" w:hAnsi="Arial" w:cs="Arial"/>
          <w:b/>
          <w:bCs/>
          <w:sz w:val="32"/>
          <w:szCs w:val="32"/>
        </w:rPr>
      </w:pPr>
    </w:p>
    <w:p w14:paraId="6A675C26" w14:textId="77777777" w:rsidR="00F249A5" w:rsidRDefault="00F249A5" w:rsidP="00F249A5">
      <w:pPr>
        <w:ind w:right="-501"/>
        <w:jc w:val="center"/>
        <w:rPr>
          <w:rFonts w:ascii="Arial" w:hAnsi="Arial" w:cs="Arial"/>
          <w:b/>
          <w:bCs/>
          <w:sz w:val="32"/>
          <w:szCs w:val="32"/>
        </w:rPr>
      </w:pPr>
    </w:p>
    <w:p w14:paraId="54D363E4" w14:textId="152B1344" w:rsidR="00F249A5" w:rsidRPr="00EE6522" w:rsidRDefault="00F249A5" w:rsidP="00F249A5">
      <w:pPr>
        <w:ind w:right="-501"/>
        <w:jc w:val="center"/>
        <w:rPr>
          <w:rFonts w:ascii="Arial" w:hAnsi="Arial" w:cs="Arial"/>
          <w:b/>
          <w:bCs/>
          <w:sz w:val="32"/>
          <w:szCs w:val="32"/>
        </w:rPr>
      </w:pPr>
      <w:r>
        <w:rPr>
          <w:rFonts w:ascii="Arial" w:hAnsi="Arial" w:cs="Arial"/>
          <w:b/>
          <w:bCs/>
          <w:sz w:val="32"/>
          <w:szCs w:val="32"/>
        </w:rPr>
        <w:t>W</w:t>
      </w:r>
      <w:r w:rsidRPr="00EE6522">
        <w:rPr>
          <w:rFonts w:ascii="Arial" w:hAnsi="Arial" w:cs="Arial"/>
          <w:b/>
          <w:bCs/>
          <w:sz w:val="32"/>
          <w:szCs w:val="32"/>
        </w:rPr>
        <w:t>eymouth Town Council Strategy</w:t>
      </w:r>
      <w:r>
        <w:rPr>
          <w:rFonts w:ascii="Arial" w:hAnsi="Arial" w:cs="Arial"/>
          <w:b/>
          <w:bCs/>
          <w:sz w:val="32"/>
          <w:szCs w:val="32"/>
        </w:rPr>
        <w:t xml:space="preserve"> 2020 - 2025</w:t>
      </w:r>
    </w:p>
    <w:p w14:paraId="325E0025" w14:textId="77777777" w:rsidR="00F249A5" w:rsidRPr="008C3128" w:rsidRDefault="00F249A5" w:rsidP="00F249A5">
      <w:pPr>
        <w:ind w:left="-567" w:right="-501"/>
        <w:rPr>
          <w:rFonts w:ascii="Arial" w:hAnsi="Arial" w:cs="Arial"/>
          <w:sz w:val="16"/>
          <w:szCs w:val="16"/>
        </w:rPr>
      </w:pPr>
    </w:p>
    <w:p w14:paraId="00215B6C" w14:textId="2F958D27" w:rsidR="00F249A5" w:rsidRPr="000A1499" w:rsidRDefault="00F249A5" w:rsidP="00F249A5">
      <w:pPr>
        <w:ind w:left="-567" w:right="-501"/>
        <w:jc w:val="center"/>
        <w:rPr>
          <w:rFonts w:ascii="Perpetua" w:hAnsi="Perpetua" w:cs="Arial"/>
          <w:i/>
          <w:iCs/>
          <w:sz w:val="40"/>
          <w:szCs w:val="40"/>
        </w:rPr>
      </w:pPr>
      <w:r w:rsidRPr="000A1499">
        <w:rPr>
          <w:rFonts w:ascii="Perpetua" w:hAnsi="Perpetua" w:cs="Arial"/>
          <w:i/>
          <w:iCs/>
          <w:sz w:val="40"/>
          <w:szCs w:val="40"/>
        </w:rPr>
        <w:t>Creating thriving communities in Weymouth where everyone is proud to live,</w:t>
      </w:r>
      <w:r w:rsidR="007735D3">
        <w:rPr>
          <w:rFonts w:ascii="Perpetua" w:hAnsi="Perpetua" w:cs="Arial"/>
          <w:i/>
          <w:iCs/>
          <w:sz w:val="40"/>
          <w:szCs w:val="40"/>
        </w:rPr>
        <w:t xml:space="preserve"> </w:t>
      </w:r>
      <w:r w:rsidRPr="000A1499">
        <w:rPr>
          <w:rFonts w:ascii="Perpetua" w:hAnsi="Perpetua" w:cs="Arial"/>
          <w:i/>
          <w:iCs/>
          <w:sz w:val="40"/>
          <w:szCs w:val="40"/>
        </w:rPr>
        <w:t>work, play and visit.</w:t>
      </w:r>
    </w:p>
    <w:p w14:paraId="1ABCEF8A" w14:textId="77777777" w:rsidR="00F249A5" w:rsidRPr="009C6DD3" w:rsidRDefault="00F249A5" w:rsidP="00F249A5">
      <w:pPr>
        <w:ind w:left="-567" w:right="-501"/>
        <w:rPr>
          <w:rFonts w:ascii="Arial" w:hAnsi="Arial" w:cs="Arial"/>
          <w:sz w:val="18"/>
          <w:szCs w:val="18"/>
        </w:rPr>
      </w:pPr>
    </w:p>
    <w:p w14:paraId="5D3E488A" w14:textId="77777777" w:rsidR="00F249A5" w:rsidRPr="0037254D" w:rsidRDefault="00F249A5" w:rsidP="00F249A5">
      <w:pPr>
        <w:ind w:left="-567"/>
        <w:rPr>
          <w:rFonts w:ascii="Arial" w:hAnsi="Arial" w:cs="Arial"/>
          <w:sz w:val="20"/>
          <w:szCs w:val="20"/>
        </w:rPr>
      </w:pPr>
      <w:r w:rsidRPr="0037254D">
        <w:rPr>
          <w:rFonts w:ascii="Arial" w:hAnsi="Arial" w:cs="Arial"/>
          <w:sz w:val="20"/>
          <w:szCs w:val="20"/>
        </w:rPr>
        <w:t>Weymouth is a jewel on the Jurassic Coast within the County of Dorset. Weymouth has a range of distinct communities from picturesque villages to modern housing areas, spanning a range of environments including waterside, important natural environments and a bustling town centre. Weymouth teams a desire to modernise and innovate with an appreciation of the traditional and historic – a heritage dating back to pre-roman times, buildings dating back to medieval times, and enviable Georgian architecture.</w:t>
      </w:r>
    </w:p>
    <w:p w14:paraId="3971C254" w14:textId="77777777" w:rsidR="00F249A5" w:rsidRPr="0037254D" w:rsidRDefault="00F249A5" w:rsidP="00F249A5">
      <w:pPr>
        <w:ind w:left="-567" w:right="-501"/>
        <w:rPr>
          <w:rFonts w:ascii="Arial" w:hAnsi="Arial" w:cs="Arial"/>
          <w:sz w:val="20"/>
          <w:szCs w:val="20"/>
        </w:rPr>
      </w:pPr>
    </w:p>
    <w:p w14:paraId="5C38F571" w14:textId="77777777" w:rsidR="00F249A5" w:rsidRPr="0037254D" w:rsidRDefault="00F249A5" w:rsidP="00F249A5">
      <w:pPr>
        <w:ind w:left="-567" w:right="-501"/>
        <w:rPr>
          <w:rFonts w:ascii="Arial" w:hAnsi="Arial" w:cs="Arial"/>
          <w:sz w:val="20"/>
          <w:szCs w:val="20"/>
        </w:rPr>
      </w:pPr>
      <w:r w:rsidRPr="0037254D">
        <w:rPr>
          <w:rFonts w:ascii="Arial" w:hAnsi="Arial" w:cs="Arial"/>
          <w:sz w:val="20"/>
          <w:szCs w:val="20"/>
        </w:rPr>
        <w:t xml:space="preserve">Weymouth offers award winning beaches, parks and gardens and a busy town centre, along with the infrastructure a modern town needs including health care, recreation, libraries, </w:t>
      </w:r>
      <w:proofErr w:type="gramStart"/>
      <w:r w:rsidRPr="0037254D">
        <w:rPr>
          <w:rFonts w:ascii="Arial" w:hAnsi="Arial" w:cs="Arial"/>
          <w:sz w:val="20"/>
          <w:szCs w:val="20"/>
        </w:rPr>
        <w:t>shopping</w:t>
      </w:r>
      <w:proofErr w:type="gramEnd"/>
      <w:r w:rsidRPr="0037254D">
        <w:rPr>
          <w:rFonts w:ascii="Arial" w:hAnsi="Arial" w:cs="Arial"/>
          <w:sz w:val="20"/>
          <w:szCs w:val="20"/>
        </w:rPr>
        <w:t xml:space="preserve"> and transport. We recognise the significant opportunities for improvement, to support all our 52,000 residents to live a better life, and to contribute to an exciting and dynamic place to work, play and visit. We want to work with partners to bring about change to the area: to improve educational attainment, to improve economic opportunities, to provide housing and well-run services, to make the area a greener, cleaner place to be, and to make Weymouth somewhere people are proud of and inspired by.</w:t>
      </w:r>
    </w:p>
    <w:p w14:paraId="102CE398" w14:textId="77777777" w:rsidR="00F249A5" w:rsidRPr="0037254D" w:rsidRDefault="00F249A5" w:rsidP="00F249A5">
      <w:pPr>
        <w:ind w:left="-567" w:right="-501"/>
        <w:rPr>
          <w:rFonts w:ascii="Arial" w:hAnsi="Arial" w:cs="Arial"/>
          <w:sz w:val="20"/>
          <w:szCs w:val="20"/>
        </w:rPr>
      </w:pPr>
    </w:p>
    <w:p w14:paraId="2523F525" w14:textId="77777777" w:rsidR="00F249A5" w:rsidRPr="0037254D" w:rsidRDefault="00F249A5" w:rsidP="00F249A5">
      <w:pPr>
        <w:ind w:left="-567" w:right="-501"/>
        <w:rPr>
          <w:rFonts w:ascii="Arial" w:hAnsi="Arial" w:cs="Arial"/>
          <w:sz w:val="20"/>
          <w:szCs w:val="20"/>
        </w:rPr>
      </w:pPr>
      <w:r w:rsidRPr="0037254D">
        <w:rPr>
          <w:rFonts w:ascii="Arial" w:hAnsi="Arial" w:cs="Arial"/>
          <w:sz w:val="20"/>
          <w:szCs w:val="20"/>
        </w:rPr>
        <w:t>Weymouth Town Council will:</w:t>
      </w:r>
    </w:p>
    <w:p w14:paraId="6F804562" w14:textId="77777777" w:rsidR="00F249A5" w:rsidRPr="0037254D" w:rsidRDefault="00F249A5" w:rsidP="00F249A5">
      <w:pPr>
        <w:pStyle w:val="ListParagraph"/>
        <w:numPr>
          <w:ilvl w:val="0"/>
          <w:numId w:val="16"/>
        </w:numPr>
        <w:ind w:left="-142" w:right="-501"/>
        <w:rPr>
          <w:rFonts w:ascii="Arial" w:hAnsi="Arial" w:cs="Arial"/>
          <w:sz w:val="20"/>
          <w:szCs w:val="20"/>
        </w:rPr>
      </w:pPr>
      <w:r w:rsidRPr="0037254D">
        <w:rPr>
          <w:rFonts w:ascii="Arial" w:hAnsi="Arial" w:cs="Arial"/>
          <w:sz w:val="20"/>
          <w:szCs w:val="20"/>
        </w:rPr>
        <w:t>Improve the wellbeing of the people of Weymouth.</w:t>
      </w:r>
    </w:p>
    <w:p w14:paraId="26F2C29B" w14:textId="77777777" w:rsidR="00F249A5" w:rsidRPr="0037254D" w:rsidRDefault="00F249A5" w:rsidP="00F249A5">
      <w:pPr>
        <w:pStyle w:val="ListParagraph"/>
        <w:numPr>
          <w:ilvl w:val="0"/>
          <w:numId w:val="16"/>
        </w:numPr>
        <w:ind w:left="-142" w:right="-501"/>
        <w:rPr>
          <w:rFonts w:ascii="Arial" w:hAnsi="Arial" w:cs="Arial"/>
          <w:sz w:val="20"/>
          <w:szCs w:val="20"/>
        </w:rPr>
      </w:pPr>
      <w:r w:rsidRPr="0037254D">
        <w:rPr>
          <w:rFonts w:ascii="Arial" w:hAnsi="Arial" w:cs="Arial"/>
          <w:sz w:val="20"/>
          <w:szCs w:val="20"/>
        </w:rPr>
        <w:t>Manage the Council’s assets and resources responsibly and transparently.</w:t>
      </w:r>
    </w:p>
    <w:p w14:paraId="4A206D7B" w14:textId="77777777" w:rsidR="00F249A5" w:rsidRPr="0037254D" w:rsidRDefault="00F249A5" w:rsidP="00F249A5">
      <w:pPr>
        <w:pStyle w:val="ListParagraph"/>
        <w:numPr>
          <w:ilvl w:val="0"/>
          <w:numId w:val="16"/>
        </w:numPr>
        <w:ind w:left="-142" w:right="-501"/>
        <w:rPr>
          <w:rFonts w:ascii="Arial" w:hAnsi="Arial" w:cs="Arial"/>
          <w:sz w:val="20"/>
          <w:szCs w:val="20"/>
        </w:rPr>
      </w:pPr>
      <w:r w:rsidRPr="0037254D">
        <w:rPr>
          <w:rFonts w:ascii="Arial" w:hAnsi="Arial" w:cs="Arial"/>
          <w:sz w:val="20"/>
          <w:szCs w:val="20"/>
        </w:rPr>
        <w:t>Manage the Council’s services effectively to meet the needs to the communities we serve.</w:t>
      </w:r>
    </w:p>
    <w:p w14:paraId="5914D1DD" w14:textId="77777777" w:rsidR="00F249A5" w:rsidRPr="0037254D" w:rsidRDefault="00F249A5" w:rsidP="00F249A5">
      <w:pPr>
        <w:pStyle w:val="ListParagraph"/>
        <w:numPr>
          <w:ilvl w:val="0"/>
          <w:numId w:val="16"/>
        </w:numPr>
        <w:spacing w:after="160" w:line="259" w:lineRule="auto"/>
        <w:ind w:left="-142"/>
        <w:rPr>
          <w:rFonts w:ascii="Arial" w:hAnsi="Arial" w:cs="Arial"/>
          <w:sz w:val="20"/>
          <w:szCs w:val="20"/>
        </w:rPr>
      </w:pPr>
      <w:r w:rsidRPr="0037254D">
        <w:rPr>
          <w:rFonts w:ascii="Arial" w:hAnsi="Arial" w:cs="Arial"/>
          <w:sz w:val="20"/>
          <w:szCs w:val="20"/>
        </w:rPr>
        <w:t>Work to become greener and cleaner in our activities as well as supporting our communities and partners to be as green as possible</w:t>
      </w:r>
    </w:p>
    <w:p w14:paraId="0EC3DE62" w14:textId="77777777" w:rsidR="00F249A5" w:rsidRPr="0037254D" w:rsidRDefault="00F249A5" w:rsidP="00F249A5">
      <w:pPr>
        <w:pStyle w:val="ListParagraph"/>
        <w:numPr>
          <w:ilvl w:val="0"/>
          <w:numId w:val="16"/>
        </w:numPr>
        <w:ind w:left="-142" w:right="-501"/>
        <w:rPr>
          <w:rFonts w:ascii="Arial" w:hAnsi="Arial" w:cs="Arial"/>
          <w:sz w:val="20"/>
          <w:szCs w:val="20"/>
        </w:rPr>
      </w:pPr>
      <w:r w:rsidRPr="0037254D">
        <w:rPr>
          <w:rFonts w:ascii="Arial" w:hAnsi="Arial" w:cs="Arial"/>
          <w:sz w:val="20"/>
          <w:szCs w:val="20"/>
        </w:rPr>
        <w:t>Promote opportunities for economic success of the area.</w:t>
      </w:r>
    </w:p>
    <w:p w14:paraId="0B3719F1" w14:textId="77777777" w:rsidR="00F249A5" w:rsidRPr="0037254D" w:rsidRDefault="00F249A5" w:rsidP="00F249A5">
      <w:pPr>
        <w:pStyle w:val="ListParagraph"/>
        <w:numPr>
          <w:ilvl w:val="0"/>
          <w:numId w:val="16"/>
        </w:numPr>
        <w:ind w:left="-142" w:right="-501"/>
        <w:rPr>
          <w:rFonts w:ascii="Arial" w:hAnsi="Arial" w:cs="Arial"/>
          <w:sz w:val="20"/>
          <w:szCs w:val="20"/>
        </w:rPr>
      </w:pPr>
      <w:r w:rsidRPr="0037254D">
        <w:rPr>
          <w:rFonts w:ascii="Arial" w:hAnsi="Arial" w:cs="Arial"/>
          <w:sz w:val="20"/>
          <w:szCs w:val="20"/>
        </w:rPr>
        <w:t>Strive for continuous improvement and service development.</w:t>
      </w:r>
    </w:p>
    <w:p w14:paraId="5BEAD8D6" w14:textId="77777777" w:rsidR="00F249A5" w:rsidRPr="0037254D" w:rsidRDefault="00F249A5" w:rsidP="00F249A5">
      <w:pPr>
        <w:pStyle w:val="ListParagraph"/>
        <w:numPr>
          <w:ilvl w:val="0"/>
          <w:numId w:val="16"/>
        </w:numPr>
        <w:ind w:left="-142" w:right="-501"/>
        <w:rPr>
          <w:rFonts w:ascii="Arial" w:hAnsi="Arial" w:cs="Arial"/>
          <w:sz w:val="20"/>
          <w:szCs w:val="20"/>
        </w:rPr>
      </w:pPr>
      <w:r w:rsidRPr="0037254D">
        <w:rPr>
          <w:rFonts w:ascii="Arial" w:hAnsi="Arial" w:cs="Arial"/>
          <w:sz w:val="20"/>
          <w:szCs w:val="20"/>
        </w:rPr>
        <w:t>Work with partners to deliver our core values and strategy</w:t>
      </w:r>
    </w:p>
    <w:p w14:paraId="5B8D82FA" w14:textId="77777777" w:rsidR="00F249A5" w:rsidRPr="0037254D" w:rsidRDefault="00F249A5" w:rsidP="00F249A5">
      <w:pPr>
        <w:pStyle w:val="ListParagraph"/>
        <w:ind w:left="-567" w:right="-501"/>
        <w:rPr>
          <w:rFonts w:ascii="Arial" w:hAnsi="Arial" w:cs="Arial"/>
          <w:sz w:val="20"/>
          <w:szCs w:val="20"/>
        </w:rPr>
      </w:pPr>
    </w:p>
    <w:p w14:paraId="5EE6869D" w14:textId="77777777" w:rsidR="00F249A5" w:rsidRPr="0037254D" w:rsidRDefault="00F249A5" w:rsidP="00F249A5">
      <w:pPr>
        <w:ind w:left="-567" w:right="-501"/>
        <w:rPr>
          <w:rFonts w:ascii="Arial" w:hAnsi="Arial" w:cs="Arial"/>
          <w:sz w:val="20"/>
          <w:szCs w:val="20"/>
        </w:rPr>
      </w:pPr>
      <w:r w:rsidRPr="0037254D">
        <w:rPr>
          <w:rFonts w:ascii="Arial" w:hAnsi="Arial" w:cs="Arial"/>
          <w:sz w:val="20"/>
          <w:szCs w:val="20"/>
        </w:rPr>
        <w:t xml:space="preserve">We want to work with Dorset Council to bring a local focus to their work, support delivery and enhance local accountability. </w:t>
      </w:r>
    </w:p>
    <w:p w14:paraId="4CC70E0D" w14:textId="77777777" w:rsidR="00F249A5" w:rsidRPr="0037254D" w:rsidRDefault="00F249A5" w:rsidP="00F249A5">
      <w:pPr>
        <w:ind w:left="-567" w:right="-501"/>
        <w:rPr>
          <w:rFonts w:ascii="Arial" w:hAnsi="Arial" w:cs="Arial"/>
          <w:sz w:val="20"/>
          <w:szCs w:val="20"/>
        </w:rPr>
      </w:pPr>
      <w:r w:rsidRPr="0037254D">
        <w:rPr>
          <w:rFonts w:ascii="Arial" w:hAnsi="Arial" w:cs="Arial"/>
          <w:sz w:val="20"/>
          <w:szCs w:val="20"/>
        </w:rPr>
        <w:t>Dorset Council’s priorities are:</w:t>
      </w:r>
    </w:p>
    <w:p w14:paraId="0B72DA79" w14:textId="77777777" w:rsidR="00F249A5" w:rsidRPr="0037254D" w:rsidRDefault="00F249A5" w:rsidP="00F249A5">
      <w:pPr>
        <w:pStyle w:val="ListParagraph"/>
        <w:numPr>
          <w:ilvl w:val="0"/>
          <w:numId w:val="17"/>
        </w:numPr>
        <w:ind w:left="-142" w:right="-501"/>
        <w:rPr>
          <w:rFonts w:ascii="Arial" w:eastAsia="Times New Roman" w:hAnsi="Arial" w:cs="Arial"/>
          <w:sz w:val="20"/>
          <w:szCs w:val="20"/>
          <w:lang w:eastAsia="en-GB"/>
        </w:rPr>
      </w:pPr>
      <w:r w:rsidRPr="0037254D">
        <w:rPr>
          <w:rFonts w:ascii="Arial" w:eastAsia="Times New Roman" w:hAnsi="Arial" w:cs="Arial"/>
          <w:sz w:val="20"/>
          <w:szCs w:val="20"/>
          <w:lang w:eastAsia="en-GB"/>
        </w:rPr>
        <w:t>Climate and ecological emergency – work to reduce the Council’s impact on the environment and encourage others to do the same</w:t>
      </w:r>
    </w:p>
    <w:p w14:paraId="50340DF3" w14:textId="77777777" w:rsidR="00F249A5" w:rsidRPr="0037254D" w:rsidRDefault="00F249A5" w:rsidP="00F249A5">
      <w:pPr>
        <w:pStyle w:val="ListParagraph"/>
        <w:numPr>
          <w:ilvl w:val="0"/>
          <w:numId w:val="17"/>
        </w:numPr>
        <w:ind w:left="-142" w:right="-501"/>
        <w:rPr>
          <w:rFonts w:ascii="Arial" w:eastAsia="Times New Roman" w:hAnsi="Arial" w:cs="Arial"/>
          <w:sz w:val="20"/>
          <w:szCs w:val="20"/>
          <w:lang w:eastAsia="en-GB"/>
        </w:rPr>
      </w:pPr>
      <w:r w:rsidRPr="0037254D">
        <w:rPr>
          <w:rFonts w:ascii="Arial" w:eastAsia="Times New Roman" w:hAnsi="Arial" w:cs="Arial"/>
          <w:sz w:val="20"/>
          <w:szCs w:val="20"/>
          <w:lang w:eastAsia="en-GB"/>
        </w:rPr>
        <w:t>Economic growth - deliver sustainable economic growth, increasing productivity and the number of jobs in Dorset, creating great places to live, work and visit</w:t>
      </w:r>
    </w:p>
    <w:p w14:paraId="780813BE" w14:textId="77777777" w:rsidR="00F249A5" w:rsidRPr="0037254D" w:rsidRDefault="00F249A5" w:rsidP="00F249A5">
      <w:pPr>
        <w:numPr>
          <w:ilvl w:val="0"/>
          <w:numId w:val="17"/>
        </w:numPr>
        <w:tabs>
          <w:tab w:val="clear" w:pos="720"/>
          <w:tab w:val="num" w:pos="851"/>
        </w:tabs>
        <w:ind w:left="-142" w:right="-501"/>
        <w:rPr>
          <w:rFonts w:ascii="Arial" w:hAnsi="Arial" w:cs="Arial"/>
          <w:sz w:val="20"/>
          <w:szCs w:val="20"/>
        </w:rPr>
      </w:pPr>
      <w:r w:rsidRPr="0037254D">
        <w:rPr>
          <w:rFonts w:ascii="Arial" w:hAnsi="Arial" w:cs="Arial"/>
          <w:sz w:val="20"/>
          <w:szCs w:val="20"/>
        </w:rPr>
        <w:t>Unique environment - help to deliver sustainable development whilst protecting and enhancing Dorset’s environment</w:t>
      </w:r>
    </w:p>
    <w:p w14:paraId="68EA5283" w14:textId="77777777" w:rsidR="00F249A5" w:rsidRPr="0037254D" w:rsidRDefault="00F249A5" w:rsidP="00F249A5">
      <w:pPr>
        <w:numPr>
          <w:ilvl w:val="0"/>
          <w:numId w:val="17"/>
        </w:numPr>
        <w:tabs>
          <w:tab w:val="clear" w:pos="720"/>
          <w:tab w:val="num" w:pos="851"/>
        </w:tabs>
        <w:ind w:left="-142" w:right="-501"/>
        <w:rPr>
          <w:rFonts w:ascii="Arial" w:hAnsi="Arial" w:cs="Arial"/>
          <w:sz w:val="20"/>
          <w:szCs w:val="20"/>
        </w:rPr>
      </w:pPr>
      <w:r w:rsidRPr="0037254D">
        <w:rPr>
          <w:rFonts w:ascii="Arial" w:hAnsi="Arial" w:cs="Arial"/>
          <w:sz w:val="20"/>
          <w:szCs w:val="20"/>
        </w:rPr>
        <w:t xml:space="preserve">Suitable housing - facilitate the availability of more affordable, </w:t>
      </w:r>
      <w:proofErr w:type="gramStart"/>
      <w:r w:rsidRPr="0037254D">
        <w:rPr>
          <w:rFonts w:ascii="Arial" w:hAnsi="Arial" w:cs="Arial"/>
          <w:sz w:val="20"/>
          <w:szCs w:val="20"/>
        </w:rPr>
        <w:t>suitable</w:t>
      </w:r>
      <w:proofErr w:type="gramEnd"/>
      <w:r w:rsidRPr="0037254D">
        <w:rPr>
          <w:rFonts w:ascii="Arial" w:hAnsi="Arial" w:cs="Arial"/>
          <w:sz w:val="20"/>
          <w:szCs w:val="20"/>
        </w:rPr>
        <w:t xml:space="preserve"> and decent housing</w:t>
      </w:r>
    </w:p>
    <w:p w14:paraId="006C5A6A" w14:textId="77777777" w:rsidR="00F249A5" w:rsidRPr="0037254D" w:rsidRDefault="00F249A5" w:rsidP="00F249A5">
      <w:pPr>
        <w:numPr>
          <w:ilvl w:val="0"/>
          <w:numId w:val="17"/>
        </w:numPr>
        <w:tabs>
          <w:tab w:val="clear" w:pos="720"/>
          <w:tab w:val="num" w:pos="851"/>
        </w:tabs>
        <w:ind w:left="-142" w:right="-501"/>
        <w:rPr>
          <w:rFonts w:ascii="Arial" w:hAnsi="Arial" w:cs="Arial"/>
          <w:sz w:val="20"/>
          <w:szCs w:val="20"/>
        </w:rPr>
      </w:pPr>
      <w:r w:rsidRPr="0037254D">
        <w:rPr>
          <w:rFonts w:ascii="Arial" w:hAnsi="Arial" w:cs="Arial"/>
          <w:sz w:val="20"/>
          <w:szCs w:val="20"/>
        </w:rPr>
        <w:t>Strong, healthy communities - work with residents and partners to build and maintain strong communities where people get the best start and live fulfilling lives</w:t>
      </w:r>
    </w:p>
    <w:p w14:paraId="57D53A6C" w14:textId="77777777" w:rsidR="00F249A5" w:rsidRPr="0037254D" w:rsidRDefault="00F249A5" w:rsidP="00F249A5">
      <w:pPr>
        <w:numPr>
          <w:ilvl w:val="0"/>
          <w:numId w:val="17"/>
        </w:numPr>
        <w:tabs>
          <w:tab w:val="clear" w:pos="720"/>
          <w:tab w:val="num" w:pos="851"/>
        </w:tabs>
        <w:ind w:left="-142" w:right="-501"/>
        <w:rPr>
          <w:rFonts w:ascii="Arial" w:hAnsi="Arial" w:cs="Arial"/>
          <w:sz w:val="20"/>
          <w:szCs w:val="20"/>
        </w:rPr>
      </w:pPr>
      <w:r w:rsidRPr="0037254D">
        <w:rPr>
          <w:rFonts w:ascii="Arial" w:hAnsi="Arial" w:cs="Arial"/>
          <w:sz w:val="20"/>
          <w:szCs w:val="20"/>
        </w:rPr>
        <w:t>Staying safe and well - work with all our residents to have a good quality of life </w:t>
      </w:r>
    </w:p>
    <w:p w14:paraId="2A2F17A1" w14:textId="77777777" w:rsidR="00F249A5" w:rsidRPr="0037254D" w:rsidRDefault="00F249A5" w:rsidP="00F249A5">
      <w:pPr>
        <w:numPr>
          <w:ilvl w:val="0"/>
          <w:numId w:val="17"/>
        </w:numPr>
        <w:tabs>
          <w:tab w:val="clear" w:pos="720"/>
          <w:tab w:val="num" w:pos="851"/>
        </w:tabs>
        <w:ind w:left="-142" w:right="-501"/>
        <w:rPr>
          <w:rFonts w:ascii="Arial" w:hAnsi="Arial" w:cs="Arial"/>
          <w:sz w:val="20"/>
          <w:szCs w:val="20"/>
        </w:rPr>
      </w:pPr>
      <w:r w:rsidRPr="0037254D">
        <w:rPr>
          <w:rFonts w:ascii="Arial" w:hAnsi="Arial" w:cs="Arial"/>
          <w:sz w:val="20"/>
          <w:szCs w:val="20"/>
        </w:rPr>
        <w:t>Deliver a Local Plan that supports Weymouth’s aspirations whilst delivering the strategic needs of Dorset</w:t>
      </w:r>
    </w:p>
    <w:p w14:paraId="7B477AEA" w14:textId="77777777" w:rsidR="00F249A5" w:rsidRPr="0037254D" w:rsidRDefault="00F249A5" w:rsidP="007735D3">
      <w:pPr>
        <w:ind w:right="-501"/>
        <w:rPr>
          <w:rFonts w:ascii="Arial" w:hAnsi="Arial" w:cs="Arial"/>
          <w:b/>
          <w:bCs/>
          <w:sz w:val="20"/>
          <w:szCs w:val="20"/>
        </w:rPr>
      </w:pPr>
    </w:p>
    <w:p w14:paraId="00434A57" w14:textId="77777777" w:rsidR="00F249A5" w:rsidRPr="0037254D" w:rsidRDefault="00F249A5" w:rsidP="00F249A5">
      <w:pPr>
        <w:ind w:left="-502" w:right="-501"/>
        <w:rPr>
          <w:rFonts w:ascii="Arial" w:hAnsi="Arial" w:cs="Arial"/>
          <w:sz w:val="20"/>
          <w:szCs w:val="20"/>
        </w:rPr>
      </w:pPr>
      <w:r w:rsidRPr="0037254D">
        <w:rPr>
          <w:rFonts w:ascii="Arial" w:hAnsi="Arial" w:cs="Arial"/>
          <w:b/>
          <w:bCs/>
          <w:sz w:val="20"/>
          <w:szCs w:val="20"/>
        </w:rPr>
        <w:t>Understanding Weymouth</w:t>
      </w:r>
    </w:p>
    <w:p w14:paraId="30878B4D" w14:textId="77777777" w:rsidR="00F249A5" w:rsidRPr="0037254D" w:rsidRDefault="00F249A5" w:rsidP="00F249A5">
      <w:pPr>
        <w:ind w:left="-502" w:right="-501"/>
        <w:rPr>
          <w:rFonts w:ascii="Arial" w:hAnsi="Arial" w:cs="Arial"/>
          <w:sz w:val="20"/>
          <w:szCs w:val="20"/>
        </w:rPr>
      </w:pPr>
      <w:r w:rsidRPr="0037254D">
        <w:rPr>
          <w:rFonts w:ascii="Arial" w:hAnsi="Arial" w:cs="Arial"/>
          <w:sz w:val="20"/>
          <w:szCs w:val="20"/>
        </w:rPr>
        <w:t>Weymouth Town Council looks after a diverse portfolio of assets. These include:</w:t>
      </w:r>
    </w:p>
    <w:p w14:paraId="5AF7DC71" w14:textId="77777777" w:rsidR="00F249A5" w:rsidRPr="0037254D" w:rsidRDefault="00F249A5" w:rsidP="00F249A5">
      <w:pPr>
        <w:pStyle w:val="ListParagraph"/>
        <w:numPr>
          <w:ilvl w:val="0"/>
          <w:numId w:val="19"/>
        </w:numPr>
        <w:spacing w:after="160" w:line="259" w:lineRule="auto"/>
        <w:ind w:left="-142" w:right="-501"/>
        <w:rPr>
          <w:rFonts w:ascii="Arial" w:hAnsi="Arial" w:cs="Arial"/>
          <w:sz w:val="20"/>
          <w:szCs w:val="20"/>
        </w:rPr>
      </w:pPr>
      <w:r w:rsidRPr="0037254D">
        <w:rPr>
          <w:rFonts w:ascii="Arial" w:hAnsi="Arial" w:cs="Arial"/>
          <w:sz w:val="20"/>
          <w:szCs w:val="20"/>
        </w:rPr>
        <w:t>Greenspaces - 18 play areas, 1 country park, 7 gardens, 5 sports fields and 20 open spaces</w:t>
      </w:r>
    </w:p>
    <w:p w14:paraId="71D0D09C" w14:textId="77777777" w:rsidR="00F249A5" w:rsidRPr="0037254D" w:rsidRDefault="00F249A5" w:rsidP="00F249A5">
      <w:pPr>
        <w:pStyle w:val="ListParagraph"/>
        <w:numPr>
          <w:ilvl w:val="0"/>
          <w:numId w:val="19"/>
        </w:numPr>
        <w:ind w:left="-142" w:right="-501"/>
        <w:rPr>
          <w:rFonts w:ascii="Arial" w:hAnsi="Arial" w:cs="Arial"/>
          <w:sz w:val="20"/>
          <w:szCs w:val="20"/>
        </w:rPr>
      </w:pPr>
      <w:r w:rsidRPr="0037254D">
        <w:rPr>
          <w:rFonts w:ascii="Arial" w:hAnsi="Arial" w:cs="Arial"/>
          <w:sz w:val="20"/>
          <w:szCs w:val="20"/>
        </w:rPr>
        <w:t>4 open cemeteries and 5 closed cemeteries</w:t>
      </w:r>
    </w:p>
    <w:p w14:paraId="72DFF0A6" w14:textId="77777777" w:rsidR="00F249A5" w:rsidRPr="0037254D" w:rsidRDefault="00F249A5" w:rsidP="00F249A5">
      <w:pPr>
        <w:pStyle w:val="ListParagraph"/>
        <w:numPr>
          <w:ilvl w:val="0"/>
          <w:numId w:val="19"/>
        </w:numPr>
        <w:ind w:left="-142" w:right="-501"/>
        <w:rPr>
          <w:rFonts w:ascii="Arial" w:hAnsi="Arial" w:cs="Arial"/>
          <w:sz w:val="20"/>
          <w:szCs w:val="20"/>
        </w:rPr>
      </w:pPr>
      <w:r w:rsidRPr="0037254D">
        <w:rPr>
          <w:rFonts w:ascii="Arial" w:hAnsi="Arial" w:cs="Arial"/>
          <w:sz w:val="20"/>
          <w:szCs w:val="20"/>
        </w:rPr>
        <w:t>10 allotment sites</w:t>
      </w:r>
    </w:p>
    <w:p w14:paraId="141FF370" w14:textId="77777777" w:rsidR="00F249A5" w:rsidRPr="0037254D" w:rsidRDefault="00F249A5" w:rsidP="00F249A5">
      <w:pPr>
        <w:pStyle w:val="ListParagraph"/>
        <w:numPr>
          <w:ilvl w:val="0"/>
          <w:numId w:val="19"/>
        </w:numPr>
        <w:ind w:left="-142" w:right="-501"/>
        <w:rPr>
          <w:rFonts w:ascii="Arial" w:hAnsi="Arial" w:cs="Arial"/>
          <w:sz w:val="20"/>
          <w:szCs w:val="20"/>
        </w:rPr>
      </w:pPr>
      <w:r w:rsidRPr="0037254D">
        <w:rPr>
          <w:rFonts w:ascii="Arial" w:hAnsi="Arial" w:cs="Arial"/>
          <w:sz w:val="20"/>
          <w:szCs w:val="20"/>
        </w:rPr>
        <w:t>10 public conveniences</w:t>
      </w:r>
    </w:p>
    <w:p w14:paraId="28CACF27" w14:textId="77777777" w:rsidR="00F249A5" w:rsidRPr="0037254D" w:rsidRDefault="00F249A5" w:rsidP="00F249A5">
      <w:pPr>
        <w:pStyle w:val="ListParagraph"/>
        <w:numPr>
          <w:ilvl w:val="0"/>
          <w:numId w:val="19"/>
        </w:numPr>
        <w:ind w:left="-142" w:right="-501"/>
        <w:rPr>
          <w:rFonts w:ascii="Arial" w:hAnsi="Arial" w:cs="Arial"/>
          <w:sz w:val="20"/>
          <w:szCs w:val="20"/>
        </w:rPr>
      </w:pPr>
      <w:r w:rsidRPr="0037254D">
        <w:rPr>
          <w:rFonts w:ascii="Arial" w:hAnsi="Arial" w:cs="Arial"/>
          <w:sz w:val="20"/>
          <w:szCs w:val="20"/>
        </w:rPr>
        <w:lastRenderedPageBreak/>
        <w:t>3.5 miles of beach</w:t>
      </w:r>
    </w:p>
    <w:p w14:paraId="0779DF3E" w14:textId="77777777" w:rsidR="00F249A5" w:rsidRPr="0037254D" w:rsidRDefault="00F249A5" w:rsidP="00F249A5">
      <w:pPr>
        <w:pStyle w:val="ListParagraph"/>
        <w:numPr>
          <w:ilvl w:val="0"/>
          <w:numId w:val="19"/>
        </w:numPr>
        <w:ind w:left="-142" w:right="-501"/>
        <w:rPr>
          <w:rFonts w:ascii="Arial" w:hAnsi="Arial" w:cs="Arial"/>
          <w:sz w:val="20"/>
          <w:szCs w:val="20"/>
        </w:rPr>
      </w:pPr>
      <w:r w:rsidRPr="0037254D">
        <w:rPr>
          <w:rFonts w:ascii="Arial" w:hAnsi="Arial" w:cs="Arial"/>
          <w:sz w:val="20"/>
          <w:szCs w:val="20"/>
        </w:rPr>
        <w:t>30 properties and buildings</w:t>
      </w:r>
    </w:p>
    <w:p w14:paraId="6975F95B" w14:textId="77777777" w:rsidR="00F249A5" w:rsidRPr="0037254D" w:rsidRDefault="00F249A5" w:rsidP="00F249A5">
      <w:pPr>
        <w:pStyle w:val="ListParagraph"/>
        <w:numPr>
          <w:ilvl w:val="0"/>
          <w:numId w:val="19"/>
        </w:numPr>
        <w:ind w:left="-142" w:right="-501"/>
        <w:rPr>
          <w:rFonts w:ascii="Arial" w:hAnsi="Arial" w:cs="Arial"/>
          <w:sz w:val="20"/>
          <w:szCs w:val="20"/>
        </w:rPr>
      </w:pPr>
      <w:r w:rsidRPr="0037254D">
        <w:rPr>
          <w:rFonts w:ascii="Arial" w:hAnsi="Arial" w:cs="Arial"/>
          <w:sz w:val="20"/>
          <w:szCs w:val="20"/>
        </w:rPr>
        <w:t>Monuments, statues, clocks, and historical and civic regalia</w:t>
      </w:r>
    </w:p>
    <w:p w14:paraId="6DEBFBDC" w14:textId="77777777" w:rsidR="00F249A5" w:rsidRPr="0037254D" w:rsidRDefault="00F249A5" w:rsidP="00F249A5">
      <w:pPr>
        <w:pStyle w:val="ListParagraph"/>
        <w:numPr>
          <w:ilvl w:val="0"/>
          <w:numId w:val="19"/>
        </w:numPr>
        <w:ind w:left="-142" w:right="-501"/>
        <w:rPr>
          <w:rFonts w:ascii="Arial" w:hAnsi="Arial" w:cs="Arial"/>
          <w:sz w:val="20"/>
          <w:szCs w:val="20"/>
        </w:rPr>
      </w:pPr>
      <w:r w:rsidRPr="0037254D">
        <w:rPr>
          <w:rFonts w:ascii="Arial" w:hAnsi="Arial" w:cs="Arial"/>
          <w:sz w:val="20"/>
          <w:szCs w:val="20"/>
        </w:rPr>
        <w:t>Over 2,000 town and Christmas lights</w:t>
      </w:r>
    </w:p>
    <w:p w14:paraId="112A2508" w14:textId="77777777" w:rsidR="00F249A5" w:rsidRPr="0037254D" w:rsidRDefault="00F249A5" w:rsidP="00F249A5">
      <w:pPr>
        <w:ind w:left="-567" w:right="-501"/>
        <w:rPr>
          <w:rFonts w:ascii="Arial" w:hAnsi="Arial" w:cs="Arial"/>
          <w:sz w:val="20"/>
          <w:szCs w:val="20"/>
        </w:rPr>
      </w:pPr>
    </w:p>
    <w:p w14:paraId="18DB4BFF" w14:textId="77777777" w:rsidR="00F249A5" w:rsidRPr="0037254D" w:rsidRDefault="00F249A5" w:rsidP="00F249A5">
      <w:pPr>
        <w:ind w:left="-567" w:right="-501"/>
        <w:rPr>
          <w:rFonts w:ascii="Arial" w:hAnsi="Arial" w:cs="Arial"/>
          <w:sz w:val="20"/>
          <w:szCs w:val="20"/>
        </w:rPr>
      </w:pPr>
      <w:r w:rsidRPr="0037254D">
        <w:rPr>
          <w:rFonts w:ascii="Arial" w:hAnsi="Arial" w:cs="Arial"/>
          <w:sz w:val="20"/>
          <w:szCs w:val="20"/>
        </w:rPr>
        <w:t>Weymouth Town Council has a staff team of 43 permanent staff plus seasonal staff at Weymouth Beach. We have teams aligned to all our services and assets, plus staff dedicated to events, community development, Weymouth town centre and project work. We also have a core team who ensure the Council is efficiently and legally run – this includes finance, democratic and communications staff.</w:t>
      </w:r>
    </w:p>
    <w:p w14:paraId="2FFF2FEF" w14:textId="77777777" w:rsidR="00F249A5" w:rsidRPr="0037254D" w:rsidRDefault="00F249A5" w:rsidP="00F249A5">
      <w:pPr>
        <w:ind w:left="-567" w:right="-501"/>
        <w:rPr>
          <w:rFonts w:ascii="Arial" w:hAnsi="Arial" w:cs="Arial"/>
          <w:sz w:val="20"/>
          <w:szCs w:val="20"/>
        </w:rPr>
      </w:pPr>
    </w:p>
    <w:p w14:paraId="6BDEA370" w14:textId="77777777" w:rsidR="00F249A5" w:rsidRPr="0037254D" w:rsidRDefault="00F249A5" w:rsidP="00F249A5">
      <w:pPr>
        <w:ind w:left="-567" w:right="-643"/>
        <w:rPr>
          <w:rFonts w:ascii="Arial" w:hAnsi="Arial" w:cs="Arial"/>
          <w:sz w:val="20"/>
          <w:szCs w:val="20"/>
        </w:rPr>
      </w:pPr>
      <w:r w:rsidRPr="0037254D">
        <w:rPr>
          <w:rFonts w:ascii="Arial" w:hAnsi="Arial" w:cs="Arial"/>
          <w:sz w:val="20"/>
          <w:szCs w:val="20"/>
        </w:rPr>
        <w:t>The Band D equivalent precept for 2020/21 is £185.69 giving a precept income of £3,355,030. Income from services in normal years is approximately £635,000. The Council also has earmarked and general reserves it can use. This gives the Town Council a budget of around £4.07m, making it one of the largest Parish Councils in England and Wales in terms of budget managed.</w:t>
      </w:r>
    </w:p>
    <w:p w14:paraId="5730E1B1" w14:textId="77777777" w:rsidR="00F249A5" w:rsidRPr="0037254D" w:rsidRDefault="00F249A5" w:rsidP="00F249A5">
      <w:pPr>
        <w:ind w:left="-567" w:right="-501"/>
        <w:rPr>
          <w:rFonts w:ascii="Arial" w:hAnsi="Arial" w:cs="Arial"/>
          <w:sz w:val="20"/>
          <w:szCs w:val="20"/>
        </w:rPr>
      </w:pPr>
    </w:p>
    <w:p w14:paraId="094F339F" w14:textId="77777777" w:rsidR="00F249A5" w:rsidRPr="0037254D" w:rsidRDefault="00F249A5" w:rsidP="00F249A5">
      <w:pPr>
        <w:ind w:left="-567" w:right="-501"/>
        <w:rPr>
          <w:rFonts w:ascii="Arial" w:hAnsi="Arial" w:cs="Arial"/>
          <w:sz w:val="20"/>
          <w:szCs w:val="20"/>
        </w:rPr>
      </w:pPr>
      <w:r w:rsidRPr="0037254D">
        <w:rPr>
          <w:rFonts w:ascii="Arial" w:hAnsi="Arial" w:cs="Arial"/>
          <w:sz w:val="20"/>
          <w:szCs w:val="20"/>
        </w:rPr>
        <w:t>Weymouth Town Council operates within a two-tier local government structure of Parish and Unitary Authority (Dorset Council). The new Unitary arrangements came into being in April 2019 and so are still very much settling down. Prior to this the Town Council didn’t exist, with local affairs being undertaken by the Weymouth and Portland Borough Council, with Dorset County Council above that.</w:t>
      </w:r>
    </w:p>
    <w:p w14:paraId="3E7C18F4" w14:textId="77777777" w:rsidR="00F249A5" w:rsidRPr="0037254D" w:rsidRDefault="00F249A5" w:rsidP="00F249A5">
      <w:pPr>
        <w:ind w:left="-567" w:right="-501"/>
        <w:rPr>
          <w:rFonts w:ascii="Arial" w:hAnsi="Arial" w:cs="Arial"/>
          <w:sz w:val="20"/>
          <w:szCs w:val="20"/>
        </w:rPr>
      </w:pPr>
    </w:p>
    <w:p w14:paraId="39D61957" w14:textId="77777777" w:rsidR="00F249A5" w:rsidRPr="0037254D" w:rsidRDefault="00F249A5" w:rsidP="00F249A5">
      <w:pPr>
        <w:ind w:left="-567" w:right="-501"/>
        <w:rPr>
          <w:rFonts w:ascii="Arial" w:hAnsi="Arial" w:cs="Arial"/>
          <w:sz w:val="20"/>
          <w:szCs w:val="20"/>
        </w:rPr>
      </w:pPr>
      <w:r w:rsidRPr="0037254D">
        <w:rPr>
          <w:rFonts w:ascii="Arial" w:hAnsi="Arial" w:cs="Arial"/>
          <w:sz w:val="20"/>
          <w:szCs w:val="20"/>
        </w:rPr>
        <w:t>Weymouth Town Council has already started to make positive changes and decisions to protect the environment and for the benefit of residents and visitors alike. Achievements so far are:</w:t>
      </w:r>
    </w:p>
    <w:p w14:paraId="6596EA22" w14:textId="77777777" w:rsidR="00F249A5" w:rsidRPr="0037254D" w:rsidRDefault="00F249A5" w:rsidP="00F249A5">
      <w:pPr>
        <w:pStyle w:val="ListParagraph"/>
        <w:numPr>
          <w:ilvl w:val="0"/>
          <w:numId w:val="18"/>
        </w:numPr>
        <w:ind w:left="-142" w:right="-501"/>
        <w:rPr>
          <w:rFonts w:ascii="Arial" w:hAnsi="Arial" w:cs="Arial"/>
          <w:sz w:val="20"/>
          <w:szCs w:val="20"/>
        </w:rPr>
      </w:pPr>
      <w:r w:rsidRPr="0037254D">
        <w:rPr>
          <w:rFonts w:ascii="Arial" w:hAnsi="Arial" w:cs="Arial"/>
          <w:sz w:val="20"/>
          <w:szCs w:val="20"/>
        </w:rPr>
        <w:t xml:space="preserve">Operating a safe, </w:t>
      </w:r>
      <w:proofErr w:type="gramStart"/>
      <w:r w:rsidRPr="0037254D">
        <w:rPr>
          <w:rFonts w:ascii="Arial" w:hAnsi="Arial" w:cs="Arial"/>
          <w:sz w:val="20"/>
          <w:szCs w:val="20"/>
        </w:rPr>
        <w:t>effective</w:t>
      </w:r>
      <w:proofErr w:type="gramEnd"/>
      <w:r w:rsidRPr="0037254D">
        <w:rPr>
          <w:rFonts w:ascii="Arial" w:hAnsi="Arial" w:cs="Arial"/>
          <w:sz w:val="20"/>
          <w:szCs w:val="20"/>
        </w:rPr>
        <w:t xml:space="preserve"> and efficient Council since 01 April 2019.</w:t>
      </w:r>
    </w:p>
    <w:p w14:paraId="69A0F7C9" w14:textId="77777777" w:rsidR="00F249A5" w:rsidRPr="0037254D" w:rsidRDefault="00F249A5" w:rsidP="00F249A5">
      <w:pPr>
        <w:pStyle w:val="ListParagraph"/>
        <w:numPr>
          <w:ilvl w:val="0"/>
          <w:numId w:val="18"/>
        </w:numPr>
        <w:ind w:left="-142" w:right="-501"/>
        <w:rPr>
          <w:rFonts w:ascii="Arial" w:hAnsi="Arial" w:cs="Arial"/>
          <w:sz w:val="20"/>
          <w:szCs w:val="20"/>
        </w:rPr>
      </w:pPr>
      <w:r w:rsidRPr="0037254D">
        <w:rPr>
          <w:rFonts w:ascii="Arial" w:hAnsi="Arial" w:cs="Arial"/>
          <w:sz w:val="20"/>
          <w:szCs w:val="20"/>
        </w:rPr>
        <w:t>Declaring a climate change and ecological emergency and commitment to achieve net-zero carbon activities by 2030</w:t>
      </w:r>
    </w:p>
    <w:p w14:paraId="5F4EC743" w14:textId="77777777" w:rsidR="00F249A5" w:rsidRPr="0037254D" w:rsidRDefault="00F249A5" w:rsidP="00F249A5">
      <w:pPr>
        <w:pStyle w:val="ListParagraph"/>
        <w:numPr>
          <w:ilvl w:val="0"/>
          <w:numId w:val="18"/>
        </w:numPr>
        <w:ind w:left="-142"/>
        <w:rPr>
          <w:rFonts w:ascii="Arial" w:hAnsi="Arial" w:cs="Arial"/>
          <w:sz w:val="20"/>
          <w:szCs w:val="20"/>
        </w:rPr>
      </w:pPr>
      <w:r w:rsidRPr="0037254D">
        <w:rPr>
          <w:rFonts w:ascii="Arial" w:hAnsi="Arial" w:cs="Arial"/>
          <w:sz w:val="20"/>
          <w:szCs w:val="20"/>
        </w:rPr>
        <w:t xml:space="preserve">Working with partners to </w:t>
      </w:r>
      <w:proofErr w:type="gramStart"/>
      <w:r w:rsidRPr="0037254D">
        <w:rPr>
          <w:rFonts w:ascii="Arial" w:hAnsi="Arial" w:cs="Arial"/>
          <w:sz w:val="20"/>
          <w:szCs w:val="20"/>
        </w:rPr>
        <w:t>open up</w:t>
      </w:r>
      <w:proofErr w:type="gramEnd"/>
      <w:r w:rsidRPr="0037254D">
        <w:rPr>
          <w:rFonts w:ascii="Arial" w:hAnsi="Arial" w:cs="Arial"/>
          <w:sz w:val="20"/>
          <w:szCs w:val="20"/>
        </w:rPr>
        <w:t xml:space="preserve"> the natural environment of the town to residents and visitors alike</w:t>
      </w:r>
    </w:p>
    <w:p w14:paraId="6C3F4F19" w14:textId="77777777" w:rsidR="00F249A5" w:rsidRPr="0037254D" w:rsidRDefault="00F249A5" w:rsidP="00F249A5">
      <w:pPr>
        <w:pStyle w:val="ListParagraph"/>
        <w:numPr>
          <w:ilvl w:val="0"/>
          <w:numId w:val="18"/>
        </w:numPr>
        <w:ind w:left="-142" w:right="-501"/>
        <w:rPr>
          <w:rFonts w:ascii="Arial" w:hAnsi="Arial" w:cs="Arial"/>
          <w:sz w:val="20"/>
          <w:szCs w:val="20"/>
        </w:rPr>
      </w:pPr>
      <w:r w:rsidRPr="0037254D">
        <w:rPr>
          <w:rFonts w:ascii="Arial" w:hAnsi="Arial" w:cs="Arial"/>
          <w:sz w:val="20"/>
          <w:szCs w:val="20"/>
        </w:rPr>
        <w:t>Building a new beach office and public toilets on the seafront in partnership with Dorset Council</w:t>
      </w:r>
    </w:p>
    <w:p w14:paraId="53CA524A" w14:textId="77777777" w:rsidR="00F249A5" w:rsidRPr="0037254D" w:rsidRDefault="00F249A5" w:rsidP="00F249A5">
      <w:pPr>
        <w:pStyle w:val="ListParagraph"/>
        <w:numPr>
          <w:ilvl w:val="0"/>
          <w:numId w:val="18"/>
        </w:numPr>
        <w:ind w:left="-142" w:right="-501"/>
        <w:rPr>
          <w:rFonts w:ascii="Arial" w:hAnsi="Arial" w:cs="Arial"/>
          <w:sz w:val="20"/>
          <w:szCs w:val="20"/>
        </w:rPr>
      </w:pPr>
      <w:r w:rsidRPr="0037254D">
        <w:rPr>
          <w:rFonts w:ascii="Arial" w:hAnsi="Arial" w:cs="Arial"/>
          <w:sz w:val="20"/>
          <w:szCs w:val="20"/>
        </w:rPr>
        <w:t xml:space="preserve">Planning the revamp of Radipole park to make it an innovative recreation area for all ages. </w:t>
      </w:r>
    </w:p>
    <w:p w14:paraId="13C3C36B" w14:textId="77777777" w:rsidR="00F249A5" w:rsidRPr="0037254D" w:rsidRDefault="00F249A5" w:rsidP="00F249A5">
      <w:pPr>
        <w:pStyle w:val="ListParagraph"/>
        <w:numPr>
          <w:ilvl w:val="0"/>
          <w:numId w:val="18"/>
        </w:numPr>
        <w:ind w:left="-142"/>
        <w:rPr>
          <w:rFonts w:ascii="Arial" w:hAnsi="Arial" w:cs="Arial"/>
          <w:sz w:val="20"/>
          <w:szCs w:val="20"/>
        </w:rPr>
      </w:pPr>
      <w:r w:rsidRPr="0037254D">
        <w:rPr>
          <w:rFonts w:ascii="Arial" w:hAnsi="Arial" w:cs="Arial"/>
          <w:sz w:val="20"/>
          <w:szCs w:val="20"/>
        </w:rPr>
        <w:t xml:space="preserve">Formulating proposals to improve how the council works to make it more open, </w:t>
      </w:r>
      <w:proofErr w:type="gramStart"/>
      <w:r w:rsidRPr="0037254D">
        <w:rPr>
          <w:rFonts w:ascii="Arial" w:hAnsi="Arial" w:cs="Arial"/>
          <w:sz w:val="20"/>
          <w:szCs w:val="20"/>
        </w:rPr>
        <w:t>participative</w:t>
      </w:r>
      <w:proofErr w:type="gramEnd"/>
      <w:r w:rsidRPr="0037254D">
        <w:rPr>
          <w:rFonts w:ascii="Arial" w:hAnsi="Arial" w:cs="Arial"/>
          <w:sz w:val="20"/>
          <w:szCs w:val="20"/>
        </w:rPr>
        <w:t xml:space="preserve"> and keeping it non political</w:t>
      </w:r>
    </w:p>
    <w:p w14:paraId="582C8DE0" w14:textId="77777777" w:rsidR="00F249A5" w:rsidRPr="0037254D" w:rsidRDefault="00F249A5" w:rsidP="00F249A5">
      <w:pPr>
        <w:pStyle w:val="ListParagraph"/>
        <w:numPr>
          <w:ilvl w:val="0"/>
          <w:numId w:val="18"/>
        </w:numPr>
        <w:ind w:left="-142" w:right="-501"/>
        <w:rPr>
          <w:rFonts w:ascii="Arial" w:hAnsi="Arial" w:cs="Arial"/>
          <w:sz w:val="20"/>
          <w:szCs w:val="20"/>
        </w:rPr>
      </w:pPr>
      <w:r w:rsidRPr="0037254D">
        <w:rPr>
          <w:rFonts w:ascii="Arial" w:hAnsi="Arial" w:cs="Arial"/>
          <w:sz w:val="20"/>
          <w:szCs w:val="20"/>
        </w:rPr>
        <w:t>Working with partners to develop new green spaces for the town, including Tumbledown Farm</w:t>
      </w:r>
    </w:p>
    <w:p w14:paraId="404BB872" w14:textId="77777777" w:rsidR="00F249A5" w:rsidRPr="0037254D" w:rsidRDefault="00F249A5" w:rsidP="00F249A5">
      <w:pPr>
        <w:pStyle w:val="ListParagraph"/>
        <w:numPr>
          <w:ilvl w:val="0"/>
          <w:numId w:val="18"/>
        </w:numPr>
        <w:ind w:left="-142" w:right="-501"/>
        <w:rPr>
          <w:rFonts w:ascii="Arial" w:hAnsi="Arial" w:cs="Arial"/>
          <w:sz w:val="20"/>
          <w:szCs w:val="20"/>
        </w:rPr>
      </w:pPr>
      <w:r w:rsidRPr="0037254D">
        <w:rPr>
          <w:rFonts w:ascii="Arial" w:hAnsi="Arial" w:cs="Arial"/>
          <w:sz w:val="20"/>
          <w:szCs w:val="20"/>
        </w:rPr>
        <w:t>Supporting over 150 events and festivals in our first year</w:t>
      </w:r>
    </w:p>
    <w:p w14:paraId="33EFC0BC" w14:textId="77777777" w:rsidR="00F249A5" w:rsidRPr="0037254D" w:rsidRDefault="00F249A5" w:rsidP="00F249A5">
      <w:pPr>
        <w:ind w:left="-567" w:right="-501"/>
        <w:rPr>
          <w:rFonts w:ascii="Arial" w:hAnsi="Arial" w:cs="Arial"/>
          <w:sz w:val="20"/>
          <w:szCs w:val="20"/>
        </w:rPr>
      </w:pPr>
    </w:p>
    <w:p w14:paraId="7E7407C0" w14:textId="1754DCD9" w:rsidR="00F249A5" w:rsidRDefault="00F249A5" w:rsidP="00F355C5">
      <w:pPr>
        <w:ind w:left="-567" w:right="-501"/>
        <w:rPr>
          <w:rFonts w:ascii="Arial" w:hAnsi="Arial" w:cs="Arial"/>
          <w:sz w:val="20"/>
          <w:szCs w:val="20"/>
        </w:rPr>
      </w:pPr>
      <w:r w:rsidRPr="0037254D">
        <w:rPr>
          <w:rFonts w:ascii="Arial" w:hAnsi="Arial" w:cs="Arial"/>
          <w:sz w:val="20"/>
          <w:szCs w:val="20"/>
        </w:rPr>
        <w:t>The Weymouth Town Council strategy will be delivered via the Weymouth Town Council action plan. The action plan to support our strategy will be split into our priorities backed up by committee and project groups.</w:t>
      </w:r>
    </w:p>
    <w:p w14:paraId="2DA935D8" w14:textId="77777777" w:rsidR="007735D3" w:rsidRDefault="007735D3" w:rsidP="00F355C5">
      <w:pPr>
        <w:ind w:left="-567" w:right="-501"/>
        <w:rPr>
          <w:rFonts w:ascii="Arial" w:hAnsi="Arial" w:cs="Arial"/>
          <w:sz w:val="20"/>
          <w:szCs w:val="20"/>
        </w:rPr>
      </w:pPr>
    </w:p>
    <w:p w14:paraId="7EF48722" w14:textId="77777777" w:rsidR="00F355C5" w:rsidRPr="00F355C5" w:rsidRDefault="00F355C5" w:rsidP="00F355C5">
      <w:pPr>
        <w:ind w:left="-567" w:right="-501"/>
        <w:jc w:val="center"/>
        <w:rPr>
          <w:rFonts w:ascii="Arial" w:hAnsi="Arial" w:cs="Arial"/>
          <w:sz w:val="20"/>
          <w:szCs w:val="20"/>
        </w:rPr>
      </w:pPr>
    </w:p>
    <w:p w14:paraId="163F9471" w14:textId="1718DA5A" w:rsidR="00EA50D3" w:rsidRPr="00C95909" w:rsidRDefault="00F355C5" w:rsidP="00C95909">
      <w:pPr>
        <w:jc w:val="center"/>
      </w:pPr>
      <w:r>
        <w:fldChar w:fldCharType="begin"/>
      </w:r>
      <w:r>
        <w:instrText xml:space="preserve"> INCLUDEPICTURE "https://scontent-lhr8-2.xx.fbcdn.net/v/t1.0-9/s851x315/98585407_839716753185734_6045033681616109568_o.jpg?_nc_cat=102&amp;ccb=2&amp;_nc_sid=b9115d&amp;_nc_ohc=DdDYGMfb1_4AX91M4e9&amp;_nc_ht=scontent-lhr8-2.xx&amp;tp=7&amp;oh=735171a5c410b91324aeac80e836e7bb&amp;oe=60201F95" \* MERGEFORMATINET </w:instrText>
      </w:r>
      <w:r>
        <w:fldChar w:fldCharType="separate"/>
      </w:r>
      <w:r>
        <w:rPr>
          <w:noProof/>
        </w:rPr>
        <w:drawing>
          <wp:inline distT="0" distB="0" distL="0" distR="0" wp14:anchorId="2D4DA316" wp14:editId="40E37908">
            <wp:extent cx="4373217" cy="3281475"/>
            <wp:effectExtent l="0" t="0" r="0" b="0"/>
            <wp:docPr id="9" name="Picture 9" descr="Image may contain: plant, tree, outdoor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plant, tree, outdoor and wa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2747" cy="3303633"/>
                    </a:xfrm>
                    <a:prstGeom prst="rect">
                      <a:avLst/>
                    </a:prstGeom>
                    <a:noFill/>
                    <a:ln>
                      <a:noFill/>
                    </a:ln>
                  </pic:spPr>
                </pic:pic>
              </a:graphicData>
            </a:graphic>
          </wp:inline>
        </w:drawing>
      </w:r>
      <w:r>
        <w:fldChar w:fldCharType="end"/>
      </w:r>
    </w:p>
    <w:p w14:paraId="1DCF58C4" w14:textId="2F7D66F8" w:rsidR="00E35EB3" w:rsidRDefault="00F249A5" w:rsidP="00BF5F4D">
      <w:pPr>
        <w:rPr>
          <w:rFonts w:ascii="Century Gothic" w:hAnsi="Century Gothic"/>
          <w:b/>
          <w:bCs/>
          <w:color w:val="2F5496" w:themeColor="accent1" w:themeShade="BF"/>
        </w:rPr>
      </w:pPr>
      <w:r w:rsidRPr="0037254D">
        <w:rPr>
          <w:rFonts w:ascii="Century Gothic" w:hAnsi="Century Gothic"/>
          <w:b/>
          <w:bCs/>
          <w:color w:val="2F5496" w:themeColor="accent1" w:themeShade="BF"/>
        </w:rPr>
        <w:lastRenderedPageBreak/>
        <w:t>Appendix 2</w:t>
      </w:r>
    </w:p>
    <w:p w14:paraId="78E3FB60" w14:textId="77777777" w:rsidR="00C95909" w:rsidRDefault="00C95909" w:rsidP="00BF5F4D">
      <w:pPr>
        <w:rPr>
          <w:rFonts w:ascii="Century Gothic" w:hAnsi="Century Gothic"/>
          <w:b/>
          <w:bCs/>
          <w:color w:val="2F5496" w:themeColor="accent1" w:themeShade="BF"/>
        </w:rPr>
      </w:pPr>
    </w:p>
    <w:p w14:paraId="023B8CEE" w14:textId="0AA3E120" w:rsidR="00BF776C" w:rsidRPr="0037254D" w:rsidRDefault="00C95909" w:rsidP="00BF5F4D">
      <w:pPr>
        <w:rPr>
          <w:rFonts w:ascii="Century Gothic" w:hAnsi="Century Gothic"/>
          <w:b/>
          <w:bCs/>
          <w:color w:val="2F5496" w:themeColor="accent1" w:themeShade="BF"/>
        </w:rPr>
      </w:pPr>
      <w:r w:rsidRPr="00C95909">
        <w:rPr>
          <w:rFonts w:ascii="Century Gothic" w:hAnsi="Century Gothic"/>
          <w:b/>
          <w:bCs/>
          <w:noProof/>
          <w:color w:val="2F5496" w:themeColor="accent1" w:themeShade="BF"/>
        </w:rPr>
        <w:drawing>
          <wp:inline distT="0" distB="0" distL="0" distR="0" wp14:anchorId="4C002CAA" wp14:editId="183A9A45">
            <wp:extent cx="6346052" cy="7596505"/>
            <wp:effectExtent l="0" t="0" r="444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3"/>
                    <a:stretch>
                      <a:fillRect/>
                    </a:stretch>
                  </pic:blipFill>
                  <pic:spPr>
                    <a:xfrm>
                      <a:off x="0" y="0"/>
                      <a:ext cx="6409008" cy="7671866"/>
                    </a:xfrm>
                    <a:prstGeom prst="rect">
                      <a:avLst/>
                    </a:prstGeom>
                  </pic:spPr>
                </pic:pic>
              </a:graphicData>
            </a:graphic>
          </wp:inline>
        </w:drawing>
      </w:r>
    </w:p>
    <w:p w14:paraId="002F42D4" w14:textId="77777777" w:rsidR="00F249A5" w:rsidRDefault="00F249A5" w:rsidP="00BF5F4D">
      <w:pPr>
        <w:rPr>
          <w:rFonts w:ascii="Century Gothic" w:hAnsi="Century Gothic"/>
        </w:rPr>
      </w:pPr>
    </w:p>
    <w:p w14:paraId="5B8196B8" w14:textId="15800882" w:rsidR="00F249A5" w:rsidRDefault="00F249A5" w:rsidP="00BF5F4D">
      <w:pPr>
        <w:rPr>
          <w:rFonts w:ascii="Century Gothic" w:hAnsi="Century Gothic"/>
        </w:rPr>
      </w:pPr>
    </w:p>
    <w:p w14:paraId="6BD319C6" w14:textId="1C90A3C3" w:rsidR="00F249A5" w:rsidRDefault="00F249A5" w:rsidP="00BF5F4D">
      <w:pPr>
        <w:rPr>
          <w:rFonts w:ascii="Century Gothic" w:hAnsi="Century Gothic"/>
        </w:rPr>
      </w:pPr>
    </w:p>
    <w:p w14:paraId="42D9EC6A" w14:textId="77777777" w:rsidR="00C95909" w:rsidRDefault="00C95909" w:rsidP="00BF5F4D">
      <w:pPr>
        <w:rPr>
          <w:rFonts w:ascii="Century Gothic" w:hAnsi="Century Gothic"/>
          <w:b/>
          <w:bCs/>
          <w:color w:val="2F5496" w:themeColor="accent1" w:themeShade="BF"/>
        </w:rPr>
      </w:pPr>
    </w:p>
    <w:p w14:paraId="24552BD3" w14:textId="6F7A5348" w:rsidR="00F249A5" w:rsidRPr="0037254D" w:rsidRDefault="00F249A5" w:rsidP="00BF5F4D">
      <w:pPr>
        <w:rPr>
          <w:rFonts w:ascii="Century Gothic" w:hAnsi="Century Gothic"/>
          <w:b/>
          <w:bCs/>
          <w:color w:val="2F5496" w:themeColor="accent1" w:themeShade="BF"/>
        </w:rPr>
      </w:pPr>
      <w:r w:rsidRPr="0037254D">
        <w:rPr>
          <w:rFonts w:ascii="Century Gothic" w:hAnsi="Century Gothic"/>
          <w:b/>
          <w:bCs/>
          <w:color w:val="2F5496" w:themeColor="accent1" w:themeShade="BF"/>
        </w:rPr>
        <w:lastRenderedPageBreak/>
        <w:t>Appendix 3</w:t>
      </w:r>
    </w:p>
    <w:p w14:paraId="337774E7" w14:textId="08CC95B1" w:rsidR="00F249A5" w:rsidRDefault="00F249A5" w:rsidP="00BF5F4D">
      <w:pPr>
        <w:rPr>
          <w:rFonts w:ascii="Century Gothic" w:hAnsi="Century Gothic"/>
        </w:rPr>
      </w:pPr>
    </w:p>
    <w:p w14:paraId="68EF910C" w14:textId="77777777" w:rsidR="00F249A5" w:rsidRPr="0037254D" w:rsidRDefault="00F249A5" w:rsidP="00F249A5">
      <w:pPr>
        <w:jc w:val="center"/>
        <w:rPr>
          <w:rFonts w:ascii="Century Gothic" w:hAnsi="Century Gothic"/>
          <w:b/>
          <w:bCs/>
          <w:u w:val="single"/>
        </w:rPr>
      </w:pPr>
      <w:r w:rsidRPr="0037254D">
        <w:rPr>
          <w:rFonts w:ascii="Century Gothic" w:hAnsi="Century Gothic"/>
          <w:b/>
          <w:bCs/>
          <w:u w:val="single"/>
        </w:rPr>
        <w:t>TUMBLEDOWN ORGANOGRAM.</w:t>
      </w:r>
    </w:p>
    <w:p w14:paraId="499C75F7" w14:textId="77777777" w:rsidR="00F249A5" w:rsidRDefault="00F249A5" w:rsidP="00F249A5"/>
    <w:p w14:paraId="12666132" w14:textId="77777777" w:rsidR="00F249A5" w:rsidRDefault="00F249A5" w:rsidP="00F249A5">
      <w:r>
        <w:rPr>
          <w:noProof/>
        </w:rPr>
        <w:drawing>
          <wp:inline distT="0" distB="0" distL="0" distR="0" wp14:anchorId="7CAB742E" wp14:editId="6092FDBE">
            <wp:extent cx="5505450" cy="5753100"/>
            <wp:effectExtent l="0" t="25400" r="0" b="254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B975DA0" w14:textId="068E3ED2" w:rsidR="00F249A5" w:rsidRDefault="00F249A5" w:rsidP="00BF5F4D">
      <w:pPr>
        <w:rPr>
          <w:rFonts w:ascii="Century Gothic" w:hAnsi="Century Gothic"/>
        </w:rPr>
      </w:pPr>
    </w:p>
    <w:p w14:paraId="1A0CA10F" w14:textId="718B7AB6" w:rsidR="00D73C0D" w:rsidRDefault="00D73C0D" w:rsidP="00BF5F4D">
      <w:pPr>
        <w:rPr>
          <w:rFonts w:ascii="Century Gothic" w:hAnsi="Century Gothic"/>
        </w:rPr>
      </w:pPr>
    </w:p>
    <w:p w14:paraId="0EEF9626" w14:textId="185FF75D" w:rsidR="00D73C0D" w:rsidRDefault="00D73C0D" w:rsidP="00BF5F4D">
      <w:pPr>
        <w:rPr>
          <w:rFonts w:ascii="Century Gothic" w:hAnsi="Century Gothic"/>
        </w:rPr>
      </w:pPr>
    </w:p>
    <w:p w14:paraId="34A1702B" w14:textId="3059031B" w:rsidR="00D73C0D" w:rsidRDefault="00D73C0D" w:rsidP="00BF5F4D">
      <w:pPr>
        <w:rPr>
          <w:rFonts w:ascii="Century Gothic" w:hAnsi="Century Gothic"/>
        </w:rPr>
      </w:pPr>
    </w:p>
    <w:p w14:paraId="61D8E259" w14:textId="58704B5E" w:rsidR="00D73C0D" w:rsidRDefault="00D73C0D" w:rsidP="00BF5F4D">
      <w:pPr>
        <w:rPr>
          <w:rFonts w:ascii="Century Gothic" w:hAnsi="Century Gothic"/>
        </w:rPr>
      </w:pPr>
    </w:p>
    <w:p w14:paraId="67084996" w14:textId="43FBE3AC" w:rsidR="00D73C0D" w:rsidRDefault="00D73C0D" w:rsidP="00BF5F4D">
      <w:pPr>
        <w:rPr>
          <w:rFonts w:ascii="Century Gothic" w:hAnsi="Century Gothic"/>
        </w:rPr>
      </w:pPr>
    </w:p>
    <w:p w14:paraId="315A11B4" w14:textId="67660686" w:rsidR="00D73C0D" w:rsidRDefault="00D73C0D" w:rsidP="00BF5F4D">
      <w:pPr>
        <w:rPr>
          <w:rFonts w:ascii="Century Gothic" w:hAnsi="Century Gothic"/>
        </w:rPr>
      </w:pPr>
    </w:p>
    <w:p w14:paraId="50151E3E" w14:textId="55360903" w:rsidR="00D73C0D" w:rsidRDefault="00D73C0D" w:rsidP="00BF5F4D">
      <w:pPr>
        <w:rPr>
          <w:rFonts w:ascii="Century Gothic" w:hAnsi="Century Gothic"/>
        </w:rPr>
      </w:pPr>
    </w:p>
    <w:p w14:paraId="1504A5CA" w14:textId="6E58E6DC" w:rsidR="00D73C0D" w:rsidRDefault="00D73C0D" w:rsidP="00BF5F4D">
      <w:pPr>
        <w:rPr>
          <w:rFonts w:ascii="Century Gothic" w:hAnsi="Century Gothic"/>
        </w:rPr>
      </w:pPr>
    </w:p>
    <w:p w14:paraId="639D73C4" w14:textId="2A6F0B22" w:rsidR="00D73C0D" w:rsidRDefault="00D73C0D" w:rsidP="00BF5F4D">
      <w:pPr>
        <w:rPr>
          <w:rFonts w:ascii="Century Gothic" w:hAnsi="Century Gothic"/>
        </w:rPr>
      </w:pPr>
    </w:p>
    <w:p w14:paraId="010AE488" w14:textId="19EDEC55" w:rsidR="00D73C0D" w:rsidRDefault="00D73C0D" w:rsidP="00BF5F4D">
      <w:pPr>
        <w:rPr>
          <w:rFonts w:ascii="Century Gothic" w:hAnsi="Century Gothic"/>
        </w:rPr>
      </w:pPr>
    </w:p>
    <w:p w14:paraId="579031D3" w14:textId="51D452CA" w:rsidR="00D73C0D" w:rsidRDefault="00D73C0D" w:rsidP="00BF5F4D">
      <w:pPr>
        <w:rPr>
          <w:rFonts w:ascii="Century Gothic" w:hAnsi="Century Gothic"/>
        </w:rPr>
      </w:pPr>
    </w:p>
    <w:p w14:paraId="0475FB98" w14:textId="6EC41548" w:rsidR="00910B0F" w:rsidRDefault="00776322" w:rsidP="00BF776C">
      <w:pPr>
        <w:rPr>
          <w:rFonts w:ascii="Century Gothic" w:hAnsi="Century Gothic"/>
          <w:b/>
          <w:bCs/>
          <w:color w:val="2F5496" w:themeColor="accent1" w:themeShade="BF"/>
        </w:rPr>
      </w:pPr>
      <w:r>
        <w:rPr>
          <w:rFonts w:ascii="Century Gothic" w:hAnsi="Century Gothic"/>
          <w:b/>
          <w:bCs/>
          <w:color w:val="2F5496" w:themeColor="accent1" w:themeShade="BF"/>
        </w:rPr>
        <w:lastRenderedPageBreak/>
        <w:t>Appendix 4</w:t>
      </w:r>
    </w:p>
    <w:p w14:paraId="73716643" w14:textId="77777777" w:rsidR="00776322" w:rsidRDefault="00776322" w:rsidP="00BF776C">
      <w:pPr>
        <w:rPr>
          <w:rFonts w:ascii="Century Gothic" w:hAnsi="Century Gothic"/>
          <w:b/>
          <w:bCs/>
          <w:color w:val="2F5496" w:themeColor="accent1" w:themeShade="BF"/>
        </w:rPr>
      </w:pPr>
    </w:p>
    <w:p w14:paraId="62C0FD3A" w14:textId="7A9F77CE" w:rsidR="00910B0F" w:rsidRDefault="00776322" w:rsidP="00BF776C">
      <w:pPr>
        <w:rPr>
          <w:rFonts w:ascii="Century Gothic" w:hAnsi="Century Gothic"/>
          <w:b/>
          <w:bCs/>
          <w:color w:val="2F5496" w:themeColor="accent1" w:themeShade="BF"/>
        </w:rPr>
      </w:pPr>
      <w:r w:rsidRPr="00D73C0D">
        <w:rPr>
          <w:rFonts w:ascii="Century Gothic" w:hAnsi="Century Gothic"/>
          <w:noProof/>
        </w:rPr>
        <w:drawing>
          <wp:inline distT="0" distB="0" distL="0" distR="0" wp14:anchorId="52C40D3A" wp14:editId="4313BB0C">
            <wp:extent cx="6053013" cy="7781681"/>
            <wp:effectExtent l="0" t="0" r="5080" b="381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9"/>
                    <a:stretch>
                      <a:fillRect/>
                    </a:stretch>
                  </pic:blipFill>
                  <pic:spPr>
                    <a:xfrm>
                      <a:off x="0" y="0"/>
                      <a:ext cx="6068506" cy="7801598"/>
                    </a:xfrm>
                    <a:prstGeom prst="rect">
                      <a:avLst/>
                    </a:prstGeom>
                  </pic:spPr>
                </pic:pic>
              </a:graphicData>
            </a:graphic>
          </wp:inline>
        </w:drawing>
      </w:r>
    </w:p>
    <w:p w14:paraId="4D715400" w14:textId="77777777" w:rsidR="00776322" w:rsidRDefault="00776322" w:rsidP="00BF776C">
      <w:pPr>
        <w:rPr>
          <w:rFonts w:ascii="Century Gothic" w:hAnsi="Century Gothic"/>
          <w:b/>
          <w:bCs/>
          <w:color w:val="2F5496" w:themeColor="accent1" w:themeShade="BF"/>
        </w:rPr>
      </w:pPr>
    </w:p>
    <w:p w14:paraId="239169BB" w14:textId="77777777" w:rsidR="00ED7B4A" w:rsidRDefault="00ED7B4A" w:rsidP="003D7CBE">
      <w:pPr>
        <w:rPr>
          <w:rFonts w:ascii="Century Gothic" w:hAnsi="Century Gothic"/>
          <w:b/>
          <w:bCs/>
          <w:color w:val="2F5496" w:themeColor="accent1" w:themeShade="BF"/>
        </w:rPr>
      </w:pPr>
    </w:p>
    <w:p w14:paraId="6A01CED6" w14:textId="77777777" w:rsidR="00ED7B4A" w:rsidRDefault="00ED7B4A" w:rsidP="003D7CBE">
      <w:pPr>
        <w:rPr>
          <w:rFonts w:ascii="Century Gothic" w:hAnsi="Century Gothic"/>
          <w:b/>
          <w:bCs/>
          <w:color w:val="2F5496" w:themeColor="accent1" w:themeShade="BF"/>
        </w:rPr>
      </w:pPr>
    </w:p>
    <w:p w14:paraId="3EAA286F" w14:textId="0A0B2E74" w:rsidR="003D7CBE" w:rsidRPr="0037254D" w:rsidRDefault="003D7CBE" w:rsidP="003D7CBE">
      <w:pPr>
        <w:rPr>
          <w:rFonts w:ascii="Century Gothic" w:hAnsi="Century Gothic"/>
          <w:b/>
          <w:bCs/>
          <w:color w:val="2F5496" w:themeColor="accent1" w:themeShade="BF"/>
        </w:rPr>
      </w:pPr>
      <w:r w:rsidRPr="0037254D">
        <w:rPr>
          <w:rFonts w:ascii="Century Gothic" w:hAnsi="Century Gothic"/>
          <w:b/>
          <w:bCs/>
          <w:color w:val="2F5496" w:themeColor="accent1" w:themeShade="BF"/>
        </w:rPr>
        <w:lastRenderedPageBreak/>
        <w:t xml:space="preserve">Appendix </w:t>
      </w:r>
      <w:r>
        <w:rPr>
          <w:rFonts w:ascii="Century Gothic" w:hAnsi="Century Gothic"/>
          <w:b/>
          <w:bCs/>
          <w:color w:val="2F5496" w:themeColor="accent1" w:themeShade="BF"/>
        </w:rPr>
        <w:t>5</w:t>
      </w:r>
    </w:p>
    <w:p w14:paraId="3445B56D" w14:textId="77777777" w:rsidR="00776322" w:rsidRDefault="00776322" w:rsidP="00BF776C">
      <w:pPr>
        <w:rPr>
          <w:rFonts w:ascii="Century Gothic" w:hAnsi="Century Gothic"/>
          <w:b/>
          <w:bCs/>
          <w:color w:val="2F5496" w:themeColor="accent1" w:themeShade="BF"/>
        </w:rPr>
      </w:pPr>
    </w:p>
    <w:p w14:paraId="15DEB496" w14:textId="729BB5E6" w:rsidR="00301EA2" w:rsidRDefault="0062248E" w:rsidP="00301EA2">
      <w:pPr>
        <w:rPr>
          <w:rFonts w:ascii="Century Gothic" w:hAnsi="Century Gothic"/>
          <w:b/>
          <w:bCs/>
          <w:color w:val="2F5496" w:themeColor="accent1" w:themeShade="BF"/>
        </w:rPr>
      </w:pPr>
      <w:r w:rsidRPr="0062248E">
        <w:rPr>
          <w:rFonts w:ascii="Century Gothic" w:hAnsi="Century Gothic"/>
          <w:b/>
          <w:bCs/>
          <w:noProof/>
          <w:color w:val="2F5496" w:themeColor="accent1" w:themeShade="BF"/>
        </w:rPr>
        <w:drawing>
          <wp:inline distT="0" distB="0" distL="0" distR="0" wp14:anchorId="724DFC36" wp14:editId="153D7AC6">
            <wp:extent cx="6057900" cy="8319203"/>
            <wp:effectExtent l="0" t="0" r="0" b="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10;&#10;Description automatically generated"/>
                    <pic:cNvPicPr/>
                  </pic:nvPicPr>
                  <pic:blipFill>
                    <a:blip r:embed="rId30"/>
                    <a:stretch>
                      <a:fillRect/>
                    </a:stretch>
                  </pic:blipFill>
                  <pic:spPr>
                    <a:xfrm>
                      <a:off x="0" y="0"/>
                      <a:ext cx="6070352" cy="8336303"/>
                    </a:xfrm>
                    <a:prstGeom prst="rect">
                      <a:avLst/>
                    </a:prstGeom>
                  </pic:spPr>
                </pic:pic>
              </a:graphicData>
            </a:graphic>
          </wp:inline>
        </w:drawing>
      </w:r>
    </w:p>
    <w:p w14:paraId="6B46DB3A" w14:textId="147C49A2" w:rsidR="00ED7B4A" w:rsidRPr="0037254D" w:rsidRDefault="00ED7B4A" w:rsidP="00ED7B4A">
      <w:pPr>
        <w:rPr>
          <w:rFonts w:ascii="Century Gothic" w:hAnsi="Century Gothic"/>
          <w:b/>
          <w:bCs/>
          <w:color w:val="2F5496" w:themeColor="accent1" w:themeShade="BF"/>
        </w:rPr>
      </w:pPr>
      <w:r w:rsidRPr="0037254D">
        <w:rPr>
          <w:rFonts w:ascii="Century Gothic" w:hAnsi="Century Gothic"/>
          <w:b/>
          <w:bCs/>
          <w:color w:val="2F5496" w:themeColor="accent1" w:themeShade="BF"/>
        </w:rPr>
        <w:lastRenderedPageBreak/>
        <w:t xml:space="preserve">Appendix </w:t>
      </w:r>
      <w:r>
        <w:rPr>
          <w:rFonts w:ascii="Century Gothic" w:hAnsi="Century Gothic"/>
          <w:b/>
          <w:bCs/>
          <w:color w:val="2F5496" w:themeColor="accent1" w:themeShade="BF"/>
        </w:rPr>
        <w:t>6</w:t>
      </w:r>
    </w:p>
    <w:p w14:paraId="0EB4DC43" w14:textId="77777777" w:rsidR="00B27E5F" w:rsidRPr="00B27E5F" w:rsidRDefault="00B27E5F" w:rsidP="00301EA2">
      <w:pPr>
        <w:rPr>
          <w:rFonts w:ascii="Century Gothic" w:hAnsi="Century Gothic"/>
        </w:rPr>
      </w:pPr>
    </w:p>
    <w:p w14:paraId="76C5CF3F" w14:textId="01FE7669" w:rsidR="00301EA2" w:rsidRDefault="003D7CBE" w:rsidP="00D73C0D">
      <w:pPr>
        <w:rPr>
          <w:rFonts w:ascii="Century Gothic" w:hAnsi="Century Gothic"/>
        </w:rPr>
      </w:pPr>
      <w:r>
        <w:rPr>
          <w:rFonts w:ascii="Century Gothic" w:hAnsi="Century Gothic"/>
        </w:rPr>
        <w:t>Land Management Plan</w:t>
      </w:r>
    </w:p>
    <w:p w14:paraId="014E2D0F" w14:textId="1088CCF1" w:rsidR="00301EA2" w:rsidRPr="002140B9" w:rsidRDefault="00301EA2" w:rsidP="00D73C0D">
      <w:pPr>
        <w:rPr>
          <w:rFonts w:ascii="Century Gothic" w:hAnsi="Century Gothic"/>
        </w:rPr>
      </w:pPr>
    </w:p>
    <w:sectPr w:rsidR="00301EA2" w:rsidRPr="002140B9" w:rsidSect="004E272D">
      <w:footerReference w:type="even" r:id="rId31"/>
      <w:footerReference w:type="default" r:id="rId32"/>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7EC9D" w14:textId="77777777" w:rsidR="009F7A09" w:rsidRDefault="009F7A09" w:rsidP="00F7096A">
      <w:r>
        <w:separator/>
      </w:r>
    </w:p>
  </w:endnote>
  <w:endnote w:type="continuationSeparator" w:id="0">
    <w:p w14:paraId="5C18200F" w14:textId="77777777" w:rsidR="009F7A09" w:rsidRDefault="009F7A09" w:rsidP="00F70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panose1 w:val="020B0604020202020204"/>
    <w:charset w:val="00"/>
    <w:family w:val="roman"/>
    <w:pitch w:val="default"/>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15780597"/>
      <w:docPartObj>
        <w:docPartGallery w:val="Page Numbers (Bottom of Page)"/>
        <w:docPartUnique/>
      </w:docPartObj>
    </w:sdtPr>
    <w:sdtEndPr>
      <w:rPr>
        <w:rStyle w:val="PageNumber"/>
      </w:rPr>
    </w:sdtEndPr>
    <w:sdtContent>
      <w:p w14:paraId="4ABC1E8A" w14:textId="629FB6FD" w:rsidR="00A061B2" w:rsidRDefault="00A061B2" w:rsidP="00384F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241810" w14:textId="77777777" w:rsidR="00A061B2" w:rsidRDefault="00A061B2" w:rsidP="00384F7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65779589"/>
      <w:docPartObj>
        <w:docPartGallery w:val="Page Numbers (Bottom of Page)"/>
        <w:docPartUnique/>
      </w:docPartObj>
    </w:sdtPr>
    <w:sdtEndPr>
      <w:rPr>
        <w:rStyle w:val="PageNumber"/>
      </w:rPr>
    </w:sdtEndPr>
    <w:sdtContent>
      <w:p w14:paraId="32391A81" w14:textId="090C2E52" w:rsidR="00A061B2" w:rsidRDefault="00A061B2" w:rsidP="00384F72">
        <w:pPr>
          <w:pStyle w:val="Footer"/>
          <w:framePr w:wrap="none" w:vAnchor="text" w:hAnchor="margin" w:xAlign="right" w:y="1"/>
          <w:rPr>
            <w:rStyle w:val="PageNumber"/>
          </w:rPr>
        </w:pPr>
        <w:r w:rsidRPr="00F7096A">
          <w:rPr>
            <w:rStyle w:val="PageNumber"/>
            <w:rFonts w:ascii="Century Gothic" w:hAnsi="Century Gothic"/>
          </w:rPr>
          <w:fldChar w:fldCharType="begin"/>
        </w:r>
        <w:r w:rsidRPr="00F7096A">
          <w:rPr>
            <w:rStyle w:val="PageNumber"/>
            <w:rFonts w:ascii="Century Gothic" w:hAnsi="Century Gothic"/>
          </w:rPr>
          <w:instrText xml:space="preserve"> PAGE </w:instrText>
        </w:r>
        <w:r w:rsidRPr="00F7096A">
          <w:rPr>
            <w:rStyle w:val="PageNumber"/>
            <w:rFonts w:ascii="Century Gothic" w:hAnsi="Century Gothic"/>
          </w:rPr>
          <w:fldChar w:fldCharType="separate"/>
        </w:r>
        <w:r w:rsidRPr="00F7096A">
          <w:rPr>
            <w:rStyle w:val="PageNumber"/>
            <w:rFonts w:ascii="Century Gothic" w:hAnsi="Century Gothic"/>
            <w:noProof/>
          </w:rPr>
          <w:t>1</w:t>
        </w:r>
        <w:r w:rsidRPr="00F7096A">
          <w:rPr>
            <w:rStyle w:val="PageNumber"/>
            <w:rFonts w:ascii="Century Gothic" w:hAnsi="Century Gothic"/>
          </w:rPr>
          <w:fldChar w:fldCharType="end"/>
        </w:r>
      </w:p>
    </w:sdtContent>
  </w:sdt>
  <w:p w14:paraId="0706FD89" w14:textId="0654D52A" w:rsidR="00A061B2" w:rsidRPr="00384F72" w:rsidRDefault="00A061B2" w:rsidP="00384F72">
    <w:pPr>
      <w:pStyle w:val="Footer"/>
      <w:ind w:right="360"/>
      <w:rPr>
        <w:rFonts w:ascii="Century Gothic" w:hAnsi="Century Gothic"/>
        <w:i/>
        <w:iCs/>
        <w:sz w:val="16"/>
        <w:szCs w:val="16"/>
      </w:rPr>
    </w:pPr>
    <w:r w:rsidRPr="00384F72">
      <w:rPr>
        <w:rFonts w:ascii="Century Gothic" w:hAnsi="Century Gothic"/>
        <w:i/>
        <w:iCs/>
        <w:sz w:val="16"/>
        <w:szCs w:val="16"/>
      </w:rPr>
      <w:t>Tumbledown</w:t>
    </w:r>
  </w:p>
  <w:p w14:paraId="7F8270D0" w14:textId="1823CAAD" w:rsidR="00A061B2" w:rsidRPr="00384F72" w:rsidRDefault="00A061B2">
    <w:pPr>
      <w:pStyle w:val="Footer"/>
      <w:rPr>
        <w:rFonts w:ascii="Century Gothic" w:hAnsi="Century Gothic"/>
        <w:i/>
        <w:iCs/>
        <w:sz w:val="16"/>
        <w:szCs w:val="16"/>
      </w:rPr>
    </w:pPr>
    <w:r w:rsidRPr="00384F72">
      <w:rPr>
        <w:rFonts w:ascii="Century Gothic" w:hAnsi="Century Gothic"/>
        <w:i/>
        <w:iCs/>
        <w:sz w:val="16"/>
        <w:szCs w:val="16"/>
      </w:rPr>
      <w:t>Business Plan 202</w:t>
    </w:r>
    <w:r w:rsidR="00D01FE9">
      <w:rPr>
        <w:rFonts w:ascii="Century Gothic" w:hAnsi="Century Gothic"/>
        <w:i/>
        <w:iCs/>
        <w:sz w:val="16"/>
        <w:szCs w:val="16"/>
      </w:rPr>
      <w:t>1</w:t>
    </w:r>
    <w:r w:rsidRPr="00384F72">
      <w:rPr>
        <w:rFonts w:ascii="Century Gothic" w:hAnsi="Century Gothic"/>
        <w:i/>
        <w:iCs/>
        <w:sz w:val="16"/>
        <w:szCs w:val="16"/>
      </w:rPr>
      <w:t>-2025 (</w:t>
    </w:r>
    <w:r>
      <w:rPr>
        <w:rFonts w:ascii="Century Gothic" w:hAnsi="Century Gothic"/>
        <w:i/>
        <w:iCs/>
        <w:sz w:val="16"/>
        <w:szCs w:val="16"/>
      </w:rPr>
      <w:t>currency January</w:t>
    </w:r>
    <w:r w:rsidRPr="00384F72">
      <w:rPr>
        <w:rFonts w:ascii="Century Gothic" w:hAnsi="Century Gothic"/>
        <w:i/>
        <w:iCs/>
        <w:sz w:val="16"/>
        <w:szCs w:val="16"/>
      </w:rPr>
      <w:t xml:space="preserve"> 202</w:t>
    </w:r>
    <w:r>
      <w:rPr>
        <w:rFonts w:ascii="Century Gothic" w:hAnsi="Century Gothic"/>
        <w:i/>
        <w:iCs/>
        <w:sz w:val="16"/>
        <w:szCs w:val="16"/>
      </w:rPr>
      <w:t>1</w:t>
    </w:r>
    <w:r w:rsidRPr="00384F72">
      <w:rPr>
        <w:rFonts w:ascii="Century Gothic" w:hAnsi="Century Gothic"/>
        <w:i/>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A1116" w14:textId="77777777" w:rsidR="009F7A09" w:rsidRDefault="009F7A09" w:rsidP="00F7096A">
      <w:r>
        <w:separator/>
      </w:r>
    </w:p>
  </w:footnote>
  <w:footnote w:type="continuationSeparator" w:id="0">
    <w:p w14:paraId="46E0B4E0" w14:textId="77777777" w:rsidR="009F7A09" w:rsidRDefault="009F7A09" w:rsidP="00F709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652B"/>
    <w:multiLevelType w:val="multilevel"/>
    <w:tmpl w:val="BE0436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31C7A9E"/>
    <w:multiLevelType w:val="multilevel"/>
    <w:tmpl w:val="A1C2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20AAC"/>
    <w:multiLevelType w:val="hybridMultilevel"/>
    <w:tmpl w:val="221610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75D32"/>
    <w:multiLevelType w:val="hybridMultilevel"/>
    <w:tmpl w:val="5E729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C12C4A"/>
    <w:multiLevelType w:val="hybridMultilevel"/>
    <w:tmpl w:val="8DB0200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51349"/>
    <w:multiLevelType w:val="multilevel"/>
    <w:tmpl w:val="20AA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108F1"/>
    <w:multiLevelType w:val="hybridMultilevel"/>
    <w:tmpl w:val="5002BC18"/>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815CB4"/>
    <w:multiLevelType w:val="multilevel"/>
    <w:tmpl w:val="7E08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FE60BE"/>
    <w:multiLevelType w:val="multilevel"/>
    <w:tmpl w:val="4CB40C34"/>
    <w:lvl w:ilvl="0">
      <w:start w:val="1"/>
      <w:numFmt w:val="bullet"/>
      <w:lvlText w:val=""/>
      <w:lvlJc w:val="left"/>
      <w:pPr>
        <w:tabs>
          <w:tab w:val="num" w:pos="541"/>
        </w:tabs>
        <w:ind w:left="541"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9" w15:restartNumberingAfterBreak="0">
    <w:nsid w:val="22EC678E"/>
    <w:multiLevelType w:val="hybridMultilevel"/>
    <w:tmpl w:val="719877E2"/>
    <w:lvl w:ilvl="0" w:tplc="32123A2E">
      <w:start w:val="1"/>
      <w:numFmt w:val="decimal"/>
      <w:lvlText w:val="%1."/>
      <w:lvlJc w:val="left"/>
      <w:pPr>
        <w:ind w:left="501" w:hanging="360"/>
      </w:pPr>
      <w:rPr>
        <w:rFonts w:cs="Calibri" w:hint="default"/>
        <w:b/>
        <w:sz w:val="22"/>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0" w15:restartNumberingAfterBreak="0">
    <w:nsid w:val="292B2216"/>
    <w:multiLevelType w:val="hybridMultilevel"/>
    <w:tmpl w:val="A52865EA"/>
    <w:lvl w:ilvl="0" w:tplc="35649962">
      <w:start w:val="1"/>
      <w:numFmt w:val="bullet"/>
      <w:lvlText w:val="•"/>
      <w:lvlJc w:val="left"/>
      <w:pPr>
        <w:tabs>
          <w:tab w:val="num" w:pos="360"/>
        </w:tabs>
        <w:ind w:left="360" w:hanging="360"/>
      </w:pPr>
      <w:rPr>
        <w:rFonts w:ascii="Arial" w:hAnsi="Arial" w:hint="default"/>
      </w:rPr>
    </w:lvl>
    <w:lvl w:ilvl="1" w:tplc="E826B758" w:tentative="1">
      <w:start w:val="1"/>
      <w:numFmt w:val="bullet"/>
      <w:lvlText w:val="•"/>
      <w:lvlJc w:val="left"/>
      <w:pPr>
        <w:tabs>
          <w:tab w:val="num" w:pos="1080"/>
        </w:tabs>
        <w:ind w:left="1080" w:hanging="360"/>
      </w:pPr>
      <w:rPr>
        <w:rFonts w:ascii="Arial" w:hAnsi="Arial" w:hint="default"/>
      </w:rPr>
    </w:lvl>
    <w:lvl w:ilvl="2" w:tplc="3EDE45AA" w:tentative="1">
      <w:start w:val="1"/>
      <w:numFmt w:val="bullet"/>
      <w:lvlText w:val="•"/>
      <w:lvlJc w:val="left"/>
      <w:pPr>
        <w:tabs>
          <w:tab w:val="num" w:pos="1800"/>
        </w:tabs>
        <w:ind w:left="1800" w:hanging="360"/>
      </w:pPr>
      <w:rPr>
        <w:rFonts w:ascii="Arial" w:hAnsi="Arial" w:hint="default"/>
      </w:rPr>
    </w:lvl>
    <w:lvl w:ilvl="3" w:tplc="E8325084" w:tentative="1">
      <w:start w:val="1"/>
      <w:numFmt w:val="bullet"/>
      <w:lvlText w:val="•"/>
      <w:lvlJc w:val="left"/>
      <w:pPr>
        <w:tabs>
          <w:tab w:val="num" w:pos="2520"/>
        </w:tabs>
        <w:ind w:left="2520" w:hanging="360"/>
      </w:pPr>
      <w:rPr>
        <w:rFonts w:ascii="Arial" w:hAnsi="Arial" w:hint="default"/>
      </w:rPr>
    </w:lvl>
    <w:lvl w:ilvl="4" w:tplc="4DD0B478" w:tentative="1">
      <w:start w:val="1"/>
      <w:numFmt w:val="bullet"/>
      <w:lvlText w:val="•"/>
      <w:lvlJc w:val="left"/>
      <w:pPr>
        <w:tabs>
          <w:tab w:val="num" w:pos="3240"/>
        </w:tabs>
        <w:ind w:left="3240" w:hanging="360"/>
      </w:pPr>
      <w:rPr>
        <w:rFonts w:ascii="Arial" w:hAnsi="Arial" w:hint="default"/>
      </w:rPr>
    </w:lvl>
    <w:lvl w:ilvl="5" w:tplc="CED44EA8" w:tentative="1">
      <w:start w:val="1"/>
      <w:numFmt w:val="bullet"/>
      <w:lvlText w:val="•"/>
      <w:lvlJc w:val="left"/>
      <w:pPr>
        <w:tabs>
          <w:tab w:val="num" w:pos="3960"/>
        </w:tabs>
        <w:ind w:left="3960" w:hanging="360"/>
      </w:pPr>
      <w:rPr>
        <w:rFonts w:ascii="Arial" w:hAnsi="Arial" w:hint="default"/>
      </w:rPr>
    </w:lvl>
    <w:lvl w:ilvl="6" w:tplc="D2D4AFD4" w:tentative="1">
      <w:start w:val="1"/>
      <w:numFmt w:val="bullet"/>
      <w:lvlText w:val="•"/>
      <w:lvlJc w:val="left"/>
      <w:pPr>
        <w:tabs>
          <w:tab w:val="num" w:pos="4680"/>
        </w:tabs>
        <w:ind w:left="4680" w:hanging="360"/>
      </w:pPr>
      <w:rPr>
        <w:rFonts w:ascii="Arial" w:hAnsi="Arial" w:hint="default"/>
      </w:rPr>
    </w:lvl>
    <w:lvl w:ilvl="7" w:tplc="D4348E66" w:tentative="1">
      <w:start w:val="1"/>
      <w:numFmt w:val="bullet"/>
      <w:lvlText w:val="•"/>
      <w:lvlJc w:val="left"/>
      <w:pPr>
        <w:tabs>
          <w:tab w:val="num" w:pos="5400"/>
        </w:tabs>
        <w:ind w:left="5400" w:hanging="360"/>
      </w:pPr>
      <w:rPr>
        <w:rFonts w:ascii="Arial" w:hAnsi="Arial" w:hint="default"/>
      </w:rPr>
    </w:lvl>
    <w:lvl w:ilvl="8" w:tplc="57BA0B8E"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E0C469B"/>
    <w:multiLevelType w:val="multilevel"/>
    <w:tmpl w:val="BCAE0C66"/>
    <w:lvl w:ilvl="0">
      <w:start w:val="1"/>
      <w:numFmt w:val="bullet"/>
      <w:lvlText w:val=""/>
      <w:lvlJc w:val="left"/>
      <w:pPr>
        <w:tabs>
          <w:tab w:val="num" w:pos="541"/>
        </w:tabs>
        <w:ind w:left="541" w:hanging="360"/>
      </w:pPr>
      <w:rPr>
        <w:rFonts w:ascii="Symbol" w:hAnsi="Symbol" w:hint="default"/>
        <w:sz w:val="20"/>
      </w:rPr>
    </w:lvl>
    <w:lvl w:ilvl="1" w:tentative="1">
      <w:start w:val="1"/>
      <w:numFmt w:val="bullet"/>
      <w:lvlText w:val=""/>
      <w:lvlJc w:val="left"/>
      <w:pPr>
        <w:tabs>
          <w:tab w:val="num" w:pos="1261"/>
        </w:tabs>
        <w:ind w:left="1261" w:hanging="360"/>
      </w:pPr>
      <w:rPr>
        <w:rFonts w:ascii="Symbol" w:hAnsi="Symbol" w:hint="default"/>
        <w:sz w:val="20"/>
      </w:rPr>
    </w:lvl>
    <w:lvl w:ilvl="2" w:tentative="1">
      <w:start w:val="1"/>
      <w:numFmt w:val="bullet"/>
      <w:lvlText w:val=""/>
      <w:lvlJc w:val="left"/>
      <w:pPr>
        <w:tabs>
          <w:tab w:val="num" w:pos="1981"/>
        </w:tabs>
        <w:ind w:left="1981" w:hanging="360"/>
      </w:pPr>
      <w:rPr>
        <w:rFonts w:ascii="Symbol" w:hAnsi="Symbol" w:hint="default"/>
        <w:sz w:val="20"/>
      </w:rPr>
    </w:lvl>
    <w:lvl w:ilvl="3" w:tentative="1">
      <w:start w:val="1"/>
      <w:numFmt w:val="bullet"/>
      <w:lvlText w:val=""/>
      <w:lvlJc w:val="left"/>
      <w:pPr>
        <w:tabs>
          <w:tab w:val="num" w:pos="2701"/>
        </w:tabs>
        <w:ind w:left="2701" w:hanging="360"/>
      </w:pPr>
      <w:rPr>
        <w:rFonts w:ascii="Symbol" w:hAnsi="Symbol" w:hint="default"/>
        <w:sz w:val="20"/>
      </w:rPr>
    </w:lvl>
    <w:lvl w:ilvl="4" w:tentative="1">
      <w:start w:val="1"/>
      <w:numFmt w:val="bullet"/>
      <w:lvlText w:val=""/>
      <w:lvlJc w:val="left"/>
      <w:pPr>
        <w:tabs>
          <w:tab w:val="num" w:pos="3421"/>
        </w:tabs>
        <w:ind w:left="3421" w:hanging="360"/>
      </w:pPr>
      <w:rPr>
        <w:rFonts w:ascii="Symbol" w:hAnsi="Symbol" w:hint="default"/>
        <w:sz w:val="20"/>
      </w:rPr>
    </w:lvl>
    <w:lvl w:ilvl="5" w:tentative="1">
      <w:start w:val="1"/>
      <w:numFmt w:val="bullet"/>
      <w:lvlText w:val=""/>
      <w:lvlJc w:val="left"/>
      <w:pPr>
        <w:tabs>
          <w:tab w:val="num" w:pos="4141"/>
        </w:tabs>
        <w:ind w:left="4141" w:hanging="360"/>
      </w:pPr>
      <w:rPr>
        <w:rFonts w:ascii="Symbol" w:hAnsi="Symbol" w:hint="default"/>
        <w:sz w:val="20"/>
      </w:rPr>
    </w:lvl>
    <w:lvl w:ilvl="6" w:tentative="1">
      <w:start w:val="1"/>
      <w:numFmt w:val="bullet"/>
      <w:lvlText w:val=""/>
      <w:lvlJc w:val="left"/>
      <w:pPr>
        <w:tabs>
          <w:tab w:val="num" w:pos="4861"/>
        </w:tabs>
        <w:ind w:left="4861" w:hanging="360"/>
      </w:pPr>
      <w:rPr>
        <w:rFonts w:ascii="Symbol" w:hAnsi="Symbol" w:hint="default"/>
        <w:sz w:val="20"/>
      </w:rPr>
    </w:lvl>
    <w:lvl w:ilvl="7" w:tentative="1">
      <w:start w:val="1"/>
      <w:numFmt w:val="bullet"/>
      <w:lvlText w:val=""/>
      <w:lvlJc w:val="left"/>
      <w:pPr>
        <w:tabs>
          <w:tab w:val="num" w:pos="5581"/>
        </w:tabs>
        <w:ind w:left="5581" w:hanging="360"/>
      </w:pPr>
      <w:rPr>
        <w:rFonts w:ascii="Symbol" w:hAnsi="Symbol" w:hint="default"/>
        <w:sz w:val="20"/>
      </w:rPr>
    </w:lvl>
    <w:lvl w:ilvl="8" w:tentative="1">
      <w:start w:val="1"/>
      <w:numFmt w:val="bullet"/>
      <w:lvlText w:val=""/>
      <w:lvlJc w:val="left"/>
      <w:pPr>
        <w:tabs>
          <w:tab w:val="num" w:pos="6301"/>
        </w:tabs>
        <w:ind w:left="6301" w:hanging="360"/>
      </w:pPr>
      <w:rPr>
        <w:rFonts w:ascii="Symbol" w:hAnsi="Symbol" w:hint="default"/>
        <w:sz w:val="20"/>
      </w:rPr>
    </w:lvl>
  </w:abstractNum>
  <w:abstractNum w:abstractNumId="12" w15:restartNumberingAfterBreak="0">
    <w:nsid w:val="38CD5DD7"/>
    <w:multiLevelType w:val="hybridMultilevel"/>
    <w:tmpl w:val="D188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3C4C97"/>
    <w:multiLevelType w:val="hybridMultilevel"/>
    <w:tmpl w:val="BA6C66AC"/>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952C9B"/>
    <w:multiLevelType w:val="hybridMultilevel"/>
    <w:tmpl w:val="7F508EE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5E59BB"/>
    <w:multiLevelType w:val="multilevel"/>
    <w:tmpl w:val="4E22F94A"/>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ED391C"/>
    <w:multiLevelType w:val="multilevel"/>
    <w:tmpl w:val="4E403E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3F250E5"/>
    <w:multiLevelType w:val="hybridMultilevel"/>
    <w:tmpl w:val="6E66A128"/>
    <w:lvl w:ilvl="0" w:tplc="F8A45B42">
      <w:start w:val="1"/>
      <w:numFmt w:val="bullet"/>
      <w:lvlText w:val="•"/>
      <w:lvlJc w:val="left"/>
      <w:pPr>
        <w:tabs>
          <w:tab w:val="num" w:pos="720"/>
        </w:tabs>
        <w:ind w:left="720" w:hanging="360"/>
      </w:pPr>
      <w:rPr>
        <w:rFonts w:ascii="Arial" w:hAnsi="Arial" w:hint="default"/>
      </w:rPr>
    </w:lvl>
    <w:lvl w:ilvl="1" w:tplc="66F2A748" w:tentative="1">
      <w:start w:val="1"/>
      <w:numFmt w:val="bullet"/>
      <w:lvlText w:val="•"/>
      <w:lvlJc w:val="left"/>
      <w:pPr>
        <w:tabs>
          <w:tab w:val="num" w:pos="1440"/>
        </w:tabs>
        <w:ind w:left="1440" w:hanging="360"/>
      </w:pPr>
      <w:rPr>
        <w:rFonts w:ascii="Arial" w:hAnsi="Arial" w:hint="default"/>
      </w:rPr>
    </w:lvl>
    <w:lvl w:ilvl="2" w:tplc="E4FC412E" w:tentative="1">
      <w:start w:val="1"/>
      <w:numFmt w:val="bullet"/>
      <w:lvlText w:val="•"/>
      <w:lvlJc w:val="left"/>
      <w:pPr>
        <w:tabs>
          <w:tab w:val="num" w:pos="2160"/>
        </w:tabs>
        <w:ind w:left="2160" w:hanging="360"/>
      </w:pPr>
      <w:rPr>
        <w:rFonts w:ascii="Arial" w:hAnsi="Arial" w:hint="default"/>
      </w:rPr>
    </w:lvl>
    <w:lvl w:ilvl="3" w:tplc="D54EAB98" w:tentative="1">
      <w:start w:val="1"/>
      <w:numFmt w:val="bullet"/>
      <w:lvlText w:val="•"/>
      <w:lvlJc w:val="left"/>
      <w:pPr>
        <w:tabs>
          <w:tab w:val="num" w:pos="2880"/>
        </w:tabs>
        <w:ind w:left="2880" w:hanging="360"/>
      </w:pPr>
      <w:rPr>
        <w:rFonts w:ascii="Arial" w:hAnsi="Arial" w:hint="default"/>
      </w:rPr>
    </w:lvl>
    <w:lvl w:ilvl="4" w:tplc="7A7A38BC" w:tentative="1">
      <w:start w:val="1"/>
      <w:numFmt w:val="bullet"/>
      <w:lvlText w:val="•"/>
      <w:lvlJc w:val="left"/>
      <w:pPr>
        <w:tabs>
          <w:tab w:val="num" w:pos="3600"/>
        </w:tabs>
        <w:ind w:left="3600" w:hanging="360"/>
      </w:pPr>
      <w:rPr>
        <w:rFonts w:ascii="Arial" w:hAnsi="Arial" w:hint="default"/>
      </w:rPr>
    </w:lvl>
    <w:lvl w:ilvl="5" w:tplc="F95AA12C" w:tentative="1">
      <w:start w:val="1"/>
      <w:numFmt w:val="bullet"/>
      <w:lvlText w:val="•"/>
      <w:lvlJc w:val="left"/>
      <w:pPr>
        <w:tabs>
          <w:tab w:val="num" w:pos="4320"/>
        </w:tabs>
        <w:ind w:left="4320" w:hanging="360"/>
      </w:pPr>
      <w:rPr>
        <w:rFonts w:ascii="Arial" w:hAnsi="Arial" w:hint="default"/>
      </w:rPr>
    </w:lvl>
    <w:lvl w:ilvl="6" w:tplc="896432C6" w:tentative="1">
      <w:start w:val="1"/>
      <w:numFmt w:val="bullet"/>
      <w:lvlText w:val="•"/>
      <w:lvlJc w:val="left"/>
      <w:pPr>
        <w:tabs>
          <w:tab w:val="num" w:pos="5040"/>
        </w:tabs>
        <w:ind w:left="5040" w:hanging="360"/>
      </w:pPr>
      <w:rPr>
        <w:rFonts w:ascii="Arial" w:hAnsi="Arial" w:hint="default"/>
      </w:rPr>
    </w:lvl>
    <w:lvl w:ilvl="7" w:tplc="561492F2" w:tentative="1">
      <w:start w:val="1"/>
      <w:numFmt w:val="bullet"/>
      <w:lvlText w:val="•"/>
      <w:lvlJc w:val="left"/>
      <w:pPr>
        <w:tabs>
          <w:tab w:val="num" w:pos="5760"/>
        </w:tabs>
        <w:ind w:left="5760" w:hanging="360"/>
      </w:pPr>
      <w:rPr>
        <w:rFonts w:ascii="Arial" w:hAnsi="Arial" w:hint="default"/>
      </w:rPr>
    </w:lvl>
    <w:lvl w:ilvl="8" w:tplc="DDAEDED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4F95238"/>
    <w:multiLevelType w:val="multilevel"/>
    <w:tmpl w:val="F00A48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45E51DD4"/>
    <w:multiLevelType w:val="hybridMultilevel"/>
    <w:tmpl w:val="543AA912"/>
    <w:lvl w:ilvl="0" w:tplc="81948E3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F044ED"/>
    <w:multiLevelType w:val="hybridMultilevel"/>
    <w:tmpl w:val="F0604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9E404C"/>
    <w:multiLevelType w:val="multilevel"/>
    <w:tmpl w:val="E252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A369A6"/>
    <w:multiLevelType w:val="multilevel"/>
    <w:tmpl w:val="B25A9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A54EF3"/>
    <w:multiLevelType w:val="hybridMultilevel"/>
    <w:tmpl w:val="C570FE48"/>
    <w:lvl w:ilvl="0" w:tplc="88CEE5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883C09"/>
    <w:multiLevelType w:val="multilevel"/>
    <w:tmpl w:val="DCB4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BA28DE"/>
    <w:multiLevelType w:val="hybridMultilevel"/>
    <w:tmpl w:val="03DA20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39250B7"/>
    <w:multiLevelType w:val="multilevel"/>
    <w:tmpl w:val="6FB4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1035CD"/>
    <w:multiLevelType w:val="hybridMultilevel"/>
    <w:tmpl w:val="6AB29412"/>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87E2564"/>
    <w:multiLevelType w:val="multilevel"/>
    <w:tmpl w:val="408EE31C"/>
    <w:lvl w:ilvl="0">
      <w:start w:val="1"/>
      <w:numFmt w:val="bullet"/>
      <w:lvlText w:val=""/>
      <w:lvlJc w:val="left"/>
      <w:pPr>
        <w:tabs>
          <w:tab w:val="num" w:pos="541"/>
        </w:tabs>
        <w:ind w:left="541" w:hanging="360"/>
      </w:pPr>
      <w:rPr>
        <w:rFonts w:ascii="Symbol" w:hAnsi="Symbol" w:hint="default"/>
        <w:sz w:val="20"/>
      </w:rPr>
    </w:lvl>
    <w:lvl w:ilvl="1" w:tentative="1">
      <w:start w:val="1"/>
      <w:numFmt w:val="bullet"/>
      <w:lvlText w:val=""/>
      <w:lvlJc w:val="left"/>
      <w:pPr>
        <w:tabs>
          <w:tab w:val="num" w:pos="1261"/>
        </w:tabs>
        <w:ind w:left="1261" w:hanging="360"/>
      </w:pPr>
      <w:rPr>
        <w:rFonts w:ascii="Symbol" w:hAnsi="Symbol" w:hint="default"/>
        <w:sz w:val="20"/>
      </w:rPr>
    </w:lvl>
    <w:lvl w:ilvl="2" w:tentative="1">
      <w:start w:val="1"/>
      <w:numFmt w:val="bullet"/>
      <w:lvlText w:val=""/>
      <w:lvlJc w:val="left"/>
      <w:pPr>
        <w:tabs>
          <w:tab w:val="num" w:pos="1981"/>
        </w:tabs>
        <w:ind w:left="1981" w:hanging="360"/>
      </w:pPr>
      <w:rPr>
        <w:rFonts w:ascii="Symbol" w:hAnsi="Symbol" w:hint="default"/>
        <w:sz w:val="20"/>
      </w:rPr>
    </w:lvl>
    <w:lvl w:ilvl="3" w:tentative="1">
      <w:start w:val="1"/>
      <w:numFmt w:val="bullet"/>
      <w:lvlText w:val=""/>
      <w:lvlJc w:val="left"/>
      <w:pPr>
        <w:tabs>
          <w:tab w:val="num" w:pos="2701"/>
        </w:tabs>
        <w:ind w:left="2701" w:hanging="360"/>
      </w:pPr>
      <w:rPr>
        <w:rFonts w:ascii="Symbol" w:hAnsi="Symbol" w:hint="default"/>
        <w:sz w:val="20"/>
      </w:rPr>
    </w:lvl>
    <w:lvl w:ilvl="4" w:tentative="1">
      <w:start w:val="1"/>
      <w:numFmt w:val="bullet"/>
      <w:lvlText w:val=""/>
      <w:lvlJc w:val="left"/>
      <w:pPr>
        <w:tabs>
          <w:tab w:val="num" w:pos="3421"/>
        </w:tabs>
        <w:ind w:left="3421" w:hanging="360"/>
      </w:pPr>
      <w:rPr>
        <w:rFonts w:ascii="Symbol" w:hAnsi="Symbol" w:hint="default"/>
        <w:sz w:val="20"/>
      </w:rPr>
    </w:lvl>
    <w:lvl w:ilvl="5" w:tentative="1">
      <w:start w:val="1"/>
      <w:numFmt w:val="bullet"/>
      <w:lvlText w:val=""/>
      <w:lvlJc w:val="left"/>
      <w:pPr>
        <w:tabs>
          <w:tab w:val="num" w:pos="4141"/>
        </w:tabs>
        <w:ind w:left="4141" w:hanging="360"/>
      </w:pPr>
      <w:rPr>
        <w:rFonts w:ascii="Symbol" w:hAnsi="Symbol" w:hint="default"/>
        <w:sz w:val="20"/>
      </w:rPr>
    </w:lvl>
    <w:lvl w:ilvl="6" w:tentative="1">
      <w:start w:val="1"/>
      <w:numFmt w:val="bullet"/>
      <w:lvlText w:val=""/>
      <w:lvlJc w:val="left"/>
      <w:pPr>
        <w:tabs>
          <w:tab w:val="num" w:pos="4861"/>
        </w:tabs>
        <w:ind w:left="4861" w:hanging="360"/>
      </w:pPr>
      <w:rPr>
        <w:rFonts w:ascii="Symbol" w:hAnsi="Symbol" w:hint="default"/>
        <w:sz w:val="20"/>
      </w:rPr>
    </w:lvl>
    <w:lvl w:ilvl="7" w:tentative="1">
      <w:start w:val="1"/>
      <w:numFmt w:val="bullet"/>
      <w:lvlText w:val=""/>
      <w:lvlJc w:val="left"/>
      <w:pPr>
        <w:tabs>
          <w:tab w:val="num" w:pos="5581"/>
        </w:tabs>
        <w:ind w:left="5581" w:hanging="360"/>
      </w:pPr>
      <w:rPr>
        <w:rFonts w:ascii="Symbol" w:hAnsi="Symbol" w:hint="default"/>
        <w:sz w:val="20"/>
      </w:rPr>
    </w:lvl>
    <w:lvl w:ilvl="8" w:tentative="1">
      <w:start w:val="1"/>
      <w:numFmt w:val="bullet"/>
      <w:lvlText w:val=""/>
      <w:lvlJc w:val="left"/>
      <w:pPr>
        <w:tabs>
          <w:tab w:val="num" w:pos="6301"/>
        </w:tabs>
        <w:ind w:left="6301" w:hanging="360"/>
      </w:pPr>
      <w:rPr>
        <w:rFonts w:ascii="Symbol" w:hAnsi="Symbol" w:hint="default"/>
        <w:sz w:val="20"/>
      </w:rPr>
    </w:lvl>
  </w:abstractNum>
  <w:abstractNum w:abstractNumId="29" w15:restartNumberingAfterBreak="0">
    <w:nsid w:val="58B616E1"/>
    <w:multiLevelType w:val="hybridMultilevel"/>
    <w:tmpl w:val="C9D2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D344BD"/>
    <w:multiLevelType w:val="multilevel"/>
    <w:tmpl w:val="745E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6E74C5"/>
    <w:multiLevelType w:val="hybridMultilevel"/>
    <w:tmpl w:val="06CAE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7459A2"/>
    <w:multiLevelType w:val="multilevel"/>
    <w:tmpl w:val="EC04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AE1220"/>
    <w:multiLevelType w:val="hybridMultilevel"/>
    <w:tmpl w:val="F552D388"/>
    <w:lvl w:ilvl="0" w:tplc="4796BA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D81263"/>
    <w:multiLevelType w:val="multilevel"/>
    <w:tmpl w:val="1E56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7375E2"/>
    <w:multiLevelType w:val="multilevel"/>
    <w:tmpl w:val="6B12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1350E7"/>
    <w:multiLevelType w:val="multilevel"/>
    <w:tmpl w:val="D4A8D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E4041F"/>
    <w:multiLevelType w:val="hybridMultilevel"/>
    <w:tmpl w:val="B4F0F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213209"/>
    <w:multiLevelType w:val="hybridMultilevel"/>
    <w:tmpl w:val="6BB20162"/>
    <w:lvl w:ilvl="0" w:tplc="1608A58E">
      <w:start w:val="1"/>
      <w:numFmt w:val="lowerRoman"/>
      <w:lvlText w:val="%1)"/>
      <w:lvlJc w:val="left"/>
      <w:pPr>
        <w:ind w:left="1080" w:hanging="720"/>
      </w:pPr>
      <w:rPr>
        <w:rFonts w:hint="default"/>
      </w:rPr>
    </w:lvl>
    <w:lvl w:ilvl="1" w:tplc="35649962">
      <w:start w:val="1"/>
      <w:numFmt w:val="bullet"/>
      <w:lvlText w:val="•"/>
      <w:lvlJc w:val="left"/>
      <w:pPr>
        <w:ind w:left="1494" w:hanging="360"/>
      </w:pPr>
      <w:rPr>
        <w:rFonts w:ascii="Arial" w:hAnsi="Aria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1"/>
  </w:num>
  <w:num w:numId="3">
    <w:abstractNumId w:val="24"/>
  </w:num>
  <w:num w:numId="4">
    <w:abstractNumId w:val="36"/>
  </w:num>
  <w:num w:numId="5">
    <w:abstractNumId w:val="26"/>
  </w:num>
  <w:num w:numId="6">
    <w:abstractNumId w:val="5"/>
  </w:num>
  <w:num w:numId="7">
    <w:abstractNumId w:val="22"/>
  </w:num>
  <w:num w:numId="8">
    <w:abstractNumId w:val="9"/>
  </w:num>
  <w:num w:numId="9">
    <w:abstractNumId w:val="14"/>
  </w:num>
  <w:num w:numId="10">
    <w:abstractNumId w:val="25"/>
  </w:num>
  <w:num w:numId="11">
    <w:abstractNumId w:val="27"/>
  </w:num>
  <w:num w:numId="12">
    <w:abstractNumId w:val="13"/>
  </w:num>
  <w:num w:numId="13">
    <w:abstractNumId w:val="2"/>
  </w:num>
  <w:num w:numId="14">
    <w:abstractNumId w:val="37"/>
  </w:num>
  <w:num w:numId="15">
    <w:abstractNumId w:val="4"/>
  </w:num>
  <w:num w:numId="16">
    <w:abstractNumId w:val="3"/>
  </w:num>
  <w:num w:numId="17">
    <w:abstractNumId w:val="32"/>
  </w:num>
  <w:num w:numId="18">
    <w:abstractNumId w:val="12"/>
  </w:num>
  <w:num w:numId="19">
    <w:abstractNumId w:val="29"/>
  </w:num>
  <w:num w:numId="20">
    <w:abstractNumId w:val="33"/>
  </w:num>
  <w:num w:numId="21">
    <w:abstractNumId w:val="38"/>
  </w:num>
  <w:num w:numId="22">
    <w:abstractNumId w:val="7"/>
  </w:num>
  <w:num w:numId="23">
    <w:abstractNumId w:val="6"/>
  </w:num>
  <w:num w:numId="24">
    <w:abstractNumId w:val="19"/>
  </w:num>
  <w:num w:numId="25">
    <w:abstractNumId w:val="23"/>
  </w:num>
  <w:num w:numId="26">
    <w:abstractNumId w:val="20"/>
  </w:num>
  <w:num w:numId="27">
    <w:abstractNumId w:val="35"/>
  </w:num>
  <w:num w:numId="28">
    <w:abstractNumId w:val="30"/>
  </w:num>
  <w:num w:numId="29">
    <w:abstractNumId w:val="15"/>
  </w:num>
  <w:num w:numId="30">
    <w:abstractNumId w:val="28"/>
  </w:num>
  <w:num w:numId="31">
    <w:abstractNumId w:val="18"/>
  </w:num>
  <w:num w:numId="32">
    <w:abstractNumId w:val="8"/>
  </w:num>
  <w:num w:numId="33">
    <w:abstractNumId w:val="0"/>
  </w:num>
  <w:num w:numId="34">
    <w:abstractNumId w:val="11"/>
  </w:num>
  <w:num w:numId="35">
    <w:abstractNumId w:val="16"/>
  </w:num>
  <w:num w:numId="36">
    <w:abstractNumId w:val="1"/>
  </w:num>
  <w:num w:numId="37">
    <w:abstractNumId w:val="34"/>
  </w:num>
  <w:num w:numId="38">
    <w:abstractNumId w:val="2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88"/>
    <w:rsid w:val="00001B07"/>
    <w:rsid w:val="00005F9C"/>
    <w:rsid w:val="00010132"/>
    <w:rsid w:val="0001073F"/>
    <w:rsid w:val="0002108A"/>
    <w:rsid w:val="00044912"/>
    <w:rsid w:val="0005229E"/>
    <w:rsid w:val="00056E06"/>
    <w:rsid w:val="00060F20"/>
    <w:rsid w:val="00067072"/>
    <w:rsid w:val="00073FFA"/>
    <w:rsid w:val="00090A11"/>
    <w:rsid w:val="000922F0"/>
    <w:rsid w:val="000A692F"/>
    <w:rsid w:val="000B3A90"/>
    <w:rsid w:val="000B5C9C"/>
    <w:rsid w:val="000D56D0"/>
    <w:rsid w:val="000E5630"/>
    <w:rsid w:val="00101944"/>
    <w:rsid w:val="001075A6"/>
    <w:rsid w:val="00117D6B"/>
    <w:rsid w:val="00126B89"/>
    <w:rsid w:val="00131109"/>
    <w:rsid w:val="00132829"/>
    <w:rsid w:val="00134EC7"/>
    <w:rsid w:val="00143231"/>
    <w:rsid w:val="001436EB"/>
    <w:rsid w:val="0014710D"/>
    <w:rsid w:val="00150D13"/>
    <w:rsid w:val="0015428D"/>
    <w:rsid w:val="001626D6"/>
    <w:rsid w:val="00177298"/>
    <w:rsid w:val="00181319"/>
    <w:rsid w:val="001C3731"/>
    <w:rsid w:val="001C507A"/>
    <w:rsid w:val="001D1C0B"/>
    <w:rsid w:val="001E5558"/>
    <w:rsid w:val="001F2680"/>
    <w:rsid w:val="001F59D6"/>
    <w:rsid w:val="00210503"/>
    <w:rsid w:val="00213545"/>
    <w:rsid w:val="002140B9"/>
    <w:rsid w:val="00224AF4"/>
    <w:rsid w:val="00231E3D"/>
    <w:rsid w:val="00235002"/>
    <w:rsid w:val="00235788"/>
    <w:rsid w:val="00246706"/>
    <w:rsid w:val="00283AA5"/>
    <w:rsid w:val="002902E9"/>
    <w:rsid w:val="00296376"/>
    <w:rsid w:val="002A55FC"/>
    <w:rsid w:val="002A6E2B"/>
    <w:rsid w:val="002B0B74"/>
    <w:rsid w:val="002B676C"/>
    <w:rsid w:val="002C343A"/>
    <w:rsid w:val="002C38A7"/>
    <w:rsid w:val="002D1DDF"/>
    <w:rsid w:val="002D3E4E"/>
    <w:rsid w:val="002E3525"/>
    <w:rsid w:val="0030194C"/>
    <w:rsid w:val="00301EA2"/>
    <w:rsid w:val="00315DFE"/>
    <w:rsid w:val="003211A2"/>
    <w:rsid w:val="00325757"/>
    <w:rsid w:val="00326BF7"/>
    <w:rsid w:val="00332209"/>
    <w:rsid w:val="00352360"/>
    <w:rsid w:val="003534C3"/>
    <w:rsid w:val="00365B2F"/>
    <w:rsid w:val="0037254D"/>
    <w:rsid w:val="00372979"/>
    <w:rsid w:val="00384F72"/>
    <w:rsid w:val="003B4873"/>
    <w:rsid w:val="003D4A55"/>
    <w:rsid w:val="003D548E"/>
    <w:rsid w:val="003D7CBE"/>
    <w:rsid w:val="00415755"/>
    <w:rsid w:val="00415A18"/>
    <w:rsid w:val="00433301"/>
    <w:rsid w:val="00433872"/>
    <w:rsid w:val="00434C1C"/>
    <w:rsid w:val="00434CA9"/>
    <w:rsid w:val="0045013F"/>
    <w:rsid w:val="00452A99"/>
    <w:rsid w:val="00452EFD"/>
    <w:rsid w:val="00467D4C"/>
    <w:rsid w:val="0048289F"/>
    <w:rsid w:val="0049322F"/>
    <w:rsid w:val="004A06DF"/>
    <w:rsid w:val="004A7812"/>
    <w:rsid w:val="004C0FE0"/>
    <w:rsid w:val="004C6A9F"/>
    <w:rsid w:val="004D6FA8"/>
    <w:rsid w:val="004D7BE1"/>
    <w:rsid w:val="004E195E"/>
    <w:rsid w:val="004E272D"/>
    <w:rsid w:val="004E6034"/>
    <w:rsid w:val="004F13D9"/>
    <w:rsid w:val="00511A18"/>
    <w:rsid w:val="00522B13"/>
    <w:rsid w:val="005270B3"/>
    <w:rsid w:val="0053283F"/>
    <w:rsid w:val="00533C7B"/>
    <w:rsid w:val="005400E8"/>
    <w:rsid w:val="0054223A"/>
    <w:rsid w:val="00552C74"/>
    <w:rsid w:val="00557538"/>
    <w:rsid w:val="005662EE"/>
    <w:rsid w:val="005725E4"/>
    <w:rsid w:val="005753D8"/>
    <w:rsid w:val="0058214D"/>
    <w:rsid w:val="005827D9"/>
    <w:rsid w:val="005952B0"/>
    <w:rsid w:val="005956A3"/>
    <w:rsid w:val="00596E79"/>
    <w:rsid w:val="005B2AEE"/>
    <w:rsid w:val="005C7C01"/>
    <w:rsid w:val="005F60E7"/>
    <w:rsid w:val="005F7105"/>
    <w:rsid w:val="006166D3"/>
    <w:rsid w:val="006203D3"/>
    <w:rsid w:val="0062248E"/>
    <w:rsid w:val="006308D7"/>
    <w:rsid w:val="006317E4"/>
    <w:rsid w:val="00637FA2"/>
    <w:rsid w:val="006501BA"/>
    <w:rsid w:val="00652580"/>
    <w:rsid w:val="00652865"/>
    <w:rsid w:val="00657F89"/>
    <w:rsid w:val="00663203"/>
    <w:rsid w:val="0067389B"/>
    <w:rsid w:val="00697E91"/>
    <w:rsid w:val="006A171F"/>
    <w:rsid w:val="006A28FE"/>
    <w:rsid w:val="006A3439"/>
    <w:rsid w:val="006B3103"/>
    <w:rsid w:val="006B3D71"/>
    <w:rsid w:val="006C429B"/>
    <w:rsid w:val="006D4581"/>
    <w:rsid w:val="006F2674"/>
    <w:rsid w:val="006F4B5D"/>
    <w:rsid w:val="006F6252"/>
    <w:rsid w:val="00714157"/>
    <w:rsid w:val="00715740"/>
    <w:rsid w:val="0074483E"/>
    <w:rsid w:val="00753097"/>
    <w:rsid w:val="00760486"/>
    <w:rsid w:val="00764CFB"/>
    <w:rsid w:val="007735D3"/>
    <w:rsid w:val="00776322"/>
    <w:rsid w:val="007A5902"/>
    <w:rsid w:val="007B2B33"/>
    <w:rsid w:val="007B4AD4"/>
    <w:rsid w:val="007F4F55"/>
    <w:rsid w:val="00804D02"/>
    <w:rsid w:val="0080565D"/>
    <w:rsid w:val="00811EB5"/>
    <w:rsid w:val="008145F6"/>
    <w:rsid w:val="00835BE4"/>
    <w:rsid w:val="00842FDC"/>
    <w:rsid w:val="0085003C"/>
    <w:rsid w:val="00855251"/>
    <w:rsid w:val="00857D4A"/>
    <w:rsid w:val="0086684B"/>
    <w:rsid w:val="00871806"/>
    <w:rsid w:val="00872F04"/>
    <w:rsid w:val="00875806"/>
    <w:rsid w:val="008A43C0"/>
    <w:rsid w:val="008A61B2"/>
    <w:rsid w:val="008B7FDD"/>
    <w:rsid w:val="008C074E"/>
    <w:rsid w:val="008C571A"/>
    <w:rsid w:val="008C5DDF"/>
    <w:rsid w:val="008C6A9B"/>
    <w:rsid w:val="008D18FC"/>
    <w:rsid w:val="008D39E0"/>
    <w:rsid w:val="008F49F3"/>
    <w:rsid w:val="008F7F4F"/>
    <w:rsid w:val="009018C3"/>
    <w:rsid w:val="009029AA"/>
    <w:rsid w:val="00906290"/>
    <w:rsid w:val="00907922"/>
    <w:rsid w:val="00910B0F"/>
    <w:rsid w:val="00920A38"/>
    <w:rsid w:val="00922AC7"/>
    <w:rsid w:val="0093397A"/>
    <w:rsid w:val="0094239D"/>
    <w:rsid w:val="0094398C"/>
    <w:rsid w:val="0094756A"/>
    <w:rsid w:val="00955F9C"/>
    <w:rsid w:val="00963337"/>
    <w:rsid w:val="00971726"/>
    <w:rsid w:val="009745E6"/>
    <w:rsid w:val="00975976"/>
    <w:rsid w:val="00992919"/>
    <w:rsid w:val="009947EA"/>
    <w:rsid w:val="009A283A"/>
    <w:rsid w:val="009A6C9A"/>
    <w:rsid w:val="009B2E2F"/>
    <w:rsid w:val="009C0A66"/>
    <w:rsid w:val="009C5549"/>
    <w:rsid w:val="009D768D"/>
    <w:rsid w:val="009E3AFB"/>
    <w:rsid w:val="009E7538"/>
    <w:rsid w:val="009F6903"/>
    <w:rsid w:val="009F7A09"/>
    <w:rsid w:val="00A061B2"/>
    <w:rsid w:val="00A0660B"/>
    <w:rsid w:val="00A22E23"/>
    <w:rsid w:val="00A237E9"/>
    <w:rsid w:val="00A27A70"/>
    <w:rsid w:val="00A31FF7"/>
    <w:rsid w:val="00A353DC"/>
    <w:rsid w:val="00A4070E"/>
    <w:rsid w:val="00A44C05"/>
    <w:rsid w:val="00A473EF"/>
    <w:rsid w:val="00A57F9C"/>
    <w:rsid w:val="00A91096"/>
    <w:rsid w:val="00AA276F"/>
    <w:rsid w:val="00AB2F7B"/>
    <w:rsid w:val="00AD0346"/>
    <w:rsid w:val="00AD3E7C"/>
    <w:rsid w:val="00AE501D"/>
    <w:rsid w:val="00AF2C5F"/>
    <w:rsid w:val="00B1038B"/>
    <w:rsid w:val="00B13D77"/>
    <w:rsid w:val="00B1421D"/>
    <w:rsid w:val="00B17A30"/>
    <w:rsid w:val="00B24854"/>
    <w:rsid w:val="00B27E5F"/>
    <w:rsid w:val="00B349D2"/>
    <w:rsid w:val="00B35A59"/>
    <w:rsid w:val="00B44131"/>
    <w:rsid w:val="00B50A31"/>
    <w:rsid w:val="00B516EC"/>
    <w:rsid w:val="00B569AB"/>
    <w:rsid w:val="00B579E9"/>
    <w:rsid w:val="00B72DB3"/>
    <w:rsid w:val="00B74353"/>
    <w:rsid w:val="00B74A1F"/>
    <w:rsid w:val="00B76FFD"/>
    <w:rsid w:val="00B92EAA"/>
    <w:rsid w:val="00B95009"/>
    <w:rsid w:val="00BB5D5E"/>
    <w:rsid w:val="00BB7966"/>
    <w:rsid w:val="00BC23A8"/>
    <w:rsid w:val="00BE4182"/>
    <w:rsid w:val="00BF5F4D"/>
    <w:rsid w:val="00BF776C"/>
    <w:rsid w:val="00C031F4"/>
    <w:rsid w:val="00C1648A"/>
    <w:rsid w:val="00C2092C"/>
    <w:rsid w:val="00C23C33"/>
    <w:rsid w:val="00C41B58"/>
    <w:rsid w:val="00C43C51"/>
    <w:rsid w:val="00C50F1C"/>
    <w:rsid w:val="00C54325"/>
    <w:rsid w:val="00C61654"/>
    <w:rsid w:val="00C717AC"/>
    <w:rsid w:val="00C724E5"/>
    <w:rsid w:val="00C75ED9"/>
    <w:rsid w:val="00C76AA2"/>
    <w:rsid w:val="00C853B6"/>
    <w:rsid w:val="00C90EDA"/>
    <w:rsid w:val="00C91A84"/>
    <w:rsid w:val="00C922DA"/>
    <w:rsid w:val="00C95909"/>
    <w:rsid w:val="00CB31AB"/>
    <w:rsid w:val="00CB74BA"/>
    <w:rsid w:val="00CD2C45"/>
    <w:rsid w:val="00CE4CF0"/>
    <w:rsid w:val="00D0003D"/>
    <w:rsid w:val="00D00792"/>
    <w:rsid w:val="00D01FE9"/>
    <w:rsid w:val="00D0300B"/>
    <w:rsid w:val="00D04667"/>
    <w:rsid w:val="00D04FFD"/>
    <w:rsid w:val="00D324D4"/>
    <w:rsid w:val="00D35388"/>
    <w:rsid w:val="00D43A60"/>
    <w:rsid w:val="00D43B73"/>
    <w:rsid w:val="00D51249"/>
    <w:rsid w:val="00D73C0D"/>
    <w:rsid w:val="00D92EB7"/>
    <w:rsid w:val="00D965DC"/>
    <w:rsid w:val="00DB6538"/>
    <w:rsid w:val="00DC31D4"/>
    <w:rsid w:val="00DF2F51"/>
    <w:rsid w:val="00E0145A"/>
    <w:rsid w:val="00E21194"/>
    <w:rsid w:val="00E230D0"/>
    <w:rsid w:val="00E26EBC"/>
    <w:rsid w:val="00E35EB3"/>
    <w:rsid w:val="00E45E28"/>
    <w:rsid w:val="00E625F5"/>
    <w:rsid w:val="00E64EAE"/>
    <w:rsid w:val="00E6521B"/>
    <w:rsid w:val="00E73C29"/>
    <w:rsid w:val="00E77139"/>
    <w:rsid w:val="00E94092"/>
    <w:rsid w:val="00EA0B48"/>
    <w:rsid w:val="00EA50D3"/>
    <w:rsid w:val="00EA644D"/>
    <w:rsid w:val="00EA7CA6"/>
    <w:rsid w:val="00EB11B6"/>
    <w:rsid w:val="00EC5D9C"/>
    <w:rsid w:val="00ED30DD"/>
    <w:rsid w:val="00ED7B4A"/>
    <w:rsid w:val="00EE0245"/>
    <w:rsid w:val="00EF7112"/>
    <w:rsid w:val="00F07FBD"/>
    <w:rsid w:val="00F10B56"/>
    <w:rsid w:val="00F249A5"/>
    <w:rsid w:val="00F30F0C"/>
    <w:rsid w:val="00F35110"/>
    <w:rsid w:val="00F355C5"/>
    <w:rsid w:val="00F36DBD"/>
    <w:rsid w:val="00F45579"/>
    <w:rsid w:val="00F52ABD"/>
    <w:rsid w:val="00F552C9"/>
    <w:rsid w:val="00F7096A"/>
    <w:rsid w:val="00F77FB7"/>
    <w:rsid w:val="00F95DFB"/>
    <w:rsid w:val="00FB6B9F"/>
    <w:rsid w:val="00FD2CA2"/>
    <w:rsid w:val="00FF7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61F02"/>
  <w14:defaultImageDpi w14:val="32767"/>
  <w15:chartTrackingRefBased/>
  <w15:docId w15:val="{79AFC975-2DDF-1E4E-8E51-6A466B301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B653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5F4D"/>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BF5F4D"/>
    <w:rPr>
      <w:rFonts w:ascii="Times New Roman" w:hAnsi="Times New Roman" w:cs="Times New Roman"/>
      <w:sz w:val="18"/>
      <w:szCs w:val="18"/>
    </w:rPr>
  </w:style>
  <w:style w:type="paragraph" w:styleId="NormalWeb">
    <w:name w:val="Normal (Web)"/>
    <w:basedOn w:val="Normal"/>
    <w:uiPriority w:val="99"/>
    <w:unhideWhenUsed/>
    <w:rsid w:val="004E195E"/>
    <w:pPr>
      <w:spacing w:before="100" w:beforeAutospacing="1" w:after="100" w:afterAutospacing="1"/>
    </w:pPr>
  </w:style>
  <w:style w:type="table" w:styleId="TableGrid">
    <w:name w:val="Table Grid"/>
    <w:basedOn w:val="TableNormal"/>
    <w:uiPriority w:val="39"/>
    <w:rsid w:val="00052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0B74"/>
    <w:rPr>
      <w:color w:val="0563C1" w:themeColor="hyperlink"/>
      <w:u w:val="single"/>
    </w:rPr>
  </w:style>
  <w:style w:type="character" w:styleId="UnresolvedMention">
    <w:name w:val="Unresolved Mention"/>
    <w:basedOn w:val="DefaultParagraphFont"/>
    <w:uiPriority w:val="99"/>
    <w:rsid w:val="002B0B74"/>
    <w:rPr>
      <w:color w:val="605E5C"/>
      <w:shd w:val="clear" w:color="auto" w:fill="E1DFDD"/>
    </w:rPr>
  </w:style>
  <w:style w:type="paragraph" w:styleId="ListParagraph">
    <w:name w:val="List Paragraph"/>
    <w:basedOn w:val="Normal"/>
    <w:uiPriority w:val="34"/>
    <w:qFormat/>
    <w:rsid w:val="006501BA"/>
    <w:pPr>
      <w:ind w:left="720"/>
      <w:contextualSpacing/>
    </w:pPr>
    <w:rPr>
      <w:rFonts w:asciiTheme="minorHAnsi" w:eastAsiaTheme="minorHAnsi" w:hAnsiTheme="minorHAnsi" w:cstheme="minorBidi"/>
      <w:lang w:eastAsia="en-US"/>
    </w:rPr>
  </w:style>
  <w:style w:type="paragraph" w:styleId="NoSpacing">
    <w:name w:val="No Spacing"/>
    <w:link w:val="NoSpacingChar"/>
    <w:uiPriority w:val="1"/>
    <w:qFormat/>
    <w:rsid w:val="002A55FC"/>
    <w:rPr>
      <w:rFonts w:ascii="Century Gothic" w:eastAsiaTheme="minorEastAsia" w:hAnsi="Century Gothic"/>
      <w:szCs w:val="22"/>
      <w:lang w:val="en-US" w:eastAsia="zh-CN"/>
    </w:rPr>
  </w:style>
  <w:style w:type="character" w:customStyle="1" w:styleId="NoSpacingChar">
    <w:name w:val="No Spacing Char"/>
    <w:basedOn w:val="DefaultParagraphFont"/>
    <w:link w:val="NoSpacing"/>
    <w:uiPriority w:val="1"/>
    <w:rsid w:val="002A55FC"/>
    <w:rPr>
      <w:rFonts w:ascii="Century Gothic" w:eastAsiaTheme="minorEastAsia" w:hAnsi="Century Gothic"/>
      <w:szCs w:val="22"/>
      <w:lang w:val="en-US" w:eastAsia="zh-CN"/>
    </w:rPr>
  </w:style>
  <w:style w:type="paragraph" w:styleId="Footer">
    <w:name w:val="footer"/>
    <w:basedOn w:val="Normal"/>
    <w:link w:val="FooterChar"/>
    <w:uiPriority w:val="99"/>
    <w:unhideWhenUsed/>
    <w:rsid w:val="00F7096A"/>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7096A"/>
  </w:style>
  <w:style w:type="character" w:styleId="PageNumber">
    <w:name w:val="page number"/>
    <w:basedOn w:val="DefaultParagraphFont"/>
    <w:uiPriority w:val="99"/>
    <w:semiHidden/>
    <w:unhideWhenUsed/>
    <w:rsid w:val="00F7096A"/>
  </w:style>
  <w:style w:type="paragraph" w:styleId="Header">
    <w:name w:val="header"/>
    <w:basedOn w:val="Normal"/>
    <w:link w:val="HeaderChar"/>
    <w:uiPriority w:val="99"/>
    <w:unhideWhenUsed/>
    <w:rsid w:val="00F7096A"/>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7096A"/>
  </w:style>
  <w:style w:type="character" w:styleId="FollowedHyperlink">
    <w:name w:val="FollowedHyperlink"/>
    <w:basedOn w:val="DefaultParagraphFont"/>
    <w:uiPriority w:val="99"/>
    <w:semiHidden/>
    <w:unhideWhenUsed/>
    <w:rsid w:val="00C61654"/>
    <w:rPr>
      <w:color w:val="954F72" w:themeColor="followedHyperlink"/>
      <w:u w:val="single"/>
    </w:rPr>
  </w:style>
  <w:style w:type="character" w:styleId="CommentReference">
    <w:name w:val="annotation reference"/>
    <w:basedOn w:val="DefaultParagraphFont"/>
    <w:uiPriority w:val="99"/>
    <w:semiHidden/>
    <w:unhideWhenUsed/>
    <w:rsid w:val="00143231"/>
    <w:rPr>
      <w:sz w:val="16"/>
      <w:szCs w:val="16"/>
    </w:rPr>
  </w:style>
  <w:style w:type="paragraph" w:styleId="CommentText">
    <w:name w:val="annotation text"/>
    <w:basedOn w:val="Normal"/>
    <w:link w:val="CommentTextChar"/>
    <w:uiPriority w:val="99"/>
    <w:semiHidden/>
    <w:unhideWhenUsed/>
    <w:rsid w:val="00143231"/>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143231"/>
    <w:rPr>
      <w:sz w:val="20"/>
      <w:szCs w:val="20"/>
    </w:rPr>
  </w:style>
  <w:style w:type="paragraph" w:styleId="CommentSubject">
    <w:name w:val="annotation subject"/>
    <w:basedOn w:val="CommentText"/>
    <w:next w:val="CommentText"/>
    <w:link w:val="CommentSubjectChar"/>
    <w:uiPriority w:val="99"/>
    <w:semiHidden/>
    <w:unhideWhenUsed/>
    <w:rsid w:val="00143231"/>
    <w:rPr>
      <w:b/>
      <w:bCs/>
    </w:rPr>
  </w:style>
  <w:style w:type="character" w:customStyle="1" w:styleId="CommentSubjectChar">
    <w:name w:val="Comment Subject Char"/>
    <w:basedOn w:val="CommentTextChar"/>
    <w:link w:val="CommentSubject"/>
    <w:uiPriority w:val="99"/>
    <w:semiHidden/>
    <w:rsid w:val="00143231"/>
    <w:rPr>
      <w:b/>
      <w:bCs/>
      <w:sz w:val="20"/>
      <w:szCs w:val="20"/>
    </w:rPr>
  </w:style>
  <w:style w:type="paragraph" w:styleId="Revision">
    <w:name w:val="Revision"/>
    <w:hidden/>
    <w:uiPriority w:val="99"/>
    <w:semiHidden/>
    <w:rsid w:val="00ED3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29636">
      <w:bodyDiv w:val="1"/>
      <w:marLeft w:val="0"/>
      <w:marRight w:val="0"/>
      <w:marTop w:val="0"/>
      <w:marBottom w:val="0"/>
      <w:divBdr>
        <w:top w:val="none" w:sz="0" w:space="0" w:color="auto"/>
        <w:left w:val="none" w:sz="0" w:space="0" w:color="auto"/>
        <w:bottom w:val="none" w:sz="0" w:space="0" w:color="auto"/>
        <w:right w:val="none" w:sz="0" w:space="0" w:color="auto"/>
      </w:divBdr>
    </w:div>
    <w:div w:id="36702803">
      <w:bodyDiv w:val="1"/>
      <w:marLeft w:val="0"/>
      <w:marRight w:val="0"/>
      <w:marTop w:val="0"/>
      <w:marBottom w:val="0"/>
      <w:divBdr>
        <w:top w:val="none" w:sz="0" w:space="0" w:color="auto"/>
        <w:left w:val="none" w:sz="0" w:space="0" w:color="auto"/>
        <w:bottom w:val="none" w:sz="0" w:space="0" w:color="auto"/>
        <w:right w:val="none" w:sz="0" w:space="0" w:color="auto"/>
      </w:divBdr>
      <w:divsChild>
        <w:div w:id="488643881">
          <w:marLeft w:val="0"/>
          <w:marRight w:val="0"/>
          <w:marTop w:val="0"/>
          <w:marBottom w:val="0"/>
          <w:divBdr>
            <w:top w:val="none" w:sz="0" w:space="0" w:color="auto"/>
            <w:left w:val="none" w:sz="0" w:space="0" w:color="auto"/>
            <w:bottom w:val="none" w:sz="0" w:space="0" w:color="auto"/>
            <w:right w:val="none" w:sz="0" w:space="0" w:color="auto"/>
          </w:divBdr>
          <w:divsChild>
            <w:div w:id="1080831010">
              <w:marLeft w:val="0"/>
              <w:marRight w:val="0"/>
              <w:marTop w:val="0"/>
              <w:marBottom w:val="0"/>
              <w:divBdr>
                <w:top w:val="none" w:sz="0" w:space="0" w:color="auto"/>
                <w:left w:val="none" w:sz="0" w:space="0" w:color="auto"/>
                <w:bottom w:val="none" w:sz="0" w:space="0" w:color="auto"/>
                <w:right w:val="none" w:sz="0" w:space="0" w:color="auto"/>
              </w:divBdr>
              <w:divsChild>
                <w:div w:id="2198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59542">
          <w:marLeft w:val="0"/>
          <w:marRight w:val="0"/>
          <w:marTop w:val="0"/>
          <w:marBottom w:val="0"/>
          <w:divBdr>
            <w:top w:val="none" w:sz="0" w:space="0" w:color="auto"/>
            <w:left w:val="none" w:sz="0" w:space="0" w:color="auto"/>
            <w:bottom w:val="none" w:sz="0" w:space="0" w:color="auto"/>
            <w:right w:val="none" w:sz="0" w:space="0" w:color="auto"/>
          </w:divBdr>
          <w:divsChild>
            <w:div w:id="444008705">
              <w:marLeft w:val="0"/>
              <w:marRight w:val="0"/>
              <w:marTop w:val="0"/>
              <w:marBottom w:val="0"/>
              <w:divBdr>
                <w:top w:val="none" w:sz="0" w:space="0" w:color="auto"/>
                <w:left w:val="none" w:sz="0" w:space="0" w:color="auto"/>
                <w:bottom w:val="none" w:sz="0" w:space="0" w:color="auto"/>
                <w:right w:val="none" w:sz="0" w:space="0" w:color="auto"/>
              </w:divBdr>
              <w:divsChild>
                <w:div w:id="981543209">
                  <w:marLeft w:val="0"/>
                  <w:marRight w:val="0"/>
                  <w:marTop w:val="0"/>
                  <w:marBottom w:val="0"/>
                  <w:divBdr>
                    <w:top w:val="none" w:sz="0" w:space="0" w:color="auto"/>
                    <w:left w:val="none" w:sz="0" w:space="0" w:color="auto"/>
                    <w:bottom w:val="none" w:sz="0" w:space="0" w:color="auto"/>
                    <w:right w:val="none" w:sz="0" w:space="0" w:color="auto"/>
                  </w:divBdr>
                </w:div>
              </w:divsChild>
            </w:div>
            <w:div w:id="122500721">
              <w:marLeft w:val="0"/>
              <w:marRight w:val="0"/>
              <w:marTop w:val="0"/>
              <w:marBottom w:val="0"/>
              <w:divBdr>
                <w:top w:val="none" w:sz="0" w:space="0" w:color="auto"/>
                <w:left w:val="none" w:sz="0" w:space="0" w:color="auto"/>
                <w:bottom w:val="none" w:sz="0" w:space="0" w:color="auto"/>
                <w:right w:val="none" w:sz="0" w:space="0" w:color="auto"/>
              </w:divBdr>
              <w:divsChild>
                <w:div w:id="183102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8955">
      <w:bodyDiv w:val="1"/>
      <w:marLeft w:val="0"/>
      <w:marRight w:val="0"/>
      <w:marTop w:val="0"/>
      <w:marBottom w:val="0"/>
      <w:divBdr>
        <w:top w:val="none" w:sz="0" w:space="0" w:color="auto"/>
        <w:left w:val="none" w:sz="0" w:space="0" w:color="auto"/>
        <w:bottom w:val="none" w:sz="0" w:space="0" w:color="auto"/>
        <w:right w:val="none" w:sz="0" w:space="0" w:color="auto"/>
      </w:divBdr>
    </w:div>
    <w:div w:id="213851151">
      <w:bodyDiv w:val="1"/>
      <w:marLeft w:val="0"/>
      <w:marRight w:val="0"/>
      <w:marTop w:val="0"/>
      <w:marBottom w:val="0"/>
      <w:divBdr>
        <w:top w:val="none" w:sz="0" w:space="0" w:color="auto"/>
        <w:left w:val="none" w:sz="0" w:space="0" w:color="auto"/>
        <w:bottom w:val="none" w:sz="0" w:space="0" w:color="auto"/>
        <w:right w:val="none" w:sz="0" w:space="0" w:color="auto"/>
      </w:divBdr>
    </w:div>
    <w:div w:id="244455315">
      <w:bodyDiv w:val="1"/>
      <w:marLeft w:val="0"/>
      <w:marRight w:val="0"/>
      <w:marTop w:val="0"/>
      <w:marBottom w:val="0"/>
      <w:divBdr>
        <w:top w:val="none" w:sz="0" w:space="0" w:color="auto"/>
        <w:left w:val="none" w:sz="0" w:space="0" w:color="auto"/>
        <w:bottom w:val="none" w:sz="0" w:space="0" w:color="auto"/>
        <w:right w:val="none" w:sz="0" w:space="0" w:color="auto"/>
      </w:divBdr>
    </w:div>
    <w:div w:id="596985836">
      <w:bodyDiv w:val="1"/>
      <w:marLeft w:val="0"/>
      <w:marRight w:val="0"/>
      <w:marTop w:val="0"/>
      <w:marBottom w:val="0"/>
      <w:divBdr>
        <w:top w:val="none" w:sz="0" w:space="0" w:color="auto"/>
        <w:left w:val="none" w:sz="0" w:space="0" w:color="auto"/>
        <w:bottom w:val="none" w:sz="0" w:space="0" w:color="auto"/>
        <w:right w:val="none" w:sz="0" w:space="0" w:color="auto"/>
      </w:divBdr>
      <w:divsChild>
        <w:div w:id="1509490883">
          <w:marLeft w:val="360"/>
          <w:marRight w:val="0"/>
          <w:marTop w:val="200"/>
          <w:marBottom w:val="0"/>
          <w:divBdr>
            <w:top w:val="none" w:sz="0" w:space="0" w:color="auto"/>
            <w:left w:val="none" w:sz="0" w:space="0" w:color="auto"/>
            <w:bottom w:val="none" w:sz="0" w:space="0" w:color="auto"/>
            <w:right w:val="none" w:sz="0" w:space="0" w:color="auto"/>
          </w:divBdr>
        </w:div>
        <w:div w:id="1446924678">
          <w:marLeft w:val="360"/>
          <w:marRight w:val="0"/>
          <w:marTop w:val="200"/>
          <w:marBottom w:val="0"/>
          <w:divBdr>
            <w:top w:val="none" w:sz="0" w:space="0" w:color="auto"/>
            <w:left w:val="none" w:sz="0" w:space="0" w:color="auto"/>
            <w:bottom w:val="none" w:sz="0" w:space="0" w:color="auto"/>
            <w:right w:val="none" w:sz="0" w:space="0" w:color="auto"/>
          </w:divBdr>
        </w:div>
        <w:div w:id="1474911227">
          <w:marLeft w:val="360"/>
          <w:marRight w:val="0"/>
          <w:marTop w:val="200"/>
          <w:marBottom w:val="0"/>
          <w:divBdr>
            <w:top w:val="none" w:sz="0" w:space="0" w:color="auto"/>
            <w:left w:val="none" w:sz="0" w:space="0" w:color="auto"/>
            <w:bottom w:val="none" w:sz="0" w:space="0" w:color="auto"/>
            <w:right w:val="none" w:sz="0" w:space="0" w:color="auto"/>
          </w:divBdr>
        </w:div>
        <w:div w:id="353002239">
          <w:marLeft w:val="360"/>
          <w:marRight w:val="0"/>
          <w:marTop w:val="200"/>
          <w:marBottom w:val="0"/>
          <w:divBdr>
            <w:top w:val="none" w:sz="0" w:space="0" w:color="auto"/>
            <w:left w:val="none" w:sz="0" w:space="0" w:color="auto"/>
            <w:bottom w:val="none" w:sz="0" w:space="0" w:color="auto"/>
            <w:right w:val="none" w:sz="0" w:space="0" w:color="auto"/>
          </w:divBdr>
        </w:div>
        <w:div w:id="1578904445">
          <w:marLeft w:val="360"/>
          <w:marRight w:val="0"/>
          <w:marTop w:val="200"/>
          <w:marBottom w:val="0"/>
          <w:divBdr>
            <w:top w:val="none" w:sz="0" w:space="0" w:color="auto"/>
            <w:left w:val="none" w:sz="0" w:space="0" w:color="auto"/>
            <w:bottom w:val="none" w:sz="0" w:space="0" w:color="auto"/>
            <w:right w:val="none" w:sz="0" w:space="0" w:color="auto"/>
          </w:divBdr>
        </w:div>
        <w:div w:id="171114616">
          <w:marLeft w:val="360"/>
          <w:marRight w:val="0"/>
          <w:marTop w:val="200"/>
          <w:marBottom w:val="0"/>
          <w:divBdr>
            <w:top w:val="none" w:sz="0" w:space="0" w:color="auto"/>
            <w:left w:val="none" w:sz="0" w:space="0" w:color="auto"/>
            <w:bottom w:val="none" w:sz="0" w:space="0" w:color="auto"/>
            <w:right w:val="none" w:sz="0" w:space="0" w:color="auto"/>
          </w:divBdr>
        </w:div>
        <w:div w:id="1565145870">
          <w:marLeft w:val="360"/>
          <w:marRight w:val="0"/>
          <w:marTop w:val="200"/>
          <w:marBottom w:val="0"/>
          <w:divBdr>
            <w:top w:val="none" w:sz="0" w:space="0" w:color="auto"/>
            <w:left w:val="none" w:sz="0" w:space="0" w:color="auto"/>
            <w:bottom w:val="none" w:sz="0" w:space="0" w:color="auto"/>
            <w:right w:val="none" w:sz="0" w:space="0" w:color="auto"/>
          </w:divBdr>
        </w:div>
      </w:divsChild>
    </w:div>
    <w:div w:id="618416725">
      <w:bodyDiv w:val="1"/>
      <w:marLeft w:val="0"/>
      <w:marRight w:val="0"/>
      <w:marTop w:val="0"/>
      <w:marBottom w:val="0"/>
      <w:divBdr>
        <w:top w:val="none" w:sz="0" w:space="0" w:color="auto"/>
        <w:left w:val="none" w:sz="0" w:space="0" w:color="auto"/>
        <w:bottom w:val="none" w:sz="0" w:space="0" w:color="auto"/>
        <w:right w:val="none" w:sz="0" w:space="0" w:color="auto"/>
      </w:divBdr>
    </w:div>
    <w:div w:id="842208100">
      <w:bodyDiv w:val="1"/>
      <w:marLeft w:val="0"/>
      <w:marRight w:val="0"/>
      <w:marTop w:val="0"/>
      <w:marBottom w:val="0"/>
      <w:divBdr>
        <w:top w:val="none" w:sz="0" w:space="0" w:color="auto"/>
        <w:left w:val="none" w:sz="0" w:space="0" w:color="auto"/>
        <w:bottom w:val="none" w:sz="0" w:space="0" w:color="auto"/>
        <w:right w:val="none" w:sz="0" w:space="0" w:color="auto"/>
      </w:divBdr>
    </w:div>
    <w:div w:id="920984941">
      <w:bodyDiv w:val="1"/>
      <w:marLeft w:val="0"/>
      <w:marRight w:val="0"/>
      <w:marTop w:val="0"/>
      <w:marBottom w:val="0"/>
      <w:divBdr>
        <w:top w:val="none" w:sz="0" w:space="0" w:color="auto"/>
        <w:left w:val="none" w:sz="0" w:space="0" w:color="auto"/>
        <w:bottom w:val="none" w:sz="0" w:space="0" w:color="auto"/>
        <w:right w:val="none" w:sz="0" w:space="0" w:color="auto"/>
      </w:divBdr>
    </w:div>
    <w:div w:id="944263893">
      <w:bodyDiv w:val="1"/>
      <w:marLeft w:val="0"/>
      <w:marRight w:val="0"/>
      <w:marTop w:val="0"/>
      <w:marBottom w:val="0"/>
      <w:divBdr>
        <w:top w:val="none" w:sz="0" w:space="0" w:color="auto"/>
        <w:left w:val="none" w:sz="0" w:space="0" w:color="auto"/>
        <w:bottom w:val="none" w:sz="0" w:space="0" w:color="auto"/>
        <w:right w:val="none" w:sz="0" w:space="0" w:color="auto"/>
      </w:divBdr>
      <w:divsChild>
        <w:div w:id="2145266445">
          <w:marLeft w:val="0"/>
          <w:marRight w:val="0"/>
          <w:marTop w:val="0"/>
          <w:marBottom w:val="0"/>
          <w:divBdr>
            <w:top w:val="none" w:sz="0" w:space="0" w:color="auto"/>
            <w:left w:val="none" w:sz="0" w:space="0" w:color="auto"/>
            <w:bottom w:val="none" w:sz="0" w:space="0" w:color="auto"/>
            <w:right w:val="none" w:sz="0" w:space="0" w:color="auto"/>
          </w:divBdr>
          <w:divsChild>
            <w:div w:id="539826781">
              <w:marLeft w:val="0"/>
              <w:marRight w:val="0"/>
              <w:marTop w:val="0"/>
              <w:marBottom w:val="0"/>
              <w:divBdr>
                <w:top w:val="none" w:sz="0" w:space="0" w:color="auto"/>
                <w:left w:val="none" w:sz="0" w:space="0" w:color="auto"/>
                <w:bottom w:val="none" w:sz="0" w:space="0" w:color="auto"/>
                <w:right w:val="none" w:sz="0" w:space="0" w:color="auto"/>
              </w:divBdr>
              <w:divsChild>
                <w:div w:id="1560938257">
                  <w:marLeft w:val="0"/>
                  <w:marRight w:val="0"/>
                  <w:marTop w:val="0"/>
                  <w:marBottom w:val="0"/>
                  <w:divBdr>
                    <w:top w:val="none" w:sz="0" w:space="0" w:color="auto"/>
                    <w:left w:val="none" w:sz="0" w:space="0" w:color="auto"/>
                    <w:bottom w:val="none" w:sz="0" w:space="0" w:color="auto"/>
                    <w:right w:val="none" w:sz="0" w:space="0" w:color="auto"/>
                  </w:divBdr>
                  <w:divsChild>
                    <w:div w:id="77891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23350">
      <w:bodyDiv w:val="1"/>
      <w:marLeft w:val="0"/>
      <w:marRight w:val="0"/>
      <w:marTop w:val="0"/>
      <w:marBottom w:val="0"/>
      <w:divBdr>
        <w:top w:val="none" w:sz="0" w:space="0" w:color="auto"/>
        <w:left w:val="none" w:sz="0" w:space="0" w:color="auto"/>
        <w:bottom w:val="none" w:sz="0" w:space="0" w:color="auto"/>
        <w:right w:val="none" w:sz="0" w:space="0" w:color="auto"/>
      </w:divBdr>
    </w:div>
    <w:div w:id="1221284257">
      <w:bodyDiv w:val="1"/>
      <w:marLeft w:val="0"/>
      <w:marRight w:val="0"/>
      <w:marTop w:val="0"/>
      <w:marBottom w:val="0"/>
      <w:divBdr>
        <w:top w:val="none" w:sz="0" w:space="0" w:color="auto"/>
        <w:left w:val="none" w:sz="0" w:space="0" w:color="auto"/>
        <w:bottom w:val="none" w:sz="0" w:space="0" w:color="auto"/>
        <w:right w:val="none" w:sz="0" w:space="0" w:color="auto"/>
      </w:divBdr>
      <w:divsChild>
        <w:div w:id="1509977384">
          <w:marLeft w:val="0"/>
          <w:marRight w:val="0"/>
          <w:marTop w:val="0"/>
          <w:marBottom w:val="0"/>
          <w:divBdr>
            <w:top w:val="none" w:sz="0" w:space="0" w:color="auto"/>
            <w:left w:val="none" w:sz="0" w:space="0" w:color="auto"/>
            <w:bottom w:val="none" w:sz="0" w:space="0" w:color="auto"/>
            <w:right w:val="none" w:sz="0" w:space="0" w:color="auto"/>
          </w:divBdr>
          <w:divsChild>
            <w:div w:id="1100295097">
              <w:marLeft w:val="0"/>
              <w:marRight w:val="0"/>
              <w:marTop w:val="0"/>
              <w:marBottom w:val="0"/>
              <w:divBdr>
                <w:top w:val="none" w:sz="0" w:space="0" w:color="auto"/>
                <w:left w:val="none" w:sz="0" w:space="0" w:color="auto"/>
                <w:bottom w:val="none" w:sz="0" w:space="0" w:color="auto"/>
                <w:right w:val="none" w:sz="0" w:space="0" w:color="auto"/>
              </w:divBdr>
              <w:divsChild>
                <w:div w:id="50276911">
                  <w:marLeft w:val="0"/>
                  <w:marRight w:val="0"/>
                  <w:marTop w:val="0"/>
                  <w:marBottom w:val="0"/>
                  <w:divBdr>
                    <w:top w:val="none" w:sz="0" w:space="0" w:color="auto"/>
                    <w:left w:val="none" w:sz="0" w:space="0" w:color="auto"/>
                    <w:bottom w:val="none" w:sz="0" w:space="0" w:color="auto"/>
                    <w:right w:val="none" w:sz="0" w:space="0" w:color="auto"/>
                  </w:divBdr>
                  <w:divsChild>
                    <w:div w:id="1034306965">
                      <w:marLeft w:val="0"/>
                      <w:marRight w:val="0"/>
                      <w:marTop w:val="0"/>
                      <w:marBottom w:val="0"/>
                      <w:divBdr>
                        <w:top w:val="none" w:sz="0" w:space="0" w:color="auto"/>
                        <w:left w:val="none" w:sz="0" w:space="0" w:color="auto"/>
                        <w:bottom w:val="none" w:sz="0" w:space="0" w:color="auto"/>
                        <w:right w:val="none" w:sz="0" w:space="0" w:color="auto"/>
                      </w:divBdr>
                    </w:div>
                  </w:divsChild>
                </w:div>
                <w:div w:id="1501850053">
                  <w:marLeft w:val="0"/>
                  <w:marRight w:val="0"/>
                  <w:marTop w:val="0"/>
                  <w:marBottom w:val="0"/>
                  <w:divBdr>
                    <w:top w:val="none" w:sz="0" w:space="0" w:color="auto"/>
                    <w:left w:val="none" w:sz="0" w:space="0" w:color="auto"/>
                    <w:bottom w:val="none" w:sz="0" w:space="0" w:color="auto"/>
                    <w:right w:val="none" w:sz="0" w:space="0" w:color="auto"/>
                  </w:divBdr>
                  <w:divsChild>
                    <w:div w:id="995377833">
                      <w:marLeft w:val="0"/>
                      <w:marRight w:val="0"/>
                      <w:marTop w:val="0"/>
                      <w:marBottom w:val="0"/>
                      <w:divBdr>
                        <w:top w:val="none" w:sz="0" w:space="0" w:color="auto"/>
                        <w:left w:val="none" w:sz="0" w:space="0" w:color="auto"/>
                        <w:bottom w:val="none" w:sz="0" w:space="0" w:color="auto"/>
                        <w:right w:val="none" w:sz="0" w:space="0" w:color="auto"/>
                      </w:divBdr>
                    </w:div>
                  </w:divsChild>
                </w:div>
                <w:div w:id="2015255322">
                  <w:marLeft w:val="0"/>
                  <w:marRight w:val="0"/>
                  <w:marTop w:val="0"/>
                  <w:marBottom w:val="0"/>
                  <w:divBdr>
                    <w:top w:val="none" w:sz="0" w:space="0" w:color="auto"/>
                    <w:left w:val="none" w:sz="0" w:space="0" w:color="auto"/>
                    <w:bottom w:val="none" w:sz="0" w:space="0" w:color="auto"/>
                    <w:right w:val="none" w:sz="0" w:space="0" w:color="auto"/>
                  </w:divBdr>
                  <w:divsChild>
                    <w:div w:id="7937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9101">
      <w:bodyDiv w:val="1"/>
      <w:marLeft w:val="0"/>
      <w:marRight w:val="0"/>
      <w:marTop w:val="0"/>
      <w:marBottom w:val="0"/>
      <w:divBdr>
        <w:top w:val="none" w:sz="0" w:space="0" w:color="auto"/>
        <w:left w:val="none" w:sz="0" w:space="0" w:color="auto"/>
        <w:bottom w:val="none" w:sz="0" w:space="0" w:color="auto"/>
        <w:right w:val="none" w:sz="0" w:space="0" w:color="auto"/>
      </w:divBdr>
    </w:div>
    <w:div w:id="1492137411">
      <w:bodyDiv w:val="1"/>
      <w:marLeft w:val="0"/>
      <w:marRight w:val="0"/>
      <w:marTop w:val="0"/>
      <w:marBottom w:val="0"/>
      <w:divBdr>
        <w:top w:val="none" w:sz="0" w:space="0" w:color="auto"/>
        <w:left w:val="none" w:sz="0" w:space="0" w:color="auto"/>
        <w:bottom w:val="none" w:sz="0" w:space="0" w:color="auto"/>
        <w:right w:val="none" w:sz="0" w:space="0" w:color="auto"/>
      </w:divBdr>
    </w:div>
    <w:div w:id="1524131331">
      <w:bodyDiv w:val="1"/>
      <w:marLeft w:val="0"/>
      <w:marRight w:val="0"/>
      <w:marTop w:val="0"/>
      <w:marBottom w:val="0"/>
      <w:divBdr>
        <w:top w:val="none" w:sz="0" w:space="0" w:color="auto"/>
        <w:left w:val="none" w:sz="0" w:space="0" w:color="auto"/>
        <w:bottom w:val="none" w:sz="0" w:space="0" w:color="auto"/>
        <w:right w:val="none" w:sz="0" w:space="0" w:color="auto"/>
      </w:divBdr>
      <w:divsChild>
        <w:div w:id="1634288054">
          <w:marLeft w:val="0"/>
          <w:marRight w:val="0"/>
          <w:marTop w:val="0"/>
          <w:marBottom w:val="0"/>
          <w:divBdr>
            <w:top w:val="none" w:sz="0" w:space="0" w:color="auto"/>
            <w:left w:val="none" w:sz="0" w:space="0" w:color="auto"/>
            <w:bottom w:val="none" w:sz="0" w:space="0" w:color="auto"/>
            <w:right w:val="none" w:sz="0" w:space="0" w:color="auto"/>
          </w:divBdr>
          <w:divsChild>
            <w:div w:id="1173909101">
              <w:marLeft w:val="0"/>
              <w:marRight w:val="0"/>
              <w:marTop w:val="0"/>
              <w:marBottom w:val="0"/>
              <w:divBdr>
                <w:top w:val="none" w:sz="0" w:space="0" w:color="auto"/>
                <w:left w:val="none" w:sz="0" w:space="0" w:color="auto"/>
                <w:bottom w:val="none" w:sz="0" w:space="0" w:color="auto"/>
                <w:right w:val="none" w:sz="0" w:space="0" w:color="auto"/>
              </w:divBdr>
              <w:divsChild>
                <w:div w:id="1096366698">
                  <w:marLeft w:val="0"/>
                  <w:marRight w:val="0"/>
                  <w:marTop w:val="0"/>
                  <w:marBottom w:val="0"/>
                  <w:divBdr>
                    <w:top w:val="none" w:sz="0" w:space="0" w:color="auto"/>
                    <w:left w:val="none" w:sz="0" w:space="0" w:color="auto"/>
                    <w:bottom w:val="none" w:sz="0" w:space="0" w:color="auto"/>
                    <w:right w:val="none" w:sz="0" w:space="0" w:color="auto"/>
                  </w:divBdr>
                  <w:divsChild>
                    <w:div w:id="930817932">
                      <w:marLeft w:val="0"/>
                      <w:marRight w:val="0"/>
                      <w:marTop w:val="0"/>
                      <w:marBottom w:val="0"/>
                      <w:divBdr>
                        <w:top w:val="none" w:sz="0" w:space="0" w:color="auto"/>
                        <w:left w:val="none" w:sz="0" w:space="0" w:color="auto"/>
                        <w:bottom w:val="none" w:sz="0" w:space="0" w:color="auto"/>
                        <w:right w:val="none" w:sz="0" w:space="0" w:color="auto"/>
                      </w:divBdr>
                    </w:div>
                  </w:divsChild>
                </w:div>
                <w:div w:id="197668453">
                  <w:marLeft w:val="0"/>
                  <w:marRight w:val="0"/>
                  <w:marTop w:val="0"/>
                  <w:marBottom w:val="0"/>
                  <w:divBdr>
                    <w:top w:val="none" w:sz="0" w:space="0" w:color="auto"/>
                    <w:left w:val="none" w:sz="0" w:space="0" w:color="auto"/>
                    <w:bottom w:val="none" w:sz="0" w:space="0" w:color="auto"/>
                    <w:right w:val="none" w:sz="0" w:space="0" w:color="auto"/>
                  </w:divBdr>
                  <w:divsChild>
                    <w:div w:id="306321967">
                      <w:marLeft w:val="0"/>
                      <w:marRight w:val="0"/>
                      <w:marTop w:val="0"/>
                      <w:marBottom w:val="0"/>
                      <w:divBdr>
                        <w:top w:val="none" w:sz="0" w:space="0" w:color="auto"/>
                        <w:left w:val="none" w:sz="0" w:space="0" w:color="auto"/>
                        <w:bottom w:val="none" w:sz="0" w:space="0" w:color="auto"/>
                        <w:right w:val="none" w:sz="0" w:space="0" w:color="auto"/>
                      </w:divBdr>
                    </w:div>
                  </w:divsChild>
                </w:div>
                <w:div w:id="2086678797">
                  <w:marLeft w:val="0"/>
                  <w:marRight w:val="0"/>
                  <w:marTop w:val="0"/>
                  <w:marBottom w:val="0"/>
                  <w:divBdr>
                    <w:top w:val="none" w:sz="0" w:space="0" w:color="auto"/>
                    <w:left w:val="none" w:sz="0" w:space="0" w:color="auto"/>
                    <w:bottom w:val="none" w:sz="0" w:space="0" w:color="auto"/>
                    <w:right w:val="none" w:sz="0" w:space="0" w:color="auto"/>
                  </w:divBdr>
                  <w:divsChild>
                    <w:div w:id="1788886833">
                      <w:marLeft w:val="0"/>
                      <w:marRight w:val="0"/>
                      <w:marTop w:val="0"/>
                      <w:marBottom w:val="0"/>
                      <w:divBdr>
                        <w:top w:val="none" w:sz="0" w:space="0" w:color="auto"/>
                        <w:left w:val="none" w:sz="0" w:space="0" w:color="auto"/>
                        <w:bottom w:val="none" w:sz="0" w:space="0" w:color="auto"/>
                        <w:right w:val="none" w:sz="0" w:space="0" w:color="auto"/>
                      </w:divBdr>
                    </w:div>
                    <w:div w:id="1624077000">
                      <w:marLeft w:val="0"/>
                      <w:marRight w:val="0"/>
                      <w:marTop w:val="0"/>
                      <w:marBottom w:val="0"/>
                      <w:divBdr>
                        <w:top w:val="none" w:sz="0" w:space="0" w:color="auto"/>
                        <w:left w:val="none" w:sz="0" w:space="0" w:color="auto"/>
                        <w:bottom w:val="none" w:sz="0" w:space="0" w:color="auto"/>
                        <w:right w:val="none" w:sz="0" w:space="0" w:color="auto"/>
                      </w:divBdr>
                    </w:div>
                    <w:div w:id="316761865">
                      <w:marLeft w:val="0"/>
                      <w:marRight w:val="0"/>
                      <w:marTop w:val="0"/>
                      <w:marBottom w:val="0"/>
                      <w:divBdr>
                        <w:top w:val="none" w:sz="0" w:space="0" w:color="auto"/>
                        <w:left w:val="none" w:sz="0" w:space="0" w:color="auto"/>
                        <w:bottom w:val="none" w:sz="0" w:space="0" w:color="auto"/>
                        <w:right w:val="none" w:sz="0" w:space="0" w:color="auto"/>
                      </w:divBdr>
                    </w:div>
                  </w:divsChild>
                </w:div>
                <w:div w:id="1498690335">
                  <w:marLeft w:val="0"/>
                  <w:marRight w:val="0"/>
                  <w:marTop w:val="0"/>
                  <w:marBottom w:val="0"/>
                  <w:divBdr>
                    <w:top w:val="none" w:sz="0" w:space="0" w:color="auto"/>
                    <w:left w:val="none" w:sz="0" w:space="0" w:color="auto"/>
                    <w:bottom w:val="none" w:sz="0" w:space="0" w:color="auto"/>
                    <w:right w:val="none" w:sz="0" w:space="0" w:color="auto"/>
                  </w:divBdr>
                  <w:divsChild>
                    <w:div w:id="1678384122">
                      <w:marLeft w:val="0"/>
                      <w:marRight w:val="0"/>
                      <w:marTop w:val="0"/>
                      <w:marBottom w:val="0"/>
                      <w:divBdr>
                        <w:top w:val="none" w:sz="0" w:space="0" w:color="auto"/>
                        <w:left w:val="none" w:sz="0" w:space="0" w:color="auto"/>
                        <w:bottom w:val="none" w:sz="0" w:space="0" w:color="auto"/>
                        <w:right w:val="none" w:sz="0" w:space="0" w:color="auto"/>
                      </w:divBdr>
                    </w:div>
                  </w:divsChild>
                </w:div>
                <w:div w:id="2092578371">
                  <w:marLeft w:val="0"/>
                  <w:marRight w:val="0"/>
                  <w:marTop w:val="0"/>
                  <w:marBottom w:val="0"/>
                  <w:divBdr>
                    <w:top w:val="none" w:sz="0" w:space="0" w:color="auto"/>
                    <w:left w:val="none" w:sz="0" w:space="0" w:color="auto"/>
                    <w:bottom w:val="none" w:sz="0" w:space="0" w:color="auto"/>
                    <w:right w:val="none" w:sz="0" w:space="0" w:color="auto"/>
                  </w:divBdr>
                  <w:divsChild>
                    <w:div w:id="10388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10692">
          <w:marLeft w:val="0"/>
          <w:marRight w:val="0"/>
          <w:marTop w:val="0"/>
          <w:marBottom w:val="0"/>
          <w:divBdr>
            <w:top w:val="none" w:sz="0" w:space="0" w:color="auto"/>
            <w:left w:val="none" w:sz="0" w:space="0" w:color="auto"/>
            <w:bottom w:val="none" w:sz="0" w:space="0" w:color="auto"/>
            <w:right w:val="none" w:sz="0" w:space="0" w:color="auto"/>
          </w:divBdr>
          <w:divsChild>
            <w:div w:id="1535189272">
              <w:marLeft w:val="0"/>
              <w:marRight w:val="0"/>
              <w:marTop w:val="0"/>
              <w:marBottom w:val="0"/>
              <w:divBdr>
                <w:top w:val="none" w:sz="0" w:space="0" w:color="auto"/>
                <w:left w:val="none" w:sz="0" w:space="0" w:color="auto"/>
                <w:bottom w:val="none" w:sz="0" w:space="0" w:color="auto"/>
                <w:right w:val="none" w:sz="0" w:space="0" w:color="auto"/>
              </w:divBdr>
              <w:divsChild>
                <w:div w:id="1849099864">
                  <w:marLeft w:val="0"/>
                  <w:marRight w:val="0"/>
                  <w:marTop w:val="0"/>
                  <w:marBottom w:val="0"/>
                  <w:divBdr>
                    <w:top w:val="none" w:sz="0" w:space="0" w:color="auto"/>
                    <w:left w:val="none" w:sz="0" w:space="0" w:color="auto"/>
                    <w:bottom w:val="none" w:sz="0" w:space="0" w:color="auto"/>
                    <w:right w:val="none" w:sz="0" w:space="0" w:color="auto"/>
                  </w:divBdr>
                  <w:divsChild>
                    <w:div w:id="210652845">
                      <w:marLeft w:val="0"/>
                      <w:marRight w:val="0"/>
                      <w:marTop w:val="0"/>
                      <w:marBottom w:val="0"/>
                      <w:divBdr>
                        <w:top w:val="none" w:sz="0" w:space="0" w:color="auto"/>
                        <w:left w:val="none" w:sz="0" w:space="0" w:color="auto"/>
                        <w:bottom w:val="none" w:sz="0" w:space="0" w:color="auto"/>
                        <w:right w:val="none" w:sz="0" w:space="0" w:color="auto"/>
                      </w:divBdr>
                    </w:div>
                  </w:divsChild>
                </w:div>
                <w:div w:id="860389087">
                  <w:marLeft w:val="0"/>
                  <w:marRight w:val="0"/>
                  <w:marTop w:val="0"/>
                  <w:marBottom w:val="0"/>
                  <w:divBdr>
                    <w:top w:val="none" w:sz="0" w:space="0" w:color="auto"/>
                    <w:left w:val="none" w:sz="0" w:space="0" w:color="auto"/>
                    <w:bottom w:val="none" w:sz="0" w:space="0" w:color="auto"/>
                    <w:right w:val="none" w:sz="0" w:space="0" w:color="auto"/>
                  </w:divBdr>
                  <w:divsChild>
                    <w:div w:id="630210589">
                      <w:marLeft w:val="0"/>
                      <w:marRight w:val="0"/>
                      <w:marTop w:val="0"/>
                      <w:marBottom w:val="0"/>
                      <w:divBdr>
                        <w:top w:val="none" w:sz="0" w:space="0" w:color="auto"/>
                        <w:left w:val="none" w:sz="0" w:space="0" w:color="auto"/>
                        <w:bottom w:val="none" w:sz="0" w:space="0" w:color="auto"/>
                        <w:right w:val="none" w:sz="0" w:space="0" w:color="auto"/>
                      </w:divBdr>
                    </w:div>
                  </w:divsChild>
                </w:div>
                <w:div w:id="238249139">
                  <w:marLeft w:val="0"/>
                  <w:marRight w:val="0"/>
                  <w:marTop w:val="0"/>
                  <w:marBottom w:val="0"/>
                  <w:divBdr>
                    <w:top w:val="none" w:sz="0" w:space="0" w:color="auto"/>
                    <w:left w:val="none" w:sz="0" w:space="0" w:color="auto"/>
                    <w:bottom w:val="none" w:sz="0" w:space="0" w:color="auto"/>
                    <w:right w:val="none" w:sz="0" w:space="0" w:color="auto"/>
                  </w:divBdr>
                  <w:divsChild>
                    <w:div w:id="17753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4008">
          <w:marLeft w:val="0"/>
          <w:marRight w:val="0"/>
          <w:marTop w:val="0"/>
          <w:marBottom w:val="0"/>
          <w:divBdr>
            <w:top w:val="none" w:sz="0" w:space="0" w:color="auto"/>
            <w:left w:val="none" w:sz="0" w:space="0" w:color="auto"/>
            <w:bottom w:val="none" w:sz="0" w:space="0" w:color="auto"/>
            <w:right w:val="none" w:sz="0" w:space="0" w:color="auto"/>
          </w:divBdr>
          <w:divsChild>
            <w:div w:id="200240894">
              <w:marLeft w:val="0"/>
              <w:marRight w:val="0"/>
              <w:marTop w:val="0"/>
              <w:marBottom w:val="0"/>
              <w:divBdr>
                <w:top w:val="none" w:sz="0" w:space="0" w:color="auto"/>
                <w:left w:val="none" w:sz="0" w:space="0" w:color="auto"/>
                <w:bottom w:val="none" w:sz="0" w:space="0" w:color="auto"/>
                <w:right w:val="none" w:sz="0" w:space="0" w:color="auto"/>
              </w:divBdr>
              <w:divsChild>
                <w:div w:id="710301571">
                  <w:marLeft w:val="0"/>
                  <w:marRight w:val="0"/>
                  <w:marTop w:val="0"/>
                  <w:marBottom w:val="0"/>
                  <w:divBdr>
                    <w:top w:val="none" w:sz="0" w:space="0" w:color="auto"/>
                    <w:left w:val="none" w:sz="0" w:space="0" w:color="auto"/>
                    <w:bottom w:val="none" w:sz="0" w:space="0" w:color="auto"/>
                    <w:right w:val="none" w:sz="0" w:space="0" w:color="auto"/>
                  </w:divBdr>
                  <w:divsChild>
                    <w:div w:id="1825704241">
                      <w:marLeft w:val="0"/>
                      <w:marRight w:val="0"/>
                      <w:marTop w:val="0"/>
                      <w:marBottom w:val="0"/>
                      <w:divBdr>
                        <w:top w:val="none" w:sz="0" w:space="0" w:color="auto"/>
                        <w:left w:val="none" w:sz="0" w:space="0" w:color="auto"/>
                        <w:bottom w:val="none" w:sz="0" w:space="0" w:color="auto"/>
                        <w:right w:val="none" w:sz="0" w:space="0" w:color="auto"/>
                      </w:divBdr>
                    </w:div>
                  </w:divsChild>
                </w:div>
                <w:div w:id="1253858844">
                  <w:marLeft w:val="0"/>
                  <w:marRight w:val="0"/>
                  <w:marTop w:val="0"/>
                  <w:marBottom w:val="0"/>
                  <w:divBdr>
                    <w:top w:val="none" w:sz="0" w:space="0" w:color="auto"/>
                    <w:left w:val="none" w:sz="0" w:space="0" w:color="auto"/>
                    <w:bottom w:val="none" w:sz="0" w:space="0" w:color="auto"/>
                    <w:right w:val="none" w:sz="0" w:space="0" w:color="auto"/>
                  </w:divBdr>
                  <w:divsChild>
                    <w:div w:id="14780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88481">
          <w:marLeft w:val="0"/>
          <w:marRight w:val="0"/>
          <w:marTop w:val="0"/>
          <w:marBottom w:val="0"/>
          <w:divBdr>
            <w:top w:val="none" w:sz="0" w:space="0" w:color="auto"/>
            <w:left w:val="none" w:sz="0" w:space="0" w:color="auto"/>
            <w:bottom w:val="none" w:sz="0" w:space="0" w:color="auto"/>
            <w:right w:val="none" w:sz="0" w:space="0" w:color="auto"/>
          </w:divBdr>
          <w:divsChild>
            <w:div w:id="1795319857">
              <w:marLeft w:val="0"/>
              <w:marRight w:val="0"/>
              <w:marTop w:val="0"/>
              <w:marBottom w:val="0"/>
              <w:divBdr>
                <w:top w:val="none" w:sz="0" w:space="0" w:color="auto"/>
                <w:left w:val="none" w:sz="0" w:space="0" w:color="auto"/>
                <w:bottom w:val="none" w:sz="0" w:space="0" w:color="auto"/>
                <w:right w:val="none" w:sz="0" w:space="0" w:color="auto"/>
              </w:divBdr>
              <w:divsChild>
                <w:div w:id="1037313450">
                  <w:marLeft w:val="0"/>
                  <w:marRight w:val="0"/>
                  <w:marTop w:val="0"/>
                  <w:marBottom w:val="0"/>
                  <w:divBdr>
                    <w:top w:val="none" w:sz="0" w:space="0" w:color="auto"/>
                    <w:left w:val="none" w:sz="0" w:space="0" w:color="auto"/>
                    <w:bottom w:val="none" w:sz="0" w:space="0" w:color="auto"/>
                    <w:right w:val="none" w:sz="0" w:space="0" w:color="auto"/>
                  </w:divBdr>
                  <w:divsChild>
                    <w:div w:id="90900562">
                      <w:marLeft w:val="0"/>
                      <w:marRight w:val="0"/>
                      <w:marTop w:val="0"/>
                      <w:marBottom w:val="0"/>
                      <w:divBdr>
                        <w:top w:val="none" w:sz="0" w:space="0" w:color="auto"/>
                        <w:left w:val="none" w:sz="0" w:space="0" w:color="auto"/>
                        <w:bottom w:val="none" w:sz="0" w:space="0" w:color="auto"/>
                        <w:right w:val="none" w:sz="0" w:space="0" w:color="auto"/>
                      </w:divBdr>
                    </w:div>
                  </w:divsChild>
                </w:div>
                <w:div w:id="1177961776">
                  <w:marLeft w:val="0"/>
                  <w:marRight w:val="0"/>
                  <w:marTop w:val="0"/>
                  <w:marBottom w:val="0"/>
                  <w:divBdr>
                    <w:top w:val="none" w:sz="0" w:space="0" w:color="auto"/>
                    <w:left w:val="none" w:sz="0" w:space="0" w:color="auto"/>
                    <w:bottom w:val="none" w:sz="0" w:space="0" w:color="auto"/>
                    <w:right w:val="none" w:sz="0" w:space="0" w:color="auto"/>
                  </w:divBdr>
                  <w:divsChild>
                    <w:div w:id="2052610827">
                      <w:marLeft w:val="0"/>
                      <w:marRight w:val="0"/>
                      <w:marTop w:val="0"/>
                      <w:marBottom w:val="0"/>
                      <w:divBdr>
                        <w:top w:val="none" w:sz="0" w:space="0" w:color="auto"/>
                        <w:left w:val="none" w:sz="0" w:space="0" w:color="auto"/>
                        <w:bottom w:val="none" w:sz="0" w:space="0" w:color="auto"/>
                        <w:right w:val="none" w:sz="0" w:space="0" w:color="auto"/>
                      </w:divBdr>
                    </w:div>
                  </w:divsChild>
                </w:div>
                <w:div w:id="1239025022">
                  <w:marLeft w:val="0"/>
                  <w:marRight w:val="0"/>
                  <w:marTop w:val="0"/>
                  <w:marBottom w:val="0"/>
                  <w:divBdr>
                    <w:top w:val="none" w:sz="0" w:space="0" w:color="auto"/>
                    <w:left w:val="none" w:sz="0" w:space="0" w:color="auto"/>
                    <w:bottom w:val="none" w:sz="0" w:space="0" w:color="auto"/>
                    <w:right w:val="none" w:sz="0" w:space="0" w:color="auto"/>
                  </w:divBdr>
                  <w:divsChild>
                    <w:div w:id="1424300109">
                      <w:marLeft w:val="0"/>
                      <w:marRight w:val="0"/>
                      <w:marTop w:val="0"/>
                      <w:marBottom w:val="0"/>
                      <w:divBdr>
                        <w:top w:val="none" w:sz="0" w:space="0" w:color="auto"/>
                        <w:left w:val="none" w:sz="0" w:space="0" w:color="auto"/>
                        <w:bottom w:val="none" w:sz="0" w:space="0" w:color="auto"/>
                        <w:right w:val="none" w:sz="0" w:space="0" w:color="auto"/>
                      </w:divBdr>
                    </w:div>
                  </w:divsChild>
                </w:div>
                <w:div w:id="36974163">
                  <w:marLeft w:val="0"/>
                  <w:marRight w:val="0"/>
                  <w:marTop w:val="0"/>
                  <w:marBottom w:val="0"/>
                  <w:divBdr>
                    <w:top w:val="none" w:sz="0" w:space="0" w:color="auto"/>
                    <w:left w:val="none" w:sz="0" w:space="0" w:color="auto"/>
                    <w:bottom w:val="none" w:sz="0" w:space="0" w:color="auto"/>
                    <w:right w:val="none" w:sz="0" w:space="0" w:color="auto"/>
                  </w:divBdr>
                  <w:divsChild>
                    <w:div w:id="937104412">
                      <w:marLeft w:val="0"/>
                      <w:marRight w:val="0"/>
                      <w:marTop w:val="0"/>
                      <w:marBottom w:val="0"/>
                      <w:divBdr>
                        <w:top w:val="none" w:sz="0" w:space="0" w:color="auto"/>
                        <w:left w:val="none" w:sz="0" w:space="0" w:color="auto"/>
                        <w:bottom w:val="none" w:sz="0" w:space="0" w:color="auto"/>
                        <w:right w:val="none" w:sz="0" w:space="0" w:color="auto"/>
                      </w:divBdr>
                    </w:div>
                  </w:divsChild>
                </w:div>
                <w:div w:id="75790365">
                  <w:marLeft w:val="0"/>
                  <w:marRight w:val="0"/>
                  <w:marTop w:val="0"/>
                  <w:marBottom w:val="0"/>
                  <w:divBdr>
                    <w:top w:val="none" w:sz="0" w:space="0" w:color="auto"/>
                    <w:left w:val="none" w:sz="0" w:space="0" w:color="auto"/>
                    <w:bottom w:val="none" w:sz="0" w:space="0" w:color="auto"/>
                    <w:right w:val="none" w:sz="0" w:space="0" w:color="auto"/>
                  </w:divBdr>
                  <w:divsChild>
                    <w:div w:id="1194995969">
                      <w:marLeft w:val="0"/>
                      <w:marRight w:val="0"/>
                      <w:marTop w:val="0"/>
                      <w:marBottom w:val="0"/>
                      <w:divBdr>
                        <w:top w:val="none" w:sz="0" w:space="0" w:color="auto"/>
                        <w:left w:val="none" w:sz="0" w:space="0" w:color="auto"/>
                        <w:bottom w:val="none" w:sz="0" w:space="0" w:color="auto"/>
                        <w:right w:val="none" w:sz="0" w:space="0" w:color="auto"/>
                      </w:divBdr>
                    </w:div>
                  </w:divsChild>
                </w:div>
                <w:div w:id="1213880636">
                  <w:marLeft w:val="0"/>
                  <w:marRight w:val="0"/>
                  <w:marTop w:val="0"/>
                  <w:marBottom w:val="0"/>
                  <w:divBdr>
                    <w:top w:val="none" w:sz="0" w:space="0" w:color="auto"/>
                    <w:left w:val="none" w:sz="0" w:space="0" w:color="auto"/>
                    <w:bottom w:val="none" w:sz="0" w:space="0" w:color="auto"/>
                    <w:right w:val="none" w:sz="0" w:space="0" w:color="auto"/>
                  </w:divBdr>
                  <w:divsChild>
                    <w:div w:id="6257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03155">
          <w:marLeft w:val="0"/>
          <w:marRight w:val="0"/>
          <w:marTop w:val="0"/>
          <w:marBottom w:val="0"/>
          <w:divBdr>
            <w:top w:val="none" w:sz="0" w:space="0" w:color="auto"/>
            <w:left w:val="none" w:sz="0" w:space="0" w:color="auto"/>
            <w:bottom w:val="none" w:sz="0" w:space="0" w:color="auto"/>
            <w:right w:val="none" w:sz="0" w:space="0" w:color="auto"/>
          </w:divBdr>
          <w:divsChild>
            <w:div w:id="1578713047">
              <w:marLeft w:val="0"/>
              <w:marRight w:val="0"/>
              <w:marTop w:val="0"/>
              <w:marBottom w:val="0"/>
              <w:divBdr>
                <w:top w:val="none" w:sz="0" w:space="0" w:color="auto"/>
                <w:left w:val="none" w:sz="0" w:space="0" w:color="auto"/>
                <w:bottom w:val="none" w:sz="0" w:space="0" w:color="auto"/>
                <w:right w:val="none" w:sz="0" w:space="0" w:color="auto"/>
              </w:divBdr>
              <w:divsChild>
                <w:div w:id="1020161581">
                  <w:marLeft w:val="0"/>
                  <w:marRight w:val="0"/>
                  <w:marTop w:val="0"/>
                  <w:marBottom w:val="0"/>
                  <w:divBdr>
                    <w:top w:val="none" w:sz="0" w:space="0" w:color="auto"/>
                    <w:left w:val="none" w:sz="0" w:space="0" w:color="auto"/>
                    <w:bottom w:val="none" w:sz="0" w:space="0" w:color="auto"/>
                    <w:right w:val="none" w:sz="0" w:space="0" w:color="auto"/>
                  </w:divBdr>
                  <w:divsChild>
                    <w:div w:id="15112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147828">
      <w:bodyDiv w:val="1"/>
      <w:marLeft w:val="0"/>
      <w:marRight w:val="0"/>
      <w:marTop w:val="0"/>
      <w:marBottom w:val="0"/>
      <w:divBdr>
        <w:top w:val="none" w:sz="0" w:space="0" w:color="auto"/>
        <w:left w:val="none" w:sz="0" w:space="0" w:color="auto"/>
        <w:bottom w:val="none" w:sz="0" w:space="0" w:color="auto"/>
        <w:right w:val="none" w:sz="0" w:space="0" w:color="auto"/>
      </w:divBdr>
    </w:div>
    <w:div w:id="1603410999">
      <w:bodyDiv w:val="1"/>
      <w:marLeft w:val="0"/>
      <w:marRight w:val="0"/>
      <w:marTop w:val="0"/>
      <w:marBottom w:val="0"/>
      <w:divBdr>
        <w:top w:val="none" w:sz="0" w:space="0" w:color="auto"/>
        <w:left w:val="none" w:sz="0" w:space="0" w:color="auto"/>
        <w:bottom w:val="none" w:sz="0" w:space="0" w:color="auto"/>
        <w:right w:val="none" w:sz="0" w:space="0" w:color="auto"/>
      </w:divBdr>
      <w:divsChild>
        <w:div w:id="830414813">
          <w:marLeft w:val="0"/>
          <w:marRight w:val="0"/>
          <w:marTop w:val="0"/>
          <w:marBottom w:val="0"/>
          <w:divBdr>
            <w:top w:val="none" w:sz="0" w:space="0" w:color="auto"/>
            <w:left w:val="none" w:sz="0" w:space="0" w:color="auto"/>
            <w:bottom w:val="none" w:sz="0" w:space="0" w:color="auto"/>
            <w:right w:val="none" w:sz="0" w:space="0" w:color="auto"/>
          </w:divBdr>
          <w:divsChild>
            <w:div w:id="13969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00141">
      <w:bodyDiv w:val="1"/>
      <w:marLeft w:val="0"/>
      <w:marRight w:val="0"/>
      <w:marTop w:val="0"/>
      <w:marBottom w:val="0"/>
      <w:divBdr>
        <w:top w:val="none" w:sz="0" w:space="0" w:color="auto"/>
        <w:left w:val="none" w:sz="0" w:space="0" w:color="auto"/>
        <w:bottom w:val="none" w:sz="0" w:space="0" w:color="auto"/>
        <w:right w:val="none" w:sz="0" w:space="0" w:color="auto"/>
      </w:divBdr>
      <w:divsChild>
        <w:div w:id="142085922">
          <w:marLeft w:val="0"/>
          <w:marRight w:val="0"/>
          <w:marTop w:val="0"/>
          <w:marBottom w:val="0"/>
          <w:divBdr>
            <w:top w:val="none" w:sz="0" w:space="0" w:color="auto"/>
            <w:left w:val="none" w:sz="0" w:space="0" w:color="auto"/>
            <w:bottom w:val="none" w:sz="0" w:space="0" w:color="auto"/>
            <w:right w:val="none" w:sz="0" w:space="0" w:color="auto"/>
          </w:divBdr>
          <w:divsChild>
            <w:div w:id="1459715630">
              <w:marLeft w:val="0"/>
              <w:marRight w:val="0"/>
              <w:marTop w:val="0"/>
              <w:marBottom w:val="0"/>
              <w:divBdr>
                <w:top w:val="none" w:sz="0" w:space="0" w:color="auto"/>
                <w:left w:val="none" w:sz="0" w:space="0" w:color="auto"/>
                <w:bottom w:val="none" w:sz="0" w:space="0" w:color="auto"/>
                <w:right w:val="none" w:sz="0" w:space="0" w:color="auto"/>
              </w:divBdr>
              <w:divsChild>
                <w:div w:id="984236966">
                  <w:marLeft w:val="0"/>
                  <w:marRight w:val="0"/>
                  <w:marTop w:val="0"/>
                  <w:marBottom w:val="0"/>
                  <w:divBdr>
                    <w:top w:val="none" w:sz="0" w:space="0" w:color="auto"/>
                    <w:left w:val="none" w:sz="0" w:space="0" w:color="auto"/>
                    <w:bottom w:val="none" w:sz="0" w:space="0" w:color="auto"/>
                    <w:right w:val="none" w:sz="0" w:space="0" w:color="auto"/>
                  </w:divBdr>
                </w:div>
              </w:divsChild>
            </w:div>
            <w:div w:id="1033769755">
              <w:marLeft w:val="0"/>
              <w:marRight w:val="0"/>
              <w:marTop w:val="0"/>
              <w:marBottom w:val="0"/>
              <w:divBdr>
                <w:top w:val="none" w:sz="0" w:space="0" w:color="auto"/>
                <w:left w:val="none" w:sz="0" w:space="0" w:color="auto"/>
                <w:bottom w:val="none" w:sz="0" w:space="0" w:color="auto"/>
                <w:right w:val="none" w:sz="0" w:space="0" w:color="auto"/>
              </w:divBdr>
              <w:divsChild>
                <w:div w:id="135333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75021">
          <w:marLeft w:val="0"/>
          <w:marRight w:val="0"/>
          <w:marTop w:val="0"/>
          <w:marBottom w:val="0"/>
          <w:divBdr>
            <w:top w:val="none" w:sz="0" w:space="0" w:color="auto"/>
            <w:left w:val="none" w:sz="0" w:space="0" w:color="auto"/>
            <w:bottom w:val="none" w:sz="0" w:space="0" w:color="auto"/>
            <w:right w:val="none" w:sz="0" w:space="0" w:color="auto"/>
          </w:divBdr>
          <w:divsChild>
            <w:div w:id="872380690">
              <w:marLeft w:val="0"/>
              <w:marRight w:val="0"/>
              <w:marTop w:val="0"/>
              <w:marBottom w:val="0"/>
              <w:divBdr>
                <w:top w:val="none" w:sz="0" w:space="0" w:color="auto"/>
                <w:left w:val="none" w:sz="0" w:space="0" w:color="auto"/>
                <w:bottom w:val="none" w:sz="0" w:space="0" w:color="auto"/>
                <w:right w:val="none" w:sz="0" w:space="0" w:color="auto"/>
              </w:divBdr>
              <w:divsChild>
                <w:div w:id="77749709">
                  <w:marLeft w:val="0"/>
                  <w:marRight w:val="0"/>
                  <w:marTop w:val="0"/>
                  <w:marBottom w:val="0"/>
                  <w:divBdr>
                    <w:top w:val="none" w:sz="0" w:space="0" w:color="auto"/>
                    <w:left w:val="none" w:sz="0" w:space="0" w:color="auto"/>
                    <w:bottom w:val="none" w:sz="0" w:space="0" w:color="auto"/>
                    <w:right w:val="none" w:sz="0" w:space="0" w:color="auto"/>
                  </w:divBdr>
                </w:div>
              </w:divsChild>
            </w:div>
            <w:div w:id="112485911">
              <w:marLeft w:val="0"/>
              <w:marRight w:val="0"/>
              <w:marTop w:val="0"/>
              <w:marBottom w:val="0"/>
              <w:divBdr>
                <w:top w:val="none" w:sz="0" w:space="0" w:color="auto"/>
                <w:left w:val="none" w:sz="0" w:space="0" w:color="auto"/>
                <w:bottom w:val="none" w:sz="0" w:space="0" w:color="auto"/>
                <w:right w:val="none" w:sz="0" w:space="0" w:color="auto"/>
              </w:divBdr>
              <w:divsChild>
                <w:div w:id="14550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133">
          <w:marLeft w:val="0"/>
          <w:marRight w:val="0"/>
          <w:marTop w:val="0"/>
          <w:marBottom w:val="0"/>
          <w:divBdr>
            <w:top w:val="none" w:sz="0" w:space="0" w:color="auto"/>
            <w:left w:val="none" w:sz="0" w:space="0" w:color="auto"/>
            <w:bottom w:val="none" w:sz="0" w:space="0" w:color="auto"/>
            <w:right w:val="none" w:sz="0" w:space="0" w:color="auto"/>
          </w:divBdr>
          <w:divsChild>
            <w:div w:id="854921638">
              <w:marLeft w:val="0"/>
              <w:marRight w:val="0"/>
              <w:marTop w:val="0"/>
              <w:marBottom w:val="0"/>
              <w:divBdr>
                <w:top w:val="none" w:sz="0" w:space="0" w:color="auto"/>
                <w:left w:val="none" w:sz="0" w:space="0" w:color="auto"/>
                <w:bottom w:val="none" w:sz="0" w:space="0" w:color="auto"/>
                <w:right w:val="none" w:sz="0" w:space="0" w:color="auto"/>
              </w:divBdr>
              <w:divsChild>
                <w:div w:id="185947997">
                  <w:marLeft w:val="0"/>
                  <w:marRight w:val="0"/>
                  <w:marTop w:val="0"/>
                  <w:marBottom w:val="0"/>
                  <w:divBdr>
                    <w:top w:val="none" w:sz="0" w:space="0" w:color="auto"/>
                    <w:left w:val="none" w:sz="0" w:space="0" w:color="auto"/>
                    <w:bottom w:val="none" w:sz="0" w:space="0" w:color="auto"/>
                    <w:right w:val="none" w:sz="0" w:space="0" w:color="auto"/>
                  </w:divBdr>
                </w:div>
              </w:divsChild>
            </w:div>
            <w:div w:id="1392079836">
              <w:marLeft w:val="0"/>
              <w:marRight w:val="0"/>
              <w:marTop w:val="0"/>
              <w:marBottom w:val="0"/>
              <w:divBdr>
                <w:top w:val="none" w:sz="0" w:space="0" w:color="auto"/>
                <w:left w:val="none" w:sz="0" w:space="0" w:color="auto"/>
                <w:bottom w:val="none" w:sz="0" w:space="0" w:color="auto"/>
                <w:right w:val="none" w:sz="0" w:space="0" w:color="auto"/>
              </w:divBdr>
              <w:divsChild>
                <w:div w:id="6114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2391">
          <w:marLeft w:val="0"/>
          <w:marRight w:val="0"/>
          <w:marTop w:val="0"/>
          <w:marBottom w:val="0"/>
          <w:divBdr>
            <w:top w:val="none" w:sz="0" w:space="0" w:color="auto"/>
            <w:left w:val="none" w:sz="0" w:space="0" w:color="auto"/>
            <w:bottom w:val="none" w:sz="0" w:space="0" w:color="auto"/>
            <w:right w:val="none" w:sz="0" w:space="0" w:color="auto"/>
          </w:divBdr>
          <w:divsChild>
            <w:div w:id="1746339440">
              <w:marLeft w:val="0"/>
              <w:marRight w:val="0"/>
              <w:marTop w:val="0"/>
              <w:marBottom w:val="0"/>
              <w:divBdr>
                <w:top w:val="none" w:sz="0" w:space="0" w:color="auto"/>
                <w:left w:val="none" w:sz="0" w:space="0" w:color="auto"/>
                <w:bottom w:val="none" w:sz="0" w:space="0" w:color="auto"/>
                <w:right w:val="none" w:sz="0" w:space="0" w:color="auto"/>
              </w:divBdr>
              <w:divsChild>
                <w:div w:id="117383169">
                  <w:marLeft w:val="0"/>
                  <w:marRight w:val="0"/>
                  <w:marTop w:val="0"/>
                  <w:marBottom w:val="0"/>
                  <w:divBdr>
                    <w:top w:val="none" w:sz="0" w:space="0" w:color="auto"/>
                    <w:left w:val="none" w:sz="0" w:space="0" w:color="auto"/>
                    <w:bottom w:val="none" w:sz="0" w:space="0" w:color="auto"/>
                    <w:right w:val="none" w:sz="0" w:space="0" w:color="auto"/>
                  </w:divBdr>
                </w:div>
              </w:divsChild>
            </w:div>
            <w:div w:id="1761101031">
              <w:marLeft w:val="0"/>
              <w:marRight w:val="0"/>
              <w:marTop w:val="0"/>
              <w:marBottom w:val="0"/>
              <w:divBdr>
                <w:top w:val="none" w:sz="0" w:space="0" w:color="auto"/>
                <w:left w:val="none" w:sz="0" w:space="0" w:color="auto"/>
                <w:bottom w:val="none" w:sz="0" w:space="0" w:color="auto"/>
                <w:right w:val="none" w:sz="0" w:space="0" w:color="auto"/>
              </w:divBdr>
              <w:divsChild>
                <w:div w:id="25313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41733">
          <w:marLeft w:val="0"/>
          <w:marRight w:val="0"/>
          <w:marTop w:val="0"/>
          <w:marBottom w:val="0"/>
          <w:divBdr>
            <w:top w:val="none" w:sz="0" w:space="0" w:color="auto"/>
            <w:left w:val="none" w:sz="0" w:space="0" w:color="auto"/>
            <w:bottom w:val="none" w:sz="0" w:space="0" w:color="auto"/>
            <w:right w:val="none" w:sz="0" w:space="0" w:color="auto"/>
          </w:divBdr>
          <w:divsChild>
            <w:div w:id="843204231">
              <w:marLeft w:val="0"/>
              <w:marRight w:val="0"/>
              <w:marTop w:val="0"/>
              <w:marBottom w:val="0"/>
              <w:divBdr>
                <w:top w:val="none" w:sz="0" w:space="0" w:color="auto"/>
                <w:left w:val="none" w:sz="0" w:space="0" w:color="auto"/>
                <w:bottom w:val="none" w:sz="0" w:space="0" w:color="auto"/>
                <w:right w:val="none" w:sz="0" w:space="0" w:color="auto"/>
              </w:divBdr>
              <w:divsChild>
                <w:div w:id="145752569">
                  <w:marLeft w:val="0"/>
                  <w:marRight w:val="0"/>
                  <w:marTop w:val="0"/>
                  <w:marBottom w:val="0"/>
                  <w:divBdr>
                    <w:top w:val="none" w:sz="0" w:space="0" w:color="auto"/>
                    <w:left w:val="none" w:sz="0" w:space="0" w:color="auto"/>
                    <w:bottom w:val="none" w:sz="0" w:space="0" w:color="auto"/>
                    <w:right w:val="none" w:sz="0" w:space="0" w:color="auto"/>
                  </w:divBdr>
                </w:div>
              </w:divsChild>
            </w:div>
            <w:div w:id="1128738748">
              <w:marLeft w:val="0"/>
              <w:marRight w:val="0"/>
              <w:marTop w:val="0"/>
              <w:marBottom w:val="0"/>
              <w:divBdr>
                <w:top w:val="none" w:sz="0" w:space="0" w:color="auto"/>
                <w:left w:val="none" w:sz="0" w:space="0" w:color="auto"/>
                <w:bottom w:val="none" w:sz="0" w:space="0" w:color="auto"/>
                <w:right w:val="none" w:sz="0" w:space="0" w:color="auto"/>
              </w:divBdr>
              <w:divsChild>
                <w:div w:id="10973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3430">
          <w:marLeft w:val="0"/>
          <w:marRight w:val="0"/>
          <w:marTop w:val="0"/>
          <w:marBottom w:val="0"/>
          <w:divBdr>
            <w:top w:val="none" w:sz="0" w:space="0" w:color="auto"/>
            <w:left w:val="none" w:sz="0" w:space="0" w:color="auto"/>
            <w:bottom w:val="none" w:sz="0" w:space="0" w:color="auto"/>
            <w:right w:val="none" w:sz="0" w:space="0" w:color="auto"/>
          </w:divBdr>
          <w:divsChild>
            <w:div w:id="1086196633">
              <w:marLeft w:val="0"/>
              <w:marRight w:val="0"/>
              <w:marTop w:val="0"/>
              <w:marBottom w:val="0"/>
              <w:divBdr>
                <w:top w:val="none" w:sz="0" w:space="0" w:color="auto"/>
                <w:left w:val="none" w:sz="0" w:space="0" w:color="auto"/>
                <w:bottom w:val="none" w:sz="0" w:space="0" w:color="auto"/>
                <w:right w:val="none" w:sz="0" w:space="0" w:color="auto"/>
              </w:divBdr>
              <w:divsChild>
                <w:div w:id="1522088021">
                  <w:marLeft w:val="0"/>
                  <w:marRight w:val="0"/>
                  <w:marTop w:val="0"/>
                  <w:marBottom w:val="0"/>
                  <w:divBdr>
                    <w:top w:val="none" w:sz="0" w:space="0" w:color="auto"/>
                    <w:left w:val="none" w:sz="0" w:space="0" w:color="auto"/>
                    <w:bottom w:val="none" w:sz="0" w:space="0" w:color="auto"/>
                    <w:right w:val="none" w:sz="0" w:space="0" w:color="auto"/>
                  </w:divBdr>
                </w:div>
              </w:divsChild>
            </w:div>
            <w:div w:id="1291209074">
              <w:marLeft w:val="0"/>
              <w:marRight w:val="0"/>
              <w:marTop w:val="0"/>
              <w:marBottom w:val="0"/>
              <w:divBdr>
                <w:top w:val="none" w:sz="0" w:space="0" w:color="auto"/>
                <w:left w:val="none" w:sz="0" w:space="0" w:color="auto"/>
                <w:bottom w:val="none" w:sz="0" w:space="0" w:color="auto"/>
                <w:right w:val="none" w:sz="0" w:space="0" w:color="auto"/>
              </w:divBdr>
              <w:divsChild>
                <w:div w:id="20701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1228">
          <w:marLeft w:val="0"/>
          <w:marRight w:val="0"/>
          <w:marTop w:val="0"/>
          <w:marBottom w:val="0"/>
          <w:divBdr>
            <w:top w:val="none" w:sz="0" w:space="0" w:color="auto"/>
            <w:left w:val="none" w:sz="0" w:space="0" w:color="auto"/>
            <w:bottom w:val="none" w:sz="0" w:space="0" w:color="auto"/>
            <w:right w:val="none" w:sz="0" w:space="0" w:color="auto"/>
          </w:divBdr>
          <w:divsChild>
            <w:div w:id="240264484">
              <w:marLeft w:val="0"/>
              <w:marRight w:val="0"/>
              <w:marTop w:val="0"/>
              <w:marBottom w:val="0"/>
              <w:divBdr>
                <w:top w:val="none" w:sz="0" w:space="0" w:color="auto"/>
                <w:left w:val="none" w:sz="0" w:space="0" w:color="auto"/>
                <w:bottom w:val="none" w:sz="0" w:space="0" w:color="auto"/>
                <w:right w:val="none" w:sz="0" w:space="0" w:color="auto"/>
              </w:divBdr>
              <w:divsChild>
                <w:div w:id="1552379418">
                  <w:marLeft w:val="0"/>
                  <w:marRight w:val="0"/>
                  <w:marTop w:val="0"/>
                  <w:marBottom w:val="0"/>
                  <w:divBdr>
                    <w:top w:val="none" w:sz="0" w:space="0" w:color="auto"/>
                    <w:left w:val="none" w:sz="0" w:space="0" w:color="auto"/>
                    <w:bottom w:val="none" w:sz="0" w:space="0" w:color="auto"/>
                    <w:right w:val="none" w:sz="0" w:space="0" w:color="auto"/>
                  </w:divBdr>
                </w:div>
              </w:divsChild>
            </w:div>
            <w:div w:id="407727993">
              <w:marLeft w:val="0"/>
              <w:marRight w:val="0"/>
              <w:marTop w:val="0"/>
              <w:marBottom w:val="0"/>
              <w:divBdr>
                <w:top w:val="none" w:sz="0" w:space="0" w:color="auto"/>
                <w:left w:val="none" w:sz="0" w:space="0" w:color="auto"/>
                <w:bottom w:val="none" w:sz="0" w:space="0" w:color="auto"/>
                <w:right w:val="none" w:sz="0" w:space="0" w:color="auto"/>
              </w:divBdr>
              <w:divsChild>
                <w:div w:id="164986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3935">
          <w:marLeft w:val="0"/>
          <w:marRight w:val="0"/>
          <w:marTop w:val="0"/>
          <w:marBottom w:val="0"/>
          <w:divBdr>
            <w:top w:val="none" w:sz="0" w:space="0" w:color="auto"/>
            <w:left w:val="none" w:sz="0" w:space="0" w:color="auto"/>
            <w:bottom w:val="none" w:sz="0" w:space="0" w:color="auto"/>
            <w:right w:val="none" w:sz="0" w:space="0" w:color="auto"/>
          </w:divBdr>
          <w:divsChild>
            <w:div w:id="751048048">
              <w:marLeft w:val="0"/>
              <w:marRight w:val="0"/>
              <w:marTop w:val="0"/>
              <w:marBottom w:val="0"/>
              <w:divBdr>
                <w:top w:val="none" w:sz="0" w:space="0" w:color="auto"/>
                <w:left w:val="none" w:sz="0" w:space="0" w:color="auto"/>
                <w:bottom w:val="none" w:sz="0" w:space="0" w:color="auto"/>
                <w:right w:val="none" w:sz="0" w:space="0" w:color="auto"/>
              </w:divBdr>
              <w:divsChild>
                <w:div w:id="1842576410">
                  <w:marLeft w:val="0"/>
                  <w:marRight w:val="0"/>
                  <w:marTop w:val="0"/>
                  <w:marBottom w:val="0"/>
                  <w:divBdr>
                    <w:top w:val="none" w:sz="0" w:space="0" w:color="auto"/>
                    <w:left w:val="none" w:sz="0" w:space="0" w:color="auto"/>
                    <w:bottom w:val="none" w:sz="0" w:space="0" w:color="auto"/>
                    <w:right w:val="none" w:sz="0" w:space="0" w:color="auto"/>
                  </w:divBdr>
                </w:div>
              </w:divsChild>
            </w:div>
            <w:div w:id="1478450418">
              <w:marLeft w:val="0"/>
              <w:marRight w:val="0"/>
              <w:marTop w:val="0"/>
              <w:marBottom w:val="0"/>
              <w:divBdr>
                <w:top w:val="none" w:sz="0" w:space="0" w:color="auto"/>
                <w:left w:val="none" w:sz="0" w:space="0" w:color="auto"/>
                <w:bottom w:val="none" w:sz="0" w:space="0" w:color="auto"/>
                <w:right w:val="none" w:sz="0" w:space="0" w:color="auto"/>
              </w:divBdr>
              <w:divsChild>
                <w:div w:id="87777051">
                  <w:marLeft w:val="0"/>
                  <w:marRight w:val="0"/>
                  <w:marTop w:val="0"/>
                  <w:marBottom w:val="0"/>
                  <w:divBdr>
                    <w:top w:val="none" w:sz="0" w:space="0" w:color="auto"/>
                    <w:left w:val="none" w:sz="0" w:space="0" w:color="auto"/>
                    <w:bottom w:val="none" w:sz="0" w:space="0" w:color="auto"/>
                    <w:right w:val="none" w:sz="0" w:space="0" w:color="auto"/>
                  </w:divBdr>
                </w:div>
                <w:div w:id="875853174">
                  <w:marLeft w:val="0"/>
                  <w:marRight w:val="0"/>
                  <w:marTop w:val="0"/>
                  <w:marBottom w:val="0"/>
                  <w:divBdr>
                    <w:top w:val="none" w:sz="0" w:space="0" w:color="auto"/>
                    <w:left w:val="none" w:sz="0" w:space="0" w:color="auto"/>
                    <w:bottom w:val="none" w:sz="0" w:space="0" w:color="auto"/>
                    <w:right w:val="none" w:sz="0" w:space="0" w:color="auto"/>
                  </w:divBdr>
                </w:div>
              </w:divsChild>
            </w:div>
            <w:div w:id="1817067500">
              <w:marLeft w:val="0"/>
              <w:marRight w:val="0"/>
              <w:marTop w:val="0"/>
              <w:marBottom w:val="0"/>
              <w:divBdr>
                <w:top w:val="none" w:sz="0" w:space="0" w:color="auto"/>
                <w:left w:val="none" w:sz="0" w:space="0" w:color="auto"/>
                <w:bottom w:val="none" w:sz="0" w:space="0" w:color="auto"/>
                <w:right w:val="none" w:sz="0" w:space="0" w:color="auto"/>
              </w:divBdr>
              <w:divsChild>
                <w:div w:id="1241912317">
                  <w:marLeft w:val="0"/>
                  <w:marRight w:val="0"/>
                  <w:marTop w:val="0"/>
                  <w:marBottom w:val="0"/>
                  <w:divBdr>
                    <w:top w:val="none" w:sz="0" w:space="0" w:color="auto"/>
                    <w:left w:val="none" w:sz="0" w:space="0" w:color="auto"/>
                    <w:bottom w:val="none" w:sz="0" w:space="0" w:color="auto"/>
                    <w:right w:val="none" w:sz="0" w:space="0" w:color="auto"/>
                  </w:divBdr>
                </w:div>
              </w:divsChild>
            </w:div>
            <w:div w:id="431782536">
              <w:marLeft w:val="0"/>
              <w:marRight w:val="0"/>
              <w:marTop w:val="0"/>
              <w:marBottom w:val="0"/>
              <w:divBdr>
                <w:top w:val="none" w:sz="0" w:space="0" w:color="auto"/>
                <w:left w:val="none" w:sz="0" w:space="0" w:color="auto"/>
                <w:bottom w:val="none" w:sz="0" w:space="0" w:color="auto"/>
                <w:right w:val="none" w:sz="0" w:space="0" w:color="auto"/>
              </w:divBdr>
              <w:divsChild>
                <w:div w:id="1254558394">
                  <w:marLeft w:val="0"/>
                  <w:marRight w:val="0"/>
                  <w:marTop w:val="0"/>
                  <w:marBottom w:val="0"/>
                  <w:divBdr>
                    <w:top w:val="none" w:sz="0" w:space="0" w:color="auto"/>
                    <w:left w:val="none" w:sz="0" w:space="0" w:color="auto"/>
                    <w:bottom w:val="none" w:sz="0" w:space="0" w:color="auto"/>
                    <w:right w:val="none" w:sz="0" w:space="0" w:color="auto"/>
                  </w:divBdr>
                </w:div>
              </w:divsChild>
            </w:div>
            <w:div w:id="1198007171">
              <w:marLeft w:val="0"/>
              <w:marRight w:val="0"/>
              <w:marTop w:val="0"/>
              <w:marBottom w:val="0"/>
              <w:divBdr>
                <w:top w:val="none" w:sz="0" w:space="0" w:color="auto"/>
                <w:left w:val="none" w:sz="0" w:space="0" w:color="auto"/>
                <w:bottom w:val="none" w:sz="0" w:space="0" w:color="auto"/>
                <w:right w:val="none" w:sz="0" w:space="0" w:color="auto"/>
              </w:divBdr>
              <w:divsChild>
                <w:div w:id="1647932129">
                  <w:marLeft w:val="0"/>
                  <w:marRight w:val="0"/>
                  <w:marTop w:val="0"/>
                  <w:marBottom w:val="0"/>
                  <w:divBdr>
                    <w:top w:val="none" w:sz="0" w:space="0" w:color="auto"/>
                    <w:left w:val="none" w:sz="0" w:space="0" w:color="auto"/>
                    <w:bottom w:val="none" w:sz="0" w:space="0" w:color="auto"/>
                    <w:right w:val="none" w:sz="0" w:space="0" w:color="auto"/>
                  </w:divBdr>
                </w:div>
              </w:divsChild>
            </w:div>
            <w:div w:id="1319773290">
              <w:marLeft w:val="0"/>
              <w:marRight w:val="0"/>
              <w:marTop w:val="0"/>
              <w:marBottom w:val="0"/>
              <w:divBdr>
                <w:top w:val="none" w:sz="0" w:space="0" w:color="auto"/>
                <w:left w:val="none" w:sz="0" w:space="0" w:color="auto"/>
                <w:bottom w:val="none" w:sz="0" w:space="0" w:color="auto"/>
                <w:right w:val="none" w:sz="0" w:space="0" w:color="auto"/>
              </w:divBdr>
              <w:divsChild>
                <w:div w:id="2118137408">
                  <w:marLeft w:val="0"/>
                  <w:marRight w:val="0"/>
                  <w:marTop w:val="0"/>
                  <w:marBottom w:val="0"/>
                  <w:divBdr>
                    <w:top w:val="none" w:sz="0" w:space="0" w:color="auto"/>
                    <w:left w:val="none" w:sz="0" w:space="0" w:color="auto"/>
                    <w:bottom w:val="none" w:sz="0" w:space="0" w:color="auto"/>
                    <w:right w:val="none" w:sz="0" w:space="0" w:color="auto"/>
                  </w:divBdr>
                </w:div>
              </w:divsChild>
            </w:div>
            <w:div w:id="1973711225">
              <w:marLeft w:val="0"/>
              <w:marRight w:val="0"/>
              <w:marTop w:val="0"/>
              <w:marBottom w:val="0"/>
              <w:divBdr>
                <w:top w:val="none" w:sz="0" w:space="0" w:color="auto"/>
                <w:left w:val="none" w:sz="0" w:space="0" w:color="auto"/>
                <w:bottom w:val="none" w:sz="0" w:space="0" w:color="auto"/>
                <w:right w:val="none" w:sz="0" w:space="0" w:color="auto"/>
              </w:divBdr>
              <w:divsChild>
                <w:div w:id="109983290">
                  <w:marLeft w:val="0"/>
                  <w:marRight w:val="0"/>
                  <w:marTop w:val="0"/>
                  <w:marBottom w:val="0"/>
                  <w:divBdr>
                    <w:top w:val="none" w:sz="0" w:space="0" w:color="auto"/>
                    <w:left w:val="none" w:sz="0" w:space="0" w:color="auto"/>
                    <w:bottom w:val="none" w:sz="0" w:space="0" w:color="auto"/>
                    <w:right w:val="none" w:sz="0" w:space="0" w:color="auto"/>
                  </w:divBdr>
                </w:div>
              </w:divsChild>
            </w:div>
            <w:div w:id="151604951">
              <w:marLeft w:val="0"/>
              <w:marRight w:val="0"/>
              <w:marTop w:val="0"/>
              <w:marBottom w:val="0"/>
              <w:divBdr>
                <w:top w:val="none" w:sz="0" w:space="0" w:color="auto"/>
                <w:left w:val="none" w:sz="0" w:space="0" w:color="auto"/>
                <w:bottom w:val="none" w:sz="0" w:space="0" w:color="auto"/>
                <w:right w:val="none" w:sz="0" w:space="0" w:color="auto"/>
              </w:divBdr>
              <w:divsChild>
                <w:div w:id="1685790158">
                  <w:marLeft w:val="0"/>
                  <w:marRight w:val="0"/>
                  <w:marTop w:val="0"/>
                  <w:marBottom w:val="0"/>
                  <w:divBdr>
                    <w:top w:val="none" w:sz="0" w:space="0" w:color="auto"/>
                    <w:left w:val="none" w:sz="0" w:space="0" w:color="auto"/>
                    <w:bottom w:val="none" w:sz="0" w:space="0" w:color="auto"/>
                    <w:right w:val="none" w:sz="0" w:space="0" w:color="auto"/>
                  </w:divBdr>
                </w:div>
              </w:divsChild>
            </w:div>
            <w:div w:id="1503740551">
              <w:marLeft w:val="0"/>
              <w:marRight w:val="0"/>
              <w:marTop w:val="0"/>
              <w:marBottom w:val="0"/>
              <w:divBdr>
                <w:top w:val="none" w:sz="0" w:space="0" w:color="auto"/>
                <w:left w:val="none" w:sz="0" w:space="0" w:color="auto"/>
                <w:bottom w:val="none" w:sz="0" w:space="0" w:color="auto"/>
                <w:right w:val="none" w:sz="0" w:space="0" w:color="auto"/>
              </w:divBdr>
              <w:divsChild>
                <w:div w:id="572660426">
                  <w:marLeft w:val="0"/>
                  <w:marRight w:val="0"/>
                  <w:marTop w:val="0"/>
                  <w:marBottom w:val="0"/>
                  <w:divBdr>
                    <w:top w:val="none" w:sz="0" w:space="0" w:color="auto"/>
                    <w:left w:val="none" w:sz="0" w:space="0" w:color="auto"/>
                    <w:bottom w:val="none" w:sz="0" w:space="0" w:color="auto"/>
                    <w:right w:val="none" w:sz="0" w:space="0" w:color="auto"/>
                  </w:divBdr>
                </w:div>
              </w:divsChild>
            </w:div>
            <w:div w:id="1321494933">
              <w:marLeft w:val="0"/>
              <w:marRight w:val="0"/>
              <w:marTop w:val="0"/>
              <w:marBottom w:val="0"/>
              <w:divBdr>
                <w:top w:val="none" w:sz="0" w:space="0" w:color="auto"/>
                <w:left w:val="none" w:sz="0" w:space="0" w:color="auto"/>
                <w:bottom w:val="none" w:sz="0" w:space="0" w:color="auto"/>
                <w:right w:val="none" w:sz="0" w:space="0" w:color="auto"/>
              </w:divBdr>
              <w:divsChild>
                <w:div w:id="1154182404">
                  <w:marLeft w:val="0"/>
                  <w:marRight w:val="0"/>
                  <w:marTop w:val="0"/>
                  <w:marBottom w:val="0"/>
                  <w:divBdr>
                    <w:top w:val="none" w:sz="0" w:space="0" w:color="auto"/>
                    <w:left w:val="none" w:sz="0" w:space="0" w:color="auto"/>
                    <w:bottom w:val="none" w:sz="0" w:space="0" w:color="auto"/>
                    <w:right w:val="none" w:sz="0" w:space="0" w:color="auto"/>
                  </w:divBdr>
                </w:div>
              </w:divsChild>
            </w:div>
            <w:div w:id="1328821667">
              <w:marLeft w:val="0"/>
              <w:marRight w:val="0"/>
              <w:marTop w:val="0"/>
              <w:marBottom w:val="0"/>
              <w:divBdr>
                <w:top w:val="none" w:sz="0" w:space="0" w:color="auto"/>
                <w:left w:val="none" w:sz="0" w:space="0" w:color="auto"/>
                <w:bottom w:val="none" w:sz="0" w:space="0" w:color="auto"/>
                <w:right w:val="none" w:sz="0" w:space="0" w:color="auto"/>
              </w:divBdr>
              <w:divsChild>
                <w:div w:id="404424803">
                  <w:marLeft w:val="0"/>
                  <w:marRight w:val="0"/>
                  <w:marTop w:val="0"/>
                  <w:marBottom w:val="0"/>
                  <w:divBdr>
                    <w:top w:val="none" w:sz="0" w:space="0" w:color="auto"/>
                    <w:left w:val="none" w:sz="0" w:space="0" w:color="auto"/>
                    <w:bottom w:val="none" w:sz="0" w:space="0" w:color="auto"/>
                    <w:right w:val="none" w:sz="0" w:space="0" w:color="auto"/>
                  </w:divBdr>
                </w:div>
              </w:divsChild>
            </w:div>
            <w:div w:id="5638043">
              <w:marLeft w:val="0"/>
              <w:marRight w:val="0"/>
              <w:marTop w:val="0"/>
              <w:marBottom w:val="0"/>
              <w:divBdr>
                <w:top w:val="none" w:sz="0" w:space="0" w:color="auto"/>
                <w:left w:val="none" w:sz="0" w:space="0" w:color="auto"/>
                <w:bottom w:val="none" w:sz="0" w:space="0" w:color="auto"/>
                <w:right w:val="none" w:sz="0" w:space="0" w:color="auto"/>
              </w:divBdr>
              <w:divsChild>
                <w:div w:id="373308937">
                  <w:marLeft w:val="0"/>
                  <w:marRight w:val="0"/>
                  <w:marTop w:val="0"/>
                  <w:marBottom w:val="0"/>
                  <w:divBdr>
                    <w:top w:val="none" w:sz="0" w:space="0" w:color="auto"/>
                    <w:left w:val="none" w:sz="0" w:space="0" w:color="auto"/>
                    <w:bottom w:val="none" w:sz="0" w:space="0" w:color="auto"/>
                    <w:right w:val="none" w:sz="0" w:space="0" w:color="auto"/>
                  </w:divBdr>
                </w:div>
              </w:divsChild>
            </w:div>
            <w:div w:id="2035038412">
              <w:marLeft w:val="0"/>
              <w:marRight w:val="0"/>
              <w:marTop w:val="0"/>
              <w:marBottom w:val="0"/>
              <w:divBdr>
                <w:top w:val="none" w:sz="0" w:space="0" w:color="auto"/>
                <w:left w:val="none" w:sz="0" w:space="0" w:color="auto"/>
                <w:bottom w:val="none" w:sz="0" w:space="0" w:color="auto"/>
                <w:right w:val="none" w:sz="0" w:space="0" w:color="auto"/>
              </w:divBdr>
              <w:divsChild>
                <w:div w:id="1867912924">
                  <w:marLeft w:val="0"/>
                  <w:marRight w:val="0"/>
                  <w:marTop w:val="0"/>
                  <w:marBottom w:val="0"/>
                  <w:divBdr>
                    <w:top w:val="none" w:sz="0" w:space="0" w:color="auto"/>
                    <w:left w:val="none" w:sz="0" w:space="0" w:color="auto"/>
                    <w:bottom w:val="none" w:sz="0" w:space="0" w:color="auto"/>
                    <w:right w:val="none" w:sz="0" w:space="0" w:color="auto"/>
                  </w:divBdr>
                </w:div>
              </w:divsChild>
            </w:div>
            <w:div w:id="1230459357">
              <w:marLeft w:val="0"/>
              <w:marRight w:val="0"/>
              <w:marTop w:val="0"/>
              <w:marBottom w:val="0"/>
              <w:divBdr>
                <w:top w:val="none" w:sz="0" w:space="0" w:color="auto"/>
                <w:left w:val="none" w:sz="0" w:space="0" w:color="auto"/>
                <w:bottom w:val="none" w:sz="0" w:space="0" w:color="auto"/>
                <w:right w:val="none" w:sz="0" w:space="0" w:color="auto"/>
              </w:divBdr>
              <w:divsChild>
                <w:div w:id="253829765">
                  <w:marLeft w:val="0"/>
                  <w:marRight w:val="0"/>
                  <w:marTop w:val="0"/>
                  <w:marBottom w:val="0"/>
                  <w:divBdr>
                    <w:top w:val="none" w:sz="0" w:space="0" w:color="auto"/>
                    <w:left w:val="none" w:sz="0" w:space="0" w:color="auto"/>
                    <w:bottom w:val="none" w:sz="0" w:space="0" w:color="auto"/>
                    <w:right w:val="none" w:sz="0" w:space="0" w:color="auto"/>
                  </w:divBdr>
                </w:div>
              </w:divsChild>
            </w:div>
            <w:div w:id="512838985">
              <w:marLeft w:val="0"/>
              <w:marRight w:val="0"/>
              <w:marTop w:val="0"/>
              <w:marBottom w:val="0"/>
              <w:divBdr>
                <w:top w:val="none" w:sz="0" w:space="0" w:color="auto"/>
                <w:left w:val="none" w:sz="0" w:space="0" w:color="auto"/>
                <w:bottom w:val="none" w:sz="0" w:space="0" w:color="auto"/>
                <w:right w:val="none" w:sz="0" w:space="0" w:color="auto"/>
              </w:divBdr>
              <w:divsChild>
                <w:div w:id="858200877">
                  <w:marLeft w:val="0"/>
                  <w:marRight w:val="0"/>
                  <w:marTop w:val="0"/>
                  <w:marBottom w:val="0"/>
                  <w:divBdr>
                    <w:top w:val="none" w:sz="0" w:space="0" w:color="auto"/>
                    <w:left w:val="none" w:sz="0" w:space="0" w:color="auto"/>
                    <w:bottom w:val="none" w:sz="0" w:space="0" w:color="auto"/>
                    <w:right w:val="none" w:sz="0" w:space="0" w:color="auto"/>
                  </w:divBdr>
                </w:div>
              </w:divsChild>
            </w:div>
            <w:div w:id="1853375498">
              <w:marLeft w:val="0"/>
              <w:marRight w:val="0"/>
              <w:marTop w:val="0"/>
              <w:marBottom w:val="0"/>
              <w:divBdr>
                <w:top w:val="none" w:sz="0" w:space="0" w:color="auto"/>
                <w:left w:val="none" w:sz="0" w:space="0" w:color="auto"/>
                <w:bottom w:val="none" w:sz="0" w:space="0" w:color="auto"/>
                <w:right w:val="none" w:sz="0" w:space="0" w:color="auto"/>
              </w:divBdr>
              <w:divsChild>
                <w:div w:id="1181625186">
                  <w:marLeft w:val="0"/>
                  <w:marRight w:val="0"/>
                  <w:marTop w:val="0"/>
                  <w:marBottom w:val="0"/>
                  <w:divBdr>
                    <w:top w:val="none" w:sz="0" w:space="0" w:color="auto"/>
                    <w:left w:val="none" w:sz="0" w:space="0" w:color="auto"/>
                    <w:bottom w:val="none" w:sz="0" w:space="0" w:color="auto"/>
                    <w:right w:val="none" w:sz="0" w:space="0" w:color="auto"/>
                  </w:divBdr>
                </w:div>
              </w:divsChild>
            </w:div>
            <w:div w:id="2131851047">
              <w:marLeft w:val="0"/>
              <w:marRight w:val="0"/>
              <w:marTop w:val="0"/>
              <w:marBottom w:val="0"/>
              <w:divBdr>
                <w:top w:val="none" w:sz="0" w:space="0" w:color="auto"/>
                <w:left w:val="none" w:sz="0" w:space="0" w:color="auto"/>
                <w:bottom w:val="none" w:sz="0" w:space="0" w:color="auto"/>
                <w:right w:val="none" w:sz="0" w:space="0" w:color="auto"/>
              </w:divBdr>
              <w:divsChild>
                <w:div w:id="1380131752">
                  <w:marLeft w:val="0"/>
                  <w:marRight w:val="0"/>
                  <w:marTop w:val="0"/>
                  <w:marBottom w:val="0"/>
                  <w:divBdr>
                    <w:top w:val="none" w:sz="0" w:space="0" w:color="auto"/>
                    <w:left w:val="none" w:sz="0" w:space="0" w:color="auto"/>
                    <w:bottom w:val="none" w:sz="0" w:space="0" w:color="auto"/>
                    <w:right w:val="none" w:sz="0" w:space="0" w:color="auto"/>
                  </w:divBdr>
                </w:div>
              </w:divsChild>
            </w:div>
            <w:div w:id="448284952">
              <w:marLeft w:val="0"/>
              <w:marRight w:val="0"/>
              <w:marTop w:val="0"/>
              <w:marBottom w:val="0"/>
              <w:divBdr>
                <w:top w:val="none" w:sz="0" w:space="0" w:color="auto"/>
                <w:left w:val="none" w:sz="0" w:space="0" w:color="auto"/>
                <w:bottom w:val="none" w:sz="0" w:space="0" w:color="auto"/>
                <w:right w:val="none" w:sz="0" w:space="0" w:color="auto"/>
              </w:divBdr>
              <w:divsChild>
                <w:div w:id="83036968">
                  <w:marLeft w:val="0"/>
                  <w:marRight w:val="0"/>
                  <w:marTop w:val="0"/>
                  <w:marBottom w:val="0"/>
                  <w:divBdr>
                    <w:top w:val="none" w:sz="0" w:space="0" w:color="auto"/>
                    <w:left w:val="none" w:sz="0" w:space="0" w:color="auto"/>
                    <w:bottom w:val="none" w:sz="0" w:space="0" w:color="auto"/>
                    <w:right w:val="none" w:sz="0" w:space="0" w:color="auto"/>
                  </w:divBdr>
                </w:div>
              </w:divsChild>
            </w:div>
            <w:div w:id="445346074">
              <w:marLeft w:val="0"/>
              <w:marRight w:val="0"/>
              <w:marTop w:val="0"/>
              <w:marBottom w:val="0"/>
              <w:divBdr>
                <w:top w:val="none" w:sz="0" w:space="0" w:color="auto"/>
                <w:left w:val="none" w:sz="0" w:space="0" w:color="auto"/>
                <w:bottom w:val="none" w:sz="0" w:space="0" w:color="auto"/>
                <w:right w:val="none" w:sz="0" w:space="0" w:color="auto"/>
              </w:divBdr>
              <w:divsChild>
                <w:div w:id="1705864364">
                  <w:marLeft w:val="0"/>
                  <w:marRight w:val="0"/>
                  <w:marTop w:val="0"/>
                  <w:marBottom w:val="0"/>
                  <w:divBdr>
                    <w:top w:val="none" w:sz="0" w:space="0" w:color="auto"/>
                    <w:left w:val="none" w:sz="0" w:space="0" w:color="auto"/>
                    <w:bottom w:val="none" w:sz="0" w:space="0" w:color="auto"/>
                    <w:right w:val="none" w:sz="0" w:space="0" w:color="auto"/>
                  </w:divBdr>
                </w:div>
              </w:divsChild>
            </w:div>
            <w:div w:id="1469283588">
              <w:marLeft w:val="0"/>
              <w:marRight w:val="0"/>
              <w:marTop w:val="0"/>
              <w:marBottom w:val="0"/>
              <w:divBdr>
                <w:top w:val="none" w:sz="0" w:space="0" w:color="auto"/>
                <w:left w:val="none" w:sz="0" w:space="0" w:color="auto"/>
                <w:bottom w:val="none" w:sz="0" w:space="0" w:color="auto"/>
                <w:right w:val="none" w:sz="0" w:space="0" w:color="auto"/>
              </w:divBdr>
              <w:divsChild>
                <w:div w:id="1378897968">
                  <w:marLeft w:val="0"/>
                  <w:marRight w:val="0"/>
                  <w:marTop w:val="0"/>
                  <w:marBottom w:val="0"/>
                  <w:divBdr>
                    <w:top w:val="none" w:sz="0" w:space="0" w:color="auto"/>
                    <w:left w:val="none" w:sz="0" w:space="0" w:color="auto"/>
                    <w:bottom w:val="none" w:sz="0" w:space="0" w:color="auto"/>
                    <w:right w:val="none" w:sz="0" w:space="0" w:color="auto"/>
                  </w:divBdr>
                </w:div>
              </w:divsChild>
            </w:div>
            <w:div w:id="272909134">
              <w:marLeft w:val="0"/>
              <w:marRight w:val="0"/>
              <w:marTop w:val="0"/>
              <w:marBottom w:val="0"/>
              <w:divBdr>
                <w:top w:val="none" w:sz="0" w:space="0" w:color="auto"/>
                <w:left w:val="none" w:sz="0" w:space="0" w:color="auto"/>
                <w:bottom w:val="none" w:sz="0" w:space="0" w:color="auto"/>
                <w:right w:val="none" w:sz="0" w:space="0" w:color="auto"/>
              </w:divBdr>
              <w:divsChild>
                <w:div w:id="610942440">
                  <w:marLeft w:val="0"/>
                  <w:marRight w:val="0"/>
                  <w:marTop w:val="0"/>
                  <w:marBottom w:val="0"/>
                  <w:divBdr>
                    <w:top w:val="none" w:sz="0" w:space="0" w:color="auto"/>
                    <w:left w:val="none" w:sz="0" w:space="0" w:color="auto"/>
                    <w:bottom w:val="none" w:sz="0" w:space="0" w:color="auto"/>
                    <w:right w:val="none" w:sz="0" w:space="0" w:color="auto"/>
                  </w:divBdr>
                </w:div>
              </w:divsChild>
            </w:div>
            <w:div w:id="227351934">
              <w:marLeft w:val="0"/>
              <w:marRight w:val="0"/>
              <w:marTop w:val="0"/>
              <w:marBottom w:val="0"/>
              <w:divBdr>
                <w:top w:val="none" w:sz="0" w:space="0" w:color="auto"/>
                <w:left w:val="none" w:sz="0" w:space="0" w:color="auto"/>
                <w:bottom w:val="none" w:sz="0" w:space="0" w:color="auto"/>
                <w:right w:val="none" w:sz="0" w:space="0" w:color="auto"/>
              </w:divBdr>
              <w:divsChild>
                <w:div w:id="5524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2078">
          <w:marLeft w:val="0"/>
          <w:marRight w:val="0"/>
          <w:marTop w:val="0"/>
          <w:marBottom w:val="0"/>
          <w:divBdr>
            <w:top w:val="none" w:sz="0" w:space="0" w:color="auto"/>
            <w:left w:val="none" w:sz="0" w:space="0" w:color="auto"/>
            <w:bottom w:val="none" w:sz="0" w:space="0" w:color="auto"/>
            <w:right w:val="none" w:sz="0" w:space="0" w:color="auto"/>
          </w:divBdr>
          <w:divsChild>
            <w:div w:id="691423103">
              <w:marLeft w:val="0"/>
              <w:marRight w:val="0"/>
              <w:marTop w:val="0"/>
              <w:marBottom w:val="0"/>
              <w:divBdr>
                <w:top w:val="none" w:sz="0" w:space="0" w:color="auto"/>
                <w:left w:val="none" w:sz="0" w:space="0" w:color="auto"/>
                <w:bottom w:val="none" w:sz="0" w:space="0" w:color="auto"/>
                <w:right w:val="none" w:sz="0" w:space="0" w:color="auto"/>
              </w:divBdr>
              <w:divsChild>
                <w:div w:id="1450785427">
                  <w:marLeft w:val="0"/>
                  <w:marRight w:val="0"/>
                  <w:marTop w:val="0"/>
                  <w:marBottom w:val="0"/>
                  <w:divBdr>
                    <w:top w:val="none" w:sz="0" w:space="0" w:color="auto"/>
                    <w:left w:val="none" w:sz="0" w:space="0" w:color="auto"/>
                    <w:bottom w:val="none" w:sz="0" w:space="0" w:color="auto"/>
                    <w:right w:val="none" w:sz="0" w:space="0" w:color="auto"/>
                  </w:divBdr>
                </w:div>
              </w:divsChild>
            </w:div>
            <w:div w:id="1953048517">
              <w:marLeft w:val="0"/>
              <w:marRight w:val="0"/>
              <w:marTop w:val="0"/>
              <w:marBottom w:val="0"/>
              <w:divBdr>
                <w:top w:val="none" w:sz="0" w:space="0" w:color="auto"/>
                <w:left w:val="none" w:sz="0" w:space="0" w:color="auto"/>
                <w:bottom w:val="none" w:sz="0" w:space="0" w:color="auto"/>
                <w:right w:val="none" w:sz="0" w:space="0" w:color="auto"/>
              </w:divBdr>
              <w:divsChild>
                <w:div w:id="16880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37749">
          <w:marLeft w:val="0"/>
          <w:marRight w:val="0"/>
          <w:marTop w:val="0"/>
          <w:marBottom w:val="0"/>
          <w:divBdr>
            <w:top w:val="none" w:sz="0" w:space="0" w:color="auto"/>
            <w:left w:val="none" w:sz="0" w:space="0" w:color="auto"/>
            <w:bottom w:val="none" w:sz="0" w:space="0" w:color="auto"/>
            <w:right w:val="none" w:sz="0" w:space="0" w:color="auto"/>
          </w:divBdr>
          <w:divsChild>
            <w:div w:id="569193938">
              <w:marLeft w:val="0"/>
              <w:marRight w:val="0"/>
              <w:marTop w:val="0"/>
              <w:marBottom w:val="0"/>
              <w:divBdr>
                <w:top w:val="none" w:sz="0" w:space="0" w:color="auto"/>
                <w:left w:val="none" w:sz="0" w:space="0" w:color="auto"/>
                <w:bottom w:val="none" w:sz="0" w:space="0" w:color="auto"/>
                <w:right w:val="none" w:sz="0" w:space="0" w:color="auto"/>
              </w:divBdr>
              <w:divsChild>
                <w:div w:id="387385375">
                  <w:marLeft w:val="0"/>
                  <w:marRight w:val="0"/>
                  <w:marTop w:val="0"/>
                  <w:marBottom w:val="0"/>
                  <w:divBdr>
                    <w:top w:val="none" w:sz="0" w:space="0" w:color="auto"/>
                    <w:left w:val="none" w:sz="0" w:space="0" w:color="auto"/>
                    <w:bottom w:val="none" w:sz="0" w:space="0" w:color="auto"/>
                    <w:right w:val="none" w:sz="0" w:space="0" w:color="auto"/>
                  </w:divBdr>
                </w:div>
              </w:divsChild>
            </w:div>
            <w:div w:id="1759985631">
              <w:marLeft w:val="0"/>
              <w:marRight w:val="0"/>
              <w:marTop w:val="0"/>
              <w:marBottom w:val="0"/>
              <w:divBdr>
                <w:top w:val="none" w:sz="0" w:space="0" w:color="auto"/>
                <w:left w:val="none" w:sz="0" w:space="0" w:color="auto"/>
                <w:bottom w:val="none" w:sz="0" w:space="0" w:color="auto"/>
                <w:right w:val="none" w:sz="0" w:space="0" w:color="auto"/>
              </w:divBdr>
              <w:divsChild>
                <w:div w:id="1228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7111">
          <w:marLeft w:val="0"/>
          <w:marRight w:val="0"/>
          <w:marTop w:val="0"/>
          <w:marBottom w:val="0"/>
          <w:divBdr>
            <w:top w:val="none" w:sz="0" w:space="0" w:color="auto"/>
            <w:left w:val="none" w:sz="0" w:space="0" w:color="auto"/>
            <w:bottom w:val="none" w:sz="0" w:space="0" w:color="auto"/>
            <w:right w:val="none" w:sz="0" w:space="0" w:color="auto"/>
          </w:divBdr>
          <w:divsChild>
            <w:div w:id="1236890069">
              <w:marLeft w:val="0"/>
              <w:marRight w:val="0"/>
              <w:marTop w:val="0"/>
              <w:marBottom w:val="0"/>
              <w:divBdr>
                <w:top w:val="none" w:sz="0" w:space="0" w:color="auto"/>
                <w:left w:val="none" w:sz="0" w:space="0" w:color="auto"/>
                <w:bottom w:val="none" w:sz="0" w:space="0" w:color="auto"/>
                <w:right w:val="none" w:sz="0" w:space="0" w:color="auto"/>
              </w:divBdr>
              <w:divsChild>
                <w:div w:id="1345324701">
                  <w:marLeft w:val="0"/>
                  <w:marRight w:val="0"/>
                  <w:marTop w:val="0"/>
                  <w:marBottom w:val="0"/>
                  <w:divBdr>
                    <w:top w:val="none" w:sz="0" w:space="0" w:color="auto"/>
                    <w:left w:val="none" w:sz="0" w:space="0" w:color="auto"/>
                    <w:bottom w:val="none" w:sz="0" w:space="0" w:color="auto"/>
                    <w:right w:val="none" w:sz="0" w:space="0" w:color="auto"/>
                  </w:divBdr>
                </w:div>
              </w:divsChild>
            </w:div>
            <w:div w:id="1239174707">
              <w:marLeft w:val="0"/>
              <w:marRight w:val="0"/>
              <w:marTop w:val="0"/>
              <w:marBottom w:val="0"/>
              <w:divBdr>
                <w:top w:val="none" w:sz="0" w:space="0" w:color="auto"/>
                <w:left w:val="none" w:sz="0" w:space="0" w:color="auto"/>
                <w:bottom w:val="none" w:sz="0" w:space="0" w:color="auto"/>
                <w:right w:val="none" w:sz="0" w:space="0" w:color="auto"/>
              </w:divBdr>
              <w:divsChild>
                <w:div w:id="42481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4685">
          <w:marLeft w:val="0"/>
          <w:marRight w:val="0"/>
          <w:marTop w:val="0"/>
          <w:marBottom w:val="0"/>
          <w:divBdr>
            <w:top w:val="none" w:sz="0" w:space="0" w:color="auto"/>
            <w:left w:val="none" w:sz="0" w:space="0" w:color="auto"/>
            <w:bottom w:val="none" w:sz="0" w:space="0" w:color="auto"/>
            <w:right w:val="none" w:sz="0" w:space="0" w:color="auto"/>
          </w:divBdr>
          <w:divsChild>
            <w:div w:id="1533423517">
              <w:marLeft w:val="0"/>
              <w:marRight w:val="0"/>
              <w:marTop w:val="0"/>
              <w:marBottom w:val="0"/>
              <w:divBdr>
                <w:top w:val="none" w:sz="0" w:space="0" w:color="auto"/>
                <w:left w:val="none" w:sz="0" w:space="0" w:color="auto"/>
                <w:bottom w:val="none" w:sz="0" w:space="0" w:color="auto"/>
                <w:right w:val="none" w:sz="0" w:space="0" w:color="auto"/>
              </w:divBdr>
              <w:divsChild>
                <w:div w:id="1183278406">
                  <w:marLeft w:val="0"/>
                  <w:marRight w:val="0"/>
                  <w:marTop w:val="0"/>
                  <w:marBottom w:val="0"/>
                  <w:divBdr>
                    <w:top w:val="none" w:sz="0" w:space="0" w:color="auto"/>
                    <w:left w:val="none" w:sz="0" w:space="0" w:color="auto"/>
                    <w:bottom w:val="none" w:sz="0" w:space="0" w:color="auto"/>
                    <w:right w:val="none" w:sz="0" w:space="0" w:color="auto"/>
                  </w:divBdr>
                </w:div>
              </w:divsChild>
            </w:div>
            <w:div w:id="264657371">
              <w:marLeft w:val="0"/>
              <w:marRight w:val="0"/>
              <w:marTop w:val="0"/>
              <w:marBottom w:val="0"/>
              <w:divBdr>
                <w:top w:val="none" w:sz="0" w:space="0" w:color="auto"/>
                <w:left w:val="none" w:sz="0" w:space="0" w:color="auto"/>
                <w:bottom w:val="none" w:sz="0" w:space="0" w:color="auto"/>
                <w:right w:val="none" w:sz="0" w:space="0" w:color="auto"/>
              </w:divBdr>
              <w:divsChild>
                <w:div w:id="10515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6027">
          <w:marLeft w:val="0"/>
          <w:marRight w:val="0"/>
          <w:marTop w:val="0"/>
          <w:marBottom w:val="0"/>
          <w:divBdr>
            <w:top w:val="none" w:sz="0" w:space="0" w:color="auto"/>
            <w:left w:val="none" w:sz="0" w:space="0" w:color="auto"/>
            <w:bottom w:val="none" w:sz="0" w:space="0" w:color="auto"/>
            <w:right w:val="none" w:sz="0" w:space="0" w:color="auto"/>
          </w:divBdr>
          <w:divsChild>
            <w:div w:id="1450200789">
              <w:marLeft w:val="0"/>
              <w:marRight w:val="0"/>
              <w:marTop w:val="0"/>
              <w:marBottom w:val="0"/>
              <w:divBdr>
                <w:top w:val="none" w:sz="0" w:space="0" w:color="auto"/>
                <w:left w:val="none" w:sz="0" w:space="0" w:color="auto"/>
                <w:bottom w:val="none" w:sz="0" w:space="0" w:color="auto"/>
                <w:right w:val="none" w:sz="0" w:space="0" w:color="auto"/>
              </w:divBdr>
              <w:divsChild>
                <w:div w:id="1600597544">
                  <w:marLeft w:val="0"/>
                  <w:marRight w:val="0"/>
                  <w:marTop w:val="0"/>
                  <w:marBottom w:val="0"/>
                  <w:divBdr>
                    <w:top w:val="none" w:sz="0" w:space="0" w:color="auto"/>
                    <w:left w:val="none" w:sz="0" w:space="0" w:color="auto"/>
                    <w:bottom w:val="none" w:sz="0" w:space="0" w:color="auto"/>
                    <w:right w:val="none" w:sz="0" w:space="0" w:color="auto"/>
                  </w:divBdr>
                </w:div>
              </w:divsChild>
            </w:div>
            <w:div w:id="2143380187">
              <w:marLeft w:val="0"/>
              <w:marRight w:val="0"/>
              <w:marTop w:val="0"/>
              <w:marBottom w:val="0"/>
              <w:divBdr>
                <w:top w:val="none" w:sz="0" w:space="0" w:color="auto"/>
                <w:left w:val="none" w:sz="0" w:space="0" w:color="auto"/>
                <w:bottom w:val="none" w:sz="0" w:space="0" w:color="auto"/>
                <w:right w:val="none" w:sz="0" w:space="0" w:color="auto"/>
              </w:divBdr>
              <w:divsChild>
                <w:div w:id="1351102204">
                  <w:marLeft w:val="0"/>
                  <w:marRight w:val="0"/>
                  <w:marTop w:val="0"/>
                  <w:marBottom w:val="0"/>
                  <w:divBdr>
                    <w:top w:val="none" w:sz="0" w:space="0" w:color="auto"/>
                    <w:left w:val="none" w:sz="0" w:space="0" w:color="auto"/>
                    <w:bottom w:val="none" w:sz="0" w:space="0" w:color="auto"/>
                    <w:right w:val="none" w:sz="0" w:space="0" w:color="auto"/>
                  </w:divBdr>
                  <w:divsChild>
                    <w:div w:id="16068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2271">
              <w:marLeft w:val="0"/>
              <w:marRight w:val="0"/>
              <w:marTop w:val="0"/>
              <w:marBottom w:val="0"/>
              <w:divBdr>
                <w:top w:val="none" w:sz="0" w:space="0" w:color="auto"/>
                <w:left w:val="none" w:sz="0" w:space="0" w:color="auto"/>
                <w:bottom w:val="none" w:sz="0" w:space="0" w:color="auto"/>
                <w:right w:val="none" w:sz="0" w:space="0" w:color="auto"/>
              </w:divBdr>
              <w:divsChild>
                <w:div w:id="4958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34472">
          <w:marLeft w:val="0"/>
          <w:marRight w:val="0"/>
          <w:marTop w:val="0"/>
          <w:marBottom w:val="0"/>
          <w:divBdr>
            <w:top w:val="none" w:sz="0" w:space="0" w:color="auto"/>
            <w:left w:val="none" w:sz="0" w:space="0" w:color="auto"/>
            <w:bottom w:val="none" w:sz="0" w:space="0" w:color="auto"/>
            <w:right w:val="none" w:sz="0" w:space="0" w:color="auto"/>
          </w:divBdr>
          <w:divsChild>
            <w:div w:id="1579049173">
              <w:marLeft w:val="0"/>
              <w:marRight w:val="0"/>
              <w:marTop w:val="0"/>
              <w:marBottom w:val="0"/>
              <w:divBdr>
                <w:top w:val="none" w:sz="0" w:space="0" w:color="auto"/>
                <w:left w:val="none" w:sz="0" w:space="0" w:color="auto"/>
                <w:bottom w:val="none" w:sz="0" w:space="0" w:color="auto"/>
                <w:right w:val="none" w:sz="0" w:space="0" w:color="auto"/>
              </w:divBdr>
              <w:divsChild>
                <w:div w:id="1054281818">
                  <w:marLeft w:val="0"/>
                  <w:marRight w:val="0"/>
                  <w:marTop w:val="0"/>
                  <w:marBottom w:val="0"/>
                  <w:divBdr>
                    <w:top w:val="none" w:sz="0" w:space="0" w:color="auto"/>
                    <w:left w:val="none" w:sz="0" w:space="0" w:color="auto"/>
                    <w:bottom w:val="none" w:sz="0" w:space="0" w:color="auto"/>
                    <w:right w:val="none" w:sz="0" w:space="0" w:color="auto"/>
                  </w:divBdr>
                </w:div>
              </w:divsChild>
            </w:div>
            <w:div w:id="1048647350">
              <w:marLeft w:val="0"/>
              <w:marRight w:val="0"/>
              <w:marTop w:val="0"/>
              <w:marBottom w:val="0"/>
              <w:divBdr>
                <w:top w:val="none" w:sz="0" w:space="0" w:color="auto"/>
                <w:left w:val="none" w:sz="0" w:space="0" w:color="auto"/>
                <w:bottom w:val="none" w:sz="0" w:space="0" w:color="auto"/>
                <w:right w:val="none" w:sz="0" w:space="0" w:color="auto"/>
              </w:divBdr>
              <w:divsChild>
                <w:div w:id="16939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4055">
          <w:marLeft w:val="0"/>
          <w:marRight w:val="0"/>
          <w:marTop w:val="0"/>
          <w:marBottom w:val="0"/>
          <w:divBdr>
            <w:top w:val="none" w:sz="0" w:space="0" w:color="auto"/>
            <w:left w:val="none" w:sz="0" w:space="0" w:color="auto"/>
            <w:bottom w:val="none" w:sz="0" w:space="0" w:color="auto"/>
            <w:right w:val="none" w:sz="0" w:space="0" w:color="auto"/>
          </w:divBdr>
          <w:divsChild>
            <w:div w:id="344406936">
              <w:marLeft w:val="0"/>
              <w:marRight w:val="0"/>
              <w:marTop w:val="0"/>
              <w:marBottom w:val="0"/>
              <w:divBdr>
                <w:top w:val="none" w:sz="0" w:space="0" w:color="auto"/>
                <w:left w:val="none" w:sz="0" w:space="0" w:color="auto"/>
                <w:bottom w:val="none" w:sz="0" w:space="0" w:color="auto"/>
                <w:right w:val="none" w:sz="0" w:space="0" w:color="auto"/>
              </w:divBdr>
              <w:divsChild>
                <w:div w:id="180781005">
                  <w:marLeft w:val="0"/>
                  <w:marRight w:val="0"/>
                  <w:marTop w:val="0"/>
                  <w:marBottom w:val="0"/>
                  <w:divBdr>
                    <w:top w:val="none" w:sz="0" w:space="0" w:color="auto"/>
                    <w:left w:val="none" w:sz="0" w:space="0" w:color="auto"/>
                    <w:bottom w:val="none" w:sz="0" w:space="0" w:color="auto"/>
                    <w:right w:val="none" w:sz="0" w:space="0" w:color="auto"/>
                  </w:divBdr>
                </w:div>
              </w:divsChild>
            </w:div>
            <w:div w:id="481233475">
              <w:marLeft w:val="0"/>
              <w:marRight w:val="0"/>
              <w:marTop w:val="0"/>
              <w:marBottom w:val="0"/>
              <w:divBdr>
                <w:top w:val="none" w:sz="0" w:space="0" w:color="auto"/>
                <w:left w:val="none" w:sz="0" w:space="0" w:color="auto"/>
                <w:bottom w:val="none" w:sz="0" w:space="0" w:color="auto"/>
                <w:right w:val="none" w:sz="0" w:space="0" w:color="auto"/>
              </w:divBdr>
              <w:divsChild>
                <w:div w:id="11934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83369">
      <w:bodyDiv w:val="1"/>
      <w:marLeft w:val="0"/>
      <w:marRight w:val="0"/>
      <w:marTop w:val="0"/>
      <w:marBottom w:val="0"/>
      <w:divBdr>
        <w:top w:val="none" w:sz="0" w:space="0" w:color="auto"/>
        <w:left w:val="none" w:sz="0" w:space="0" w:color="auto"/>
        <w:bottom w:val="none" w:sz="0" w:space="0" w:color="auto"/>
        <w:right w:val="none" w:sz="0" w:space="0" w:color="auto"/>
      </w:divBdr>
      <w:divsChild>
        <w:div w:id="884952926">
          <w:marLeft w:val="0"/>
          <w:marRight w:val="0"/>
          <w:marTop w:val="0"/>
          <w:marBottom w:val="0"/>
          <w:divBdr>
            <w:top w:val="none" w:sz="0" w:space="0" w:color="auto"/>
            <w:left w:val="none" w:sz="0" w:space="0" w:color="auto"/>
            <w:bottom w:val="none" w:sz="0" w:space="0" w:color="auto"/>
            <w:right w:val="none" w:sz="0" w:space="0" w:color="auto"/>
          </w:divBdr>
          <w:divsChild>
            <w:div w:id="1845195328">
              <w:marLeft w:val="0"/>
              <w:marRight w:val="0"/>
              <w:marTop w:val="0"/>
              <w:marBottom w:val="0"/>
              <w:divBdr>
                <w:top w:val="none" w:sz="0" w:space="0" w:color="auto"/>
                <w:left w:val="none" w:sz="0" w:space="0" w:color="auto"/>
                <w:bottom w:val="none" w:sz="0" w:space="0" w:color="auto"/>
                <w:right w:val="none" w:sz="0" w:space="0" w:color="auto"/>
              </w:divBdr>
              <w:divsChild>
                <w:div w:id="828256622">
                  <w:marLeft w:val="0"/>
                  <w:marRight w:val="0"/>
                  <w:marTop w:val="0"/>
                  <w:marBottom w:val="0"/>
                  <w:divBdr>
                    <w:top w:val="none" w:sz="0" w:space="0" w:color="auto"/>
                    <w:left w:val="none" w:sz="0" w:space="0" w:color="auto"/>
                    <w:bottom w:val="none" w:sz="0" w:space="0" w:color="auto"/>
                    <w:right w:val="none" w:sz="0" w:space="0" w:color="auto"/>
                  </w:divBdr>
                  <w:divsChild>
                    <w:div w:id="4362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72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blichealthdorset.org.uk/intelligence/localities/2020-locality-profiles/2020-01-15-draft-weymouth-portland-narratives-template-v8.pdf" TargetMode="External"/><Relationship Id="rId18" Type="http://schemas.openxmlformats.org/officeDocument/2006/relationships/image" Target="media/image5.jpe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thinklocalactpersonal.org.uk/_assets/Resources/SDS/TLAPISFsContractingFINAL.pdf" TargetMode="External"/><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ind.org.uk/information-support/tips-for-everyday-living/nature-and-mental-health/how-nature-benefits-mental-health/" TargetMode="External"/><Relationship Id="rId20" Type="http://schemas.openxmlformats.org/officeDocument/2006/relationships/image" Target="media/image6.jpeg"/><Relationship Id="rId29"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diagramData" Target="diagrams/data1.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uk/countryside-stewardship-grants/educational-access-ed1" TargetMode="External"/><Relationship Id="rId23" Type="http://schemas.openxmlformats.org/officeDocument/2006/relationships/image" Target="media/image9.tiff"/><Relationship Id="rId28"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hyperlink" Target="https://en.wikipedia.org/wiki/Permacultur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Community-supported_agriculture" TargetMode="External"/><Relationship Id="rId14" Type="http://schemas.openxmlformats.org/officeDocument/2006/relationships/hyperlink" Target="https://www.gov.uk/register-land-rural-land-register/how-to-register-land-or-change-a-registration" TargetMode="External"/><Relationship Id="rId22" Type="http://schemas.openxmlformats.org/officeDocument/2006/relationships/image" Target="media/image8.jpeg"/><Relationship Id="rId27" Type="http://schemas.openxmlformats.org/officeDocument/2006/relationships/diagramColors" Target="diagrams/colors1.xml"/><Relationship Id="rId30" Type="http://schemas.openxmlformats.org/officeDocument/2006/relationships/image" Target="media/image11.tiff"/><Relationship Id="rId8"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6A07D6-9B75-4FC3-A7AB-DD1DC8F6AAD8}" type="doc">
      <dgm:prSet loTypeId="urn:microsoft.com/office/officeart/2005/8/layout/orgChart1" loCatId="hierarchy" qsTypeId="urn:microsoft.com/office/officeart/2005/8/quickstyle/3d2" qsCatId="3D" csTypeId="urn:microsoft.com/office/officeart/2005/8/colors/colorful5" csCatId="colorful" phldr="1"/>
      <dgm:spPr/>
      <dgm:t>
        <a:bodyPr/>
        <a:lstStyle/>
        <a:p>
          <a:endParaRPr lang="en-GB"/>
        </a:p>
      </dgm:t>
    </dgm:pt>
    <dgm:pt modelId="{A762A728-82B9-4ABB-BE8C-BFE28300EB1F}">
      <dgm:prSet phldrT="[Text]" custT="1"/>
      <dgm:spPr/>
      <dgm:t>
        <a:bodyPr/>
        <a:lstStyle/>
        <a:p>
          <a:r>
            <a:rPr lang="en-GB" sz="1050" b="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Weymouth Town Council</a:t>
          </a:r>
        </a:p>
      </dgm:t>
    </dgm:pt>
    <dgm:pt modelId="{A3719840-EF43-4BD7-A10C-D6D3FC485DD7}" type="parTrans" cxnId="{646CD44A-DF7D-4CC0-B513-D0940F318365}">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8581B498-FAC4-4282-A3AD-B2F86B975266}" type="sibTrans" cxnId="{646CD44A-DF7D-4CC0-B513-D0940F318365}">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8481E1BE-1D95-4D2D-AF40-E8B6C54A2581}">
      <dgm:prSet phldrT="[Text]" custT="1"/>
      <dgm:spPr/>
      <dgm:t>
        <a:bodyPr/>
        <a:lstStyle/>
        <a:p>
          <a:r>
            <a:rPr lang="en-GB" sz="1100" b="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WTC Green and Clean</a:t>
          </a:r>
        </a:p>
      </dgm:t>
    </dgm:pt>
    <dgm:pt modelId="{ABD49627-AA48-46AC-9687-6DC8BBEB2BED}" type="parTrans" cxnId="{05A3CAC6-3DDD-49CD-B8C8-233AC70C6029}">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37DF06AE-363A-422B-A85A-53A8185C469D}" type="sibTrans" cxnId="{05A3CAC6-3DDD-49CD-B8C8-233AC70C6029}">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8BCDFA62-AE21-46BA-8220-370C5DB0CCEF}">
      <dgm:prSet custT="1"/>
      <dgm:spPr/>
      <dgm:t>
        <a:bodyPr/>
        <a:lstStyle/>
        <a:p>
          <a:r>
            <a:rPr lang="en-GB" sz="1050" b="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Tumbledown Project Board (Task and Finish)</a:t>
          </a:r>
        </a:p>
        <a:p>
          <a:r>
            <a:rPr lang="en-GB" sz="1050" b="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(WTC and WADT)</a:t>
          </a:r>
        </a:p>
      </dgm:t>
    </dgm:pt>
    <dgm:pt modelId="{D72D6E18-CB65-40E3-9EF5-4E4F76B598F6}" type="parTrans" cxnId="{7D157FEC-9931-459B-A1C0-11CE8AE7D1ED}">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A2DD3742-3510-4323-9F5D-F12C8CD09F0D}" type="sibTrans" cxnId="{7D157FEC-9931-459B-A1C0-11CE8AE7D1ED}">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33943549-DD80-40F3-A76D-4E4B7F25B589}">
      <dgm:prSet custT="1"/>
      <dgm:spPr/>
      <dgm:t>
        <a:bodyPr/>
        <a:lstStyle/>
        <a:p>
          <a:r>
            <a:rPr lang="en-GB" sz="1050" b="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Supported by: </a:t>
          </a:r>
        </a:p>
        <a:p>
          <a:r>
            <a:rPr lang="en-GB" sz="1050" b="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Friends of Tumbledown </a:t>
          </a:r>
        </a:p>
        <a:p>
          <a:r>
            <a:rPr lang="en-GB" sz="1050" b="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(Community)</a:t>
          </a:r>
        </a:p>
      </dgm:t>
    </dgm:pt>
    <dgm:pt modelId="{45C98E18-A72B-476F-8A4F-EABA8212419F}" type="parTrans" cxnId="{B9DA28DD-DF08-4017-94B3-40881139D15A}">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3008A0CE-4CF9-4EDD-AD58-FE7B8A260397}" type="sibTrans" cxnId="{B9DA28DD-DF08-4017-94B3-40881139D15A}">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C8E69239-3FD6-4791-844C-8F824D273C23}">
      <dgm:prSet custT="1"/>
      <dgm:spPr/>
      <dgm:t>
        <a:bodyPr/>
        <a:lstStyle/>
        <a:p>
          <a:r>
            <a:rPr lang="en-GB" sz="1050" b="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Supported by:</a:t>
          </a:r>
        </a:p>
        <a:p>
          <a:r>
            <a:rPr lang="en-GB" sz="1050" b="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Reference Advisory Group</a:t>
          </a:r>
        </a:p>
        <a:p>
          <a:r>
            <a:rPr lang="en-GB" sz="1050" b="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(Stakeholder organisations)</a:t>
          </a:r>
        </a:p>
      </dgm:t>
    </dgm:pt>
    <dgm:pt modelId="{D357F68C-B04B-4AA3-AEBF-870DA730F680}" type="parTrans" cxnId="{3715E943-725A-49B5-801E-1C62B6DFDE95}">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3677EAB8-02FC-4707-9968-7E7D8ECC1BC7}" type="sibTrans" cxnId="{3715E943-725A-49B5-801E-1C62B6DFDE95}">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80C7460B-6C4C-4650-857E-3A4616CCE4CE}" type="pres">
      <dgm:prSet presAssocID="{CA6A07D6-9B75-4FC3-A7AB-DD1DC8F6AAD8}" presName="hierChild1" presStyleCnt="0">
        <dgm:presLayoutVars>
          <dgm:orgChart val="1"/>
          <dgm:chPref val="1"/>
          <dgm:dir/>
          <dgm:animOne val="branch"/>
          <dgm:animLvl val="lvl"/>
          <dgm:resizeHandles/>
        </dgm:presLayoutVars>
      </dgm:prSet>
      <dgm:spPr/>
    </dgm:pt>
    <dgm:pt modelId="{DAD8EBEE-81E7-47A1-825D-3130D0E098E6}" type="pres">
      <dgm:prSet presAssocID="{A762A728-82B9-4ABB-BE8C-BFE28300EB1F}" presName="hierRoot1" presStyleCnt="0">
        <dgm:presLayoutVars>
          <dgm:hierBranch val="init"/>
        </dgm:presLayoutVars>
      </dgm:prSet>
      <dgm:spPr/>
    </dgm:pt>
    <dgm:pt modelId="{E7F232FF-6D5F-40DE-B5AE-551A0B091613}" type="pres">
      <dgm:prSet presAssocID="{A762A728-82B9-4ABB-BE8C-BFE28300EB1F}" presName="rootComposite1" presStyleCnt="0"/>
      <dgm:spPr/>
    </dgm:pt>
    <dgm:pt modelId="{7F998C2D-720E-49C8-9F98-51AAE83CF2C3}" type="pres">
      <dgm:prSet presAssocID="{A762A728-82B9-4ABB-BE8C-BFE28300EB1F}" presName="rootText1" presStyleLbl="node0" presStyleIdx="0" presStyleCnt="1">
        <dgm:presLayoutVars>
          <dgm:chPref val="3"/>
        </dgm:presLayoutVars>
      </dgm:prSet>
      <dgm:spPr>
        <a:prstGeom prst="flowChartAlternateProcess">
          <a:avLst/>
        </a:prstGeom>
      </dgm:spPr>
    </dgm:pt>
    <dgm:pt modelId="{7C8171F2-F72E-4A41-937C-F5D5CD4CB2EB}" type="pres">
      <dgm:prSet presAssocID="{A762A728-82B9-4ABB-BE8C-BFE28300EB1F}" presName="rootConnector1" presStyleLbl="node1" presStyleIdx="0" presStyleCnt="0"/>
      <dgm:spPr/>
    </dgm:pt>
    <dgm:pt modelId="{A78025B4-DA44-4E5E-B58E-1BC2C568E88B}" type="pres">
      <dgm:prSet presAssocID="{A762A728-82B9-4ABB-BE8C-BFE28300EB1F}" presName="hierChild2" presStyleCnt="0"/>
      <dgm:spPr/>
    </dgm:pt>
    <dgm:pt modelId="{D35C30C7-9EA6-4D98-8CCC-A67CCE158182}" type="pres">
      <dgm:prSet presAssocID="{ABD49627-AA48-46AC-9687-6DC8BBEB2BED}" presName="Name37" presStyleLbl="parChTrans1D2" presStyleIdx="0" presStyleCnt="1"/>
      <dgm:spPr/>
    </dgm:pt>
    <dgm:pt modelId="{2BF56D42-925A-40AC-A4E9-C2081CE9C426}" type="pres">
      <dgm:prSet presAssocID="{8481E1BE-1D95-4D2D-AF40-E8B6C54A2581}" presName="hierRoot2" presStyleCnt="0">
        <dgm:presLayoutVars>
          <dgm:hierBranch val="init"/>
        </dgm:presLayoutVars>
      </dgm:prSet>
      <dgm:spPr/>
    </dgm:pt>
    <dgm:pt modelId="{86AE636C-D69A-4C90-B55B-22617B52EBA6}" type="pres">
      <dgm:prSet presAssocID="{8481E1BE-1D95-4D2D-AF40-E8B6C54A2581}" presName="rootComposite" presStyleCnt="0"/>
      <dgm:spPr/>
    </dgm:pt>
    <dgm:pt modelId="{BCAA0325-B4E9-4EC4-875B-437F2AD8F1DD}" type="pres">
      <dgm:prSet presAssocID="{8481E1BE-1D95-4D2D-AF40-E8B6C54A2581}" presName="rootText" presStyleLbl="node2" presStyleIdx="0" presStyleCnt="1">
        <dgm:presLayoutVars>
          <dgm:chPref val="3"/>
        </dgm:presLayoutVars>
      </dgm:prSet>
      <dgm:spPr>
        <a:prstGeom prst="flowChartAlternateProcess">
          <a:avLst/>
        </a:prstGeom>
      </dgm:spPr>
    </dgm:pt>
    <dgm:pt modelId="{1D5727DC-30D4-43C7-BA23-835D785BD722}" type="pres">
      <dgm:prSet presAssocID="{8481E1BE-1D95-4D2D-AF40-E8B6C54A2581}" presName="rootConnector" presStyleLbl="node2" presStyleIdx="0" presStyleCnt="1"/>
      <dgm:spPr/>
    </dgm:pt>
    <dgm:pt modelId="{6CCF3C59-32B9-4572-8ED0-DE29B9A0A9E9}" type="pres">
      <dgm:prSet presAssocID="{8481E1BE-1D95-4D2D-AF40-E8B6C54A2581}" presName="hierChild4" presStyleCnt="0"/>
      <dgm:spPr/>
    </dgm:pt>
    <dgm:pt modelId="{F8E10CD6-6D18-4504-9F81-3CE720D9677F}" type="pres">
      <dgm:prSet presAssocID="{D72D6E18-CB65-40E3-9EF5-4E4F76B598F6}" presName="Name37" presStyleLbl="parChTrans1D3" presStyleIdx="0" presStyleCnt="1"/>
      <dgm:spPr/>
    </dgm:pt>
    <dgm:pt modelId="{D15263A7-F213-4F08-B70A-5CD8B728C08C}" type="pres">
      <dgm:prSet presAssocID="{8BCDFA62-AE21-46BA-8220-370C5DB0CCEF}" presName="hierRoot2" presStyleCnt="0">
        <dgm:presLayoutVars>
          <dgm:hierBranch/>
        </dgm:presLayoutVars>
      </dgm:prSet>
      <dgm:spPr/>
    </dgm:pt>
    <dgm:pt modelId="{C3D2EA78-8D4E-4F98-A5B8-AA2BBFB7740A}" type="pres">
      <dgm:prSet presAssocID="{8BCDFA62-AE21-46BA-8220-370C5DB0CCEF}" presName="rootComposite" presStyleCnt="0"/>
      <dgm:spPr/>
    </dgm:pt>
    <dgm:pt modelId="{DCED671A-F3E7-4E66-A8BA-192AB0808C22}" type="pres">
      <dgm:prSet presAssocID="{8BCDFA62-AE21-46BA-8220-370C5DB0CCEF}" presName="rootText" presStyleLbl="node3" presStyleIdx="0" presStyleCnt="1" custScaleX="185368" custScaleY="176091">
        <dgm:presLayoutVars>
          <dgm:chPref val="3"/>
        </dgm:presLayoutVars>
      </dgm:prSet>
      <dgm:spPr>
        <a:prstGeom prst="flowChartDecision">
          <a:avLst/>
        </a:prstGeom>
      </dgm:spPr>
    </dgm:pt>
    <dgm:pt modelId="{FC5C81FC-C005-436B-9BB5-B745439C4FFF}" type="pres">
      <dgm:prSet presAssocID="{8BCDFA62-AE21-46BA-8220-370C5DB0CCEF}" presName="rootConnector" presStyleLbl="node3" presStyleIdx="0" presStyleCnt="1"/>
      <dgm:spPr/>
    </dgm:pt>
    <dgm:pt modelId="{7134D6B4-B178-4401-94C3-FEFDC55E3BBD}" type="pres">
      <dgm:prSet presAssocID="{8BCDFA62-AE21-46BA-8220-370C5DB0CCEF}" presName="hierChild4" presStyleCnt="0"/>
      <dgm:spPr/>
    </dgm:pt>
    <dgm:pt modelId="{E7FE9ABE-8DEA-48CF-8B3A-A476B2062D73}" type="pres">
      <dgm:prSet presAssocID="{45C98E18-A72B-476F-8A4F-EABA8212419F}" presName="Name35" presStyleLbl="parChTrans1D4" presStyleIdx="0" presStyleCnt="2"/>
      <dgm:spPr/>
    </dgm:pt>
    <dgm:pt modelId="{558DA318-C1CD-4B57-8845-967B31E02149}" type="pres">
      <dgm:prSet presAssocID="{33943549-DD80-40F3-A76D-4E4B7F25B589}" presName="hierRoot2" presStyleCnt="0">
        <dgm:presLayoutVars>
          <dgm:hierBranch val="hang"/>
        </dgm:presLayoutVars>
      </dgm:prSet>
      <dgm:spPr/>
    </dgm:pt>
    <dgm:pt modelId="{AEA7253B-D593-4AD9-98C5-21ECC8A4E687}" type="pres">
      <dgm:prSet presAssocID="{33943549-DD80-40F3-A76D-4E4B7F25B589}" presName="rootComposite" presStyleCnt="0"/>
      <dgm:spPr/>
    </dgm:pt>
    <dgm:pt modelId="{F50214F9-B69C-43E6-B34F-9E2ACADFBF4C}" type="pres">
      <dgm:prSet presAssocID="{33943549-DD80-40F3-A76D-4E4B7F25B589}" presName="rootText" presStyleLbl="node4" presStyleIdx="0" presStyleCnt="2">
        <dgm:presLayoutVars>
          <dgm:chPref val="3"/>
        </dgm:presLayoutVars>
      </dgm:prSet>
      <dgm:spPr/>
    </dgm:pt>
    <dgm:pt modelId="{B983CD07-0805-40BF-BD02-B9BD68AE0479}" type="pres">
      <dgm:prSet presAssocID="{33943549-DD80-40F3-A76D-4E4B7F25B589}" presName="rootConnector" presStyleLbl="node4" presStyleIdx="0" presStyleCnt="2"/>
      <dgm:spPr/>
    </dgm:pt>
    <dgm:pt modelId="{737045C6-D5E2-47EC-92B8-5E503139A669}" type="pres">
      <dgm:prSet presAssocID="{33943549-DD80-40F3-A76D-4E4B7F25B589}" presName="hierChild4" presStyleCnt="0"/>
      <dgm:spPr/>
    </dgm:pt>
    <dgm:pt modelId="{EEAB141F-7848-400D-9E67-798934DF9673}" type="pres">
      <dgm:prSet presAssocID="{33943549-DD80-40F3-A76D-4E4B7F25B589}" presName="hierChild5" presStyleCnt="0"/>
      <dgm:spPr/>
    </dgm:pt>
    <dgm:pt modelId="{61D9ACF8-BA5F-4A60-B124-16890274B744}" type="pres">
      <dgm:prSet presAssocID="{D357F68C-B04B-4AA3-AEBF-870DA730F680}" presName="Name35" presStyleLbl="parChTrans1D4" presStyleIdx="1" presStyleCnt="2"/>
      <dgm:spPr/>
    </dgm:pt>
    <dgm:pt modelId="{F876C580-467F-4704-80EC-DB580BCBAF6A}" type="pres">
      <dgm:prSet presAssocID="{C8E69239-3FD6-4791-844C-8F824D273C23}" presName="hierRoot2" presStyleCnt="0">
        <dgm:presLayoutVars>
          <dgm:hierBranch val="hang"/>
        </dgm:presLayoutVars>
      </dgm:prSet>
      <dgm:spPr/>
    </dgm:pt>
    <dgm:pt modelId="{3FBE2774-E0CD-437E-80BA-556615668BE4}" type="pres">
      <dgm:prSet presAssocID="{C8E69239-3FD6-4791-844C-8F824D273C23}" presName="rootComposite" presStyleCnt="0"/>
      <dgm:spPr/>
    </dgm:pt>
    <dgm:pt modelId="{B77E0217-F8FC-4A11-8403-B8326BB3773F}" type="pres">
      <dgm:prSet presAssocID="{C8E69239-3FD6-4791-844C-8F824D273C23}" presName="rootText" presStyleLbl="node4" presStyleIdx="1" presStyleCnt="2" custScaleX="106333">
        <dgm:presLayoutVars>
          <dgm:chPref val="3"/>
        </dgm:presLayoutVars>
      </dgm:prSet>
      <dgm:spPr/>
    </dgm:pt>
    <dgm:pt modelId="{84EDA931-9BE2-4ABC-8788-147F6FD437F0}" type="pres">
      <dgm:prSet presAssocID="{C8E69239-3FD6-4791-844C-8F824D273C23}" presName="rootConnector" presStyleLbl="node4" presStyleIdx="1" presStyleCnt="2"/>
      <dgm:spPr/>
    </dgm:pt>
    <dgm:pt modelId="{C5268536-97F4-4D3F-8771-10B03DCDA6DF}" type="pres">
      <dgm:prSet presAssocID="{C8E69239-3FD6-4791-844C-8F824D273C23}" presName="hierChild4" presStyleCnt="0"/>
      <dgm:spPr/>
    </dgm:pt>
    <dgm:pt modelId="{63052D17-40F1-4DD2-B544-272BAF0FE318}" type="pres">
      <dgm:prSet presAssocID="{C8E69239-3FD6-4791-844C-8F824D273C23}" presName="hierChild5" presStyleCnt="0"/>
      <dgm:spPr/>
    </dgm:pt>
    <dgm:pt modelId="{84C41D0F-F0EF-417B-A254-3BD15F7E571B}" type="pres">
      <dgm:prSet presAssocID="{8BCDFA62-AE21-46BA-8220-370C5DB0CCEF}" presName="hierChild5" presStyleCnt="0"/>
      <dgm:spPr/>
    </dgm:pt>
    <dgm:pt modelId="{F6DCCD73-5155-4AC6-AE7E-E5578F4F8FCF}" type="pres">
      <dgm:prSet presAssocID="{8481E1BE-1D95-4D2D-AF40-E8B6C54A2581}" presName="hierChild5" presStyleCnt="0"/>
      <dgm:spPr/>
    </dgm:pt>
    <dgm:pt modelId="{664180CD-539F-49AA-B4C0-CFB4409AB51D}" type="pres">
      <dgm:prSet presAssocID="{A762A728-82B9-4ABB-BE8C-BFE28300EB1F}" presName="hierChild3" presStyleCnt="0"/>
      <dgm:spPr/>
    </dgm:pt>
  </dgm:ptLst>
  <dgm:cxnLst>
    <dgm:cxn modelId="{DCF93C02-F19C-413D-AB2E-8560BC0A2CF8}" type="presOf" srcId="{8481E1BE-1D95-4D2D-AF40-E8B6C54A2581}" destId="{1D5727DC-30D4-43C7-BA23-835D785BD722}" srcOrd="1" destOrd="0" presId="urn:microsoft.com/office/officeart/2005/8/layout/orgChart1"/>
    <dgm:cxn modelId="{080A400E-7547-45FB-94DA-B38A57806C41}" type="presOf" srcId="{45C98E18-A72B-476F-8A4F-EABA8212419F}" destId="{E7FE9ABE-8DEA-48CF-8B3A-A476B2062D73}" srcOrd="0" destOrd="0" presId="urn:microsoft.com/office/officeart/2005/8/layout/orgChart1"/>
    <dgm:cxn modelId="{F40E981E-6269-42E4-9EDD-49C5911FB59E}" type="presOf" srcId="{A762A728-82B9-4ABB-BE8C-BFE28300EB1F}" destId="{7C8171F2-F72E-4A41-937C-F5D5CD4CB2EB}" srcOrd="1" destOrd="0" presId="urn:microsoft.com/office/officeart/2005/8/layout/orgChart1"/>
    <dgm:cxn modelId="{1A9DCC24-BBF5-4648-BCF1-584BA21D2334}" type="presOf" srcId="{C8E69239-3FD6-4791-844C-8F824D273C23}" destId="{84EDA931-9BE2-4ABC-8788-147F6FD437F0}" srcOrd="1" destOrd="0" presId="urn:microsoft.com/office/officeart/2005/8/layout/orgChart1"/>
    <dgm:cxn modelId="{3715E943-725A-49B5-801E-1C62B6DFDE95}" srcId="{8BCDFA62-AE21-46BA-8220-370C5DB0CCEF}" destId="{C8E69239-3FD6-4791-844C-8F824D273C23}" srcOrd="1" destOrd="0" parTransId="{D357F68C-B04B-4AA3-AEBF-870DA730F680}" sibTransId="{3677EAB8-02FC-4707-9968-7E7D8ECC1BC7}"/>
    <dgm:cxn modelId="{646CD44A-DF7D-4CC0-B513-D0940F318365}" srcId="{CA6A07D6-9B75-4FC3-A7AB-DD1DC8F6AAD8}" destId="{A762A728-82B9-4ABB-BE8C-BFE28300EB1F}" srcOrd="0" destOrd="0" parTransId="{A3719840-EF43-4BD7-A10C-D6D3FC485DD7}" sibTransId="{8581B498-FAC4-4282-A3AD-B2F86B975266}"/>
    <dgm:cxn modelId="{8D469950-C02F-4FEC-BE02-DB384A2EE248}" type="presOf" srcId="{8BCDFA62-AE21-46BA-8220-370C5DB0CCEF}" destId="{FC5C81FC-C005-436B-9BB5-B745439C4FFF}" srcOrd="1" destOrd="0" presId="urn:microsoft.com/office/officeart/2005/8/layout/orgChart1"/>
    <dgm:cxn modelId="{7AA6F4BD-0FEC-4A57-8C4C-B772B0C62752}" type="presOf" srcId="{33943549-DD80-40F3-A76D-4E4B7F25B589}" destId="{F50214F9-B69C-43E6-B34F-9E2ACADFBF4C}" srcOrd="0" destOrd="0" presId="urn:microsoft.com/office/officeart/2005/8/layout/orgChart1"/>
    <dgm:cxn modelId="{A4908BC0-FBDA-4567-A9EA-812EE5A079C5}" type="presOf" srcId="{C8E69239-3FD6-4791-844C-8F824D273C23}" destId="{B77E0217-F8FC-4A11-8403-B8326BB3773F}" srcOrd="0" destOrd="0" presId="urn:microsoft.com/office/officeart/2005/8/layout/orgChart1"/>
    <dgm:cxn modelId="{05A3CAC6-3DDD-49CD-B8C8-233AC70C6029}" srcId="{A762A728-82B9-4ABB-BE8C-BFE28300EB1F}" destId="{8481E1BE-1D95-4D2D-AF40-E8B6C54A2581}" srcOrd="0" destOrd="0" parTransId="{ABD49627-AA48-46AC-9687-6DC8BBEB2BED}" sibTransId="{37DF06AE-363A-422B-A85A-53A8185C469D}"/>
    <dgm:cxn modelId="{D09E21CB-D212-4C3E-961B-F4ABC6F90148}" type="presOf" srcId="{ABD49627-AA48-46AC-9687-6DC8BBEB2BED}" destId="{D35C30C7-9EA6-4D98-8CCC-A67CCE158182}" srcOrd="0" destOrd="0" presId="urn:microsoft.com/office/officeart/2005/8/layout/orgChart1"/>
    <dgm:cxn modelId="{2FEB23CD-0676-4179-9CC5-385ACE3AEFDE}" type="presOf" srcId="{A762A728-82B9-4ABB-BE8C-BFE28300EB1F}" destId="{7F998C2D-720E-49C8-9F98-51AAE83CF2C3}" srcOrd="0" destOrd="0" presId="urn:microsoft.com/office/officeart/2005/8/layout/orgChart1"/>
    <dgm:cxn modelId="{A11968CD-C623-4B74-B634-01150BAFDD92}" type="presOf" srcId="{D357F68C-B04B-4AA3-AEBF-870DA730F680}" destId="{61D9ACF8-BA5F-4A60-B124-16890274B744}" srcOrd="0" destOrd="0" presId="urn:microsoft.com/office/officeart/2005/8/layout/orgChart1"/>
    <dgm:cxn modelId="{B9DA28DD-DF08-4017-94B3-40881139D15A}" srcId="{8BCDFA62-AE21-46BA-8220-370C5DB0CCEF}" destId="{33943549-DD80-40F3-A76D-4E4B7F25B589}" srcOrd="0" destOrd="0" parTransId="{45C98E18-A72B-476F-8A4F-EABA8212419F}" sibTransId="{3008A0CE-4CF9-4EDD-AD58-FE7B8A260397}"/>
    <dgm:cxn modelId="{7D157FEC-9931-459B-A1C0-11CE8AE7D1ED}" srcId="{8481E1BE-1D95-4D2D-AF40-E8B6C54A2581}" destId="{8BCDFA62-AE21-46BA-8220-370C5DB0CCEF}" srcOrd="0" destOrd="0" parTransId="{D72D6E18-CB65-40E3-9EF5-4E4F76B598F6}" sibTransId="{A2DD3742-3510-4323-9F5D-F12C8CD09F0D}"/>
    <dgm:cxn modelId="{1BE3D1EC-7191-4641-8B1C-7B871CF2FB89}" type="presOf" srcId="{8481E1BE-1D95-4D2D-AF40-E8B6C54A2581}" destId="{BCAA0325-B4E9-4EC4-875B-437F2AD8F1DD}" srcOrd="0" destOrd="0" presId="urn:microsoft.com/office/officeart/2005/8/layout/orgChart1"/>
    <dgm:cxn modelId="{9270F0F1-CDB1-49B6-A21E-D83296F38CC1}" type="presOf" srcId="{CA6A07D6-9B75-4FC3-A7AB-DD1DC8F6AAD8}" destId="{80C7460B-6C4C-4650-857E-3A4616CCE4CE}" srcOrd="0" destOrd="0" presId="urn:microsoft.com/office/officeart/2005/8/layout/orgChart1"/>
    <dgm:cxn modelId="{038A56F2-6A42-4E1C-ABBB-F3213D53E3AC}" type="presOf" srcId="{33943549-DD80-40F3-A76D-4E4B7F25B589}" destId="{B983CD07-0805-40BF-BD02-B9BD68AE0479}" srcOrd="1" destOrd="0" presId="urn:microsoft.com/office/officeart/2005/8/layout/orgChart1"/>
    <dgm:cxn modelId="{A0245FF3-686A-46D5-822F-14D9CE99A261}" type="presOf" srcId="{8BCDFA62-AE21-46BA-8220-370C5DB0CCEF}" destId="{DCED671A-F3E7-4E66-A8BA-192AB0808C22}" srcOrd="0" destOrd="0" presId="urn:microsoft.com/office/officeart/2005/8/layout/orgChart1"/>
    <dgm:cxn modelId="{1D86EFF5-D3F9-44BB-BA64-69A00CF40986}" type="presOf" srcId="{D72D6E18-CB65-40E3-9EF5-4E4F76B598F6}" destId="{F8E10CD6-6D18-4504-9F81-3CE720D9677F}" srcOrd="0" destOrd="0" presId="urn:microsoft.com/office/officeart/2005/8/layout/orgChart1"/>
    <dgm:cxn modelId="{2DC26F0E-16AD-4A59-94CF-CDDB5AEC46F5}" type="presParOf" srcId="{80C7460B-6C4C-4650-857E-3A4616CCE4CE}" destId="{DAD8EBEE-81E7-47A1-825D-3130D0E098E6}" srcOrd="0" destOrd="0" presId="urn:microsoft.com/office/officeart/2005/8/layout/orgChart1"/>
    <dgm:cxn modelId="{312B273A-F935-46A8-BC62-A3D8487FB2FA}" type="presParOf" srcId="{DAD8EBEE-81E7-47A1-825D-3130D0E098E6}" destId="{E7F232FF-6D5F-40DE-B5AE-551A0B091613}" srcOrd="0" destOrd="0" presId="urn:microsoft.com/office/officeart/2005/8/layout/orgChart1"/>
    <dgm:cxn modelId="{833AE51F-79AA-4FB1-8287-E4D70A230E3B}" type="presParOf" srcId="{E7F232FF-6D5F-40DE-B5AE-551A0B091613}" destId="{7F998C2D-720E-49C8-9F98-51AAE83CF2C3}" srcOrd="0" destOrd="0" presId="urn:microsoft.com/office/officeart/2005/8/layout/orgChart1"/>
    <dgm:cxn modelId="{292356F5-519E-41A7-9FB3-C272A338479B}" type="presParOf" srcId="{E7F232FF-6D5F-40DE-B5AE-551A0B091613}" destId="{7C8171F2-F72E-4A41-937C-F5D5CD4CB2EB}" srcOrd="1" destOrd="0" presId="urn:microsoft.com/office/officeart/2005/8/layout/orgChart1"/>
    <dgm:cxn modelId="{E359B3AE-6A99-4E40-BA77-A8C35B17AFAD}" type="presParOf" srcId="{DAD8EBEE-81E7-47A1-825D-3130D0E098E6}" destId="{A78025B4-DA44-4E5E-B58E-1BC2C568E88B}" srcOrd="1" destOrd="0" presId="urn:microsoft.com/office/officeart/2005/8/layout/orgChart1"/>
    <dgm:cxn modelId="{E0F4F7CB-BA3E-4FC6-8922-5BB4FC23544D}" type="presParOf" srcId="{A78025B4-DA44-4E5E-B58E-1BC2C568E88B}" destId="{D35C30C7-9EA6-4D98-8CCC-A67CCE158182}" srcOrd="0" destOrd="0" presId="urn:microsoft.com/office/officeart/2005/8/layout/orgChart1"/>
    <dgm:cxn modelId="{E19433C4-06FF-48F1-BF8B-51BEE0BACA82}" type="presParOf" srcId="{A78025B4-DA44-4E5E-B58E-1BC2C568E88B}" destId="{2BF56D42-925A-40AC-A4E9-C2081CE9C426}" srcOrd="1" destOrd="0" presId="urn:microsoft.com/office/officeart/2005/8/layout/orgChart1"/>
    <dgm:cxn modelId="{7867A7BB-3E23-4211-A751-A62705828FCB}" type="presParOf" srcId="{2BF56D42-925A-40AC-A4E9-C2081CE9C426}" destId="{86AE636C-D69A-4C90-B55B-22617B52EBA6}" srcOrd="0" destOrd="0" presId="urn:microsoft.com/office/officeart/2005/8/layout/orgChart1"/>
    <dgm:cxn modelId="{60020C3D-331F-45FC-BE46-E9F505EBC2B3}" type="presParOf" srcId="{86AE636C-D69A-4C90-B55B-22617B52EBA6}" destId="{BCAA0325-B4E9-4EC4-875B-437F2AD8F1DD}" srcOrd="0" destOrd="0" presId="urn:microsoft.com/office/officeart/2005/8/layout/orgChart1"/>
    <dgm:cxn modelId="{BA1F10D3-883F-43DA-A653-CA2AB1DA00F5}" type="presParOf" srcId="{86AE636C-D69A-4C90-B55B-22617B52EBA6}" destId="{1D5727DC-30D4-43C7-BA23-835D785BD722}" srcOrd="1" destOrd="0" presId="urn:microsoft.com/office/officeart/2005/8/layout/orgChart1"/>
    <dgm:cxn modelId="{B820CA57-0D74-4004-9E94-15809C3597D0}" type="presParOf" srcId="{2BF56D42-925A-40AC-A4E9-C2081CE9C426}" destId="{6CCF3C59-32B9-4572-8ED0-DE29B9A0A9E9}" srcOrd="1" destOrd="0" presId="urn:microsoft.com/office/officeart/2005/8/layout/orgChart1"/>
    <dgm:cxn modelId="{07D2F695-100B-4C6F-931B-FE17B318AF7C}" type="presParOf" srcId="{6CCF3C59-32B9-4572-8ED0-DE29B9A0A9E9}" destId="{F8E10CD6-6D18-4504-9F81-3CE720D9677F}" srcOrd="0" destOrd="0" presId="urn:microsoft.com/office/officeart/2005/8/layout/orgChart1"/>
    <dgm:cxn modelId="{0699A566-4BB6-43EF-B48F-935275ED135E}" type="presParOf" srcId="{6CCF3C59-32B9-4572-8ED0-DE29B9A0A9E9}" destId="{D15263A7-F213-4F08-B70A-5CD8B728C08C}" srcOrd="1" destOrd="0" presId="urn:microsoft.com/office/officeart/2005/8/layout/orgChart1"/>
    <dgm:cxn modelId="{EA6DB6A9-0B95-43D6-8EBF-B0F7B7C5B7FD}" type="presParOf" srcId="{D15263A7-F213-4F08-B70A-5CD8B728C08C}" destId="{C3D2EA78-8D4E-4F98-A5B8-AA2BBFB7740A}" srcOrd="0" destOrd="0" presId="urn:microsoft.com/office/officeart/2005/8/layout/orgChart1"/>
    <dgm:cxn modelId="{B6CD3713-695B-427F-ADC0-77AA4FBEED5C}" type="presParOf" srcId="{C3D2EA78-8D4E-4F98-A5B8-AA2BBFB7740A}" destId="{DCED671A-F3E7-4E66-A8BA-192AB0808C22}" srcOrd="0" destOrd="0" presId="urn:microsoft.com/office/officeart/2005/8/layout/orgChart1"/>
    <dgm:cxn modelId="{1D77B2D4-1964-4687-84BE-967D1AB60453}" type="presParOf" srcId="{C3D2EA78-8D4E-4F98-A5B8-AA2BBFB7740A}" destId="{FC5C81FC-C005-436B-9BB5-B745439C4FFF}" srcOrd="1" destOrd="0" presId="urn:microsoft.com/office/officeart/2005/8/layout/orgChart1"/>
    <dgm:cxn modelId="{C8B9C57A-B1D6-49EE-B880-53EC0224EC9D}" type="presParOf" srcId="{D15263A7-F213-4F08-B70A-5CD8B728C08C}" destId="{7134D6B4-B178-4401-94C3-FEFDC55E3BBD}" srcOrd="1" destOrd="0" presId="urn:microsoft.com/office/officeart/2005/8/layout/orgChart1"/>
    <dgm:cxn modelId="{093F24C9-57D9-4A1E-9650-539E7CA3A07C}" type="presParOf" srcId="{7134D6B4-B178-4401-94C3-FEFDC55E3BBD}" destId="{E7FE9ABE-8DEA-48CF-8B3A-A476B2062D73}" srcOrd="0" destOrd="0" presId="urn:microsoft.com/office/officeart/2005/8/layout/orgChart1"/>
    <dgm:cxn modelId="{37E705F4-BEFD-4ED5-9855-B1371E7C4045}" type="presParOf" srcId="{7134D6B4-B178-4401-94C3-FEFDC55E3BBD}" destId="{558DA318-C1CD-4B57-8845-967B31E02149}" srcOrd="1" destOrd="0" presId="urn:microsoft.com/office/officeart/2005/8/layout/orgChart1"/>
    <dgm:cxn modelId="{B4638149-881E-4DFC-8527-506CC16D254C}" type="presParOf" srcId="{558DA318-C1CD-4B57-8845-967B31E02149}" destId="{AEA7253B-D593-4AD9-98C5-21ECC8A4E687}" srcOrd="0" destOrd="0" presId="urn:microsoft.com/office/officeart/2005/8/layout/orgChart1"/>
    <dgm:cxn modelId="{329388ED-34FA-43E2-98D7-FE8A6166F181}" type="presParOf" srcId="{AEA7253B-D593-4AD9-98C5-21ECC8A4E687}" destId="{F50214F9-B69C-43E6-B34F-9E2ACADFBF4C}" srcOrd="0" destOrd="0" presId="urn:microsoft.com/office/officeart/2005/8/layout/orgChart1"/>
    <dgm:cxn modelId="{BCF4BA79-F983-4FA2-8EBD-2AFCB7EC5124}" type="presParOf" srcId="{AEA7253B-D593-4AD9-98C5-21ECC8A4E687}" destId="{B983CD07-0805-40BF-BD02-B9BD68AE0479}" srcOrd="1" destOrd="0" presId="urn:microsoft.com/office/officeart/2005/8/layout/orgChart1"/>
    <dgm:cxn modelId="{D4BFE30A-DC1C-4215-9A92-98B945D99F40}" type="presParOf" srcId="{558DA318-C1CD-4B57-8845-967B31E02149}" destId="{737045C6-D5E2-47EC-92B8-5E503139A669}" srcOrd="1" destOrd="0" presId="urn:microsoft.com/office/officeart/2005/8/layout/orgChart1"/>
    <dgm:cxn modelId="{79F8FB68-6296-4210-9C64-306CCB9AD924}" type="presParOf" srcId="{558DA318-C1CD-4B57-8845-967B31E02149}" destId="{EEAB141F-7848-400D-9E67-798934DF9673}" srcOrd="2" destOrd="0" presId="urn:microsoft.com/office/officeart/2005/8/layout/orgChart1"/>
    <dgm:cxn modelId="{01C43F11-20F1-4ADA-AA77-EA6933B031CC}" type="presParOf" srcId="{7134D6B4-B178-4401-94C3-FEFDC55E3BBD}" destId="{61D9ACF8-BA5F-4A60-B124-16890274B744}" srcOrd="2" destOrd="0" presId="urn:microsoft.com/office/officeart/2005/8/layout/orgChart1"/>
    <dgm:cxn modelId="{0B794DF4-268E-4A48-BCA8-B52FF471D26E}" type="presParOf" srcId="{7134D6B4-B178-4401-94C3-FEFDC55E3BBD}" destId="{F876C580-467F-4704-80EC-DB580BCBAF6A}" srcOrd="3" destOrd="0" presId="urn:microsoft.com/office/officeart/2005/8/layout/orgChart1"/>
    <dgm:cxn modelId="{B66C6A9A-D041-40BF-939F-83DEB805991E}" type="presParOf" srcId="{F876C580-467F-4704-80EC-DB580BCBAF6A}" destId="{3FBE2774-E0CD-437E-80BA-556615668BE4}" srcOrd="0" destOrd="0" presId="urn:microsoft.com/office/officeart/2005/8/layout/orgChart1"/>
    <dgm:cxn modelId="{B599587F-897B-4010-A835-B1D7796E458B}" type="presParOf" srcId="{3FBE2774-E0CD-437E-80BA-556615668BE4}" destId="{B77E0217-F8FC-4A11-8403-B8326BB3773F}" srcOrd="0" destOrd="0" presId="urn:microsoft.com/office/officeart/2005/8/layout/orgChart1"/>
    <dgm:cxn modelId="{5487830F-BA64-4192-A2CA-DE7CD08560DA}" type="presParOf" srcId="{3FBE2774-E0CD-437E-80BA-556615668BE4}" destId="{84EDA931-9BE2-4ABC-8788-147F6FD437F0}" srcOrd="1" destOrd="0" presId="urn:microsoft.com/office/officeart/2005/8/layout/orgChart1"/>
    <dgm:cxn modelId="{1F907921-736E-45D2-9E95-2BB23574B296}" type="presParOf" srcId="{F876C580-467F-4704-80EC-DB580BCBAF6A}" destId="{C5268536-97F4-4D3F-8771-10B03DCDA6DF}" srcOrd="1" destOrd="0" presId="urn:microsoft.com/office/officeart/2005/8/layout/orgChart1"/>
    <dgm:cxn modelId="{24A24FFF-9475-4C41-8BA3-3BC059CBF69E}" type="presParOf" srcId="{F876C580-467F-4704-80EC-DB580BCBAF6A}" destId="{63052D17-40F1-4DD2-B544-272BAF0FE318}" srcOrd="2" destOrd="0" presId="urn:microsoft.com/office/officeart/2005/8/layout/orgChart1"/>
    <dgm:cxn modelId="{10695CBF-94B9-4E17-A8E6-C49D0AC294C1}" type="presParOf" srcId="{D15263A7-F213-4F08-B70A-5CD8B728C08C}" destId="{84C41D0F-F0EF-417B-A254-3BD15F7E571B}" srcOrd="2" destOrd="0" presId="urn:microsoft.com/office/officeart/2005/8/layout/orgChart1"/>
    <dgm:cxn modelId="{4ADA575E-01D4-4EA3-A02A-55998A954C38}" type="presParOf" srcId="{2BF56D42-925A-40AC-A4E9-C2081CE9C426}" destId="{F6DCCD73-5155-4AC6-AE7E-E5578F4F8FCF}" srcOrd="2" destOrd="0" presId="urn:microsoft.com/office/officeart/2005/8/layout/orgChart1"/>
    <dgm:cxn modelId="{7EBD66B9-3B6E-43D8-971D-C2092C974ADD}" type="presParOf" srcId="{DAD8EBEE-81E7-47A1-825D-3130D0E098E6}" destId="{664180CD-539F-49AA-B4C0-CFB4409AB51D}"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9ACF8-BA5F-4A60-B124-16890274B744}">
      <dsp:nvSpPr>
        <dsp:cNvPr id="0" name=""/>
        <dsp:cNvSpPr/>
      </dsp:nvSpPr>
      <dsp:spPr>
        <a:xfrm>
          <a:off x="2752725" y="4394343"/>
          <a:ext cx="1154719" cy="400811"/>
        </a:xfrm>
        <a:custGeom>
          <a:avLst/>
          <a:gdLst/>
          <a:ahLst/>
          <a:cxnLst/>
          <a:rect l="0" t="0" r="0" b="0"/>
          <a:pathLst>
            <a:path>
              <a:moveTo>
                <a:pt x="0" y="0"/>
              </a:moveTo>
              <a:lnTo>
                <a:pt x="0" y="200405"/>
              </a:lnTo>
              <a:lnTo>
                <a:pt x="1154719" y="200405"/>
              </a:lnTo>
              <a:lnTo>
                <a:pt x="1154719" y="40081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7FE9ABE-8DEA-48CF-8B3A-A476B2062D73}">
      <dsp:nvSpPr>
        <dsp:cNvPr id="0" name=""/>
        <dsp:cNvSpPr/>
      </dsp:nvSpPr>
      <dsp:spPr>
        <a:xfrm>
          <a:off x="1537568" y="4394343"/>
          <a:ext cx="1215156" cy="400811"/>
        </a:xfrm>
        <a:custGeom>
          <a:avLst/>
          <a:gdLst/>
          <a:ahLst/>
          <a:cxnLst/>
          <a:rect l="0" t="0" r="0" b="0"/>
          <a:pathLst>
            <a:path>
              <a:moveTo>
                <a:pt x="1215156" y="0"/>
              </a:moveTo>
              <a:lnTo>
                <a:pt x="1215156" y="200405"/>
              </a:lnTo>
              <a:lnTo>
                <a:pt x="0" y="200405"/>
              </a:lnTo>
              <a:lnTo>
                <a:pt x="0" y="40081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8E10CD6-6D18-4504-9F81-3CE720D9677F}">
      <dsp:nvSpPr>
        <dsp:cNvPr id="0" name=""/>
        <dsp:cNvSpPr/>
      </dsp:nvSpPr>
      <dsp:spPr>
        <a:xfrm>
          <a:off x="2707005" y="2313070"/>
          <a:ext cx="91440" cy="400811"/>
        </a:xfrm>
        <a:custGeom>
          <a:avLst/>
          <a:gdLst/>
          <a:ahLst/>
          <a:cxnLst/>
          <a:rect l="0" t="0" r="0" b="0"/>
          <a:pathLst>
            <a:path>
              <a:moveTo>
                <a:pt x="45720" y="0"/>
              </a:moveTo>
              <a:lnTo>
                <a:pt x="45720" y="400811"/>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5C30C7-9EA6-4D98-8CCC-A67CCE158182}">
      <dsp:nvSpPr>
        <dsp:cNvPr id="0" name=""/>
        <dsp:cNvSpPr/>
      </dsp:nvSpPr>
      <dsp:spPr>
        <a:xfrm>
          <a:off x="2707005" y="957944"/>
          <a:ext cx="91440" cy="400811"/>
        </a:xfrm>
        <a:custGeom>
          <a:avLst/>
          <a:gdLst/>
          <a:ahLst/>
          <a:cxnLst/>
          <a:rect l="0" t="0" r="0" b="0"/>
          <a:pathLst>
            <a:path>
              <a:moveTo>
                <a:pt x="45720" y="0"/>
              </a:moveTo>
              <a:lnTo>
                <a:pt x="45720" y="400811"/>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F998C2D-720E-49C8-9F98-51AAE83CF2C3}">
      <dsp:nvSpPr>
        <dsp:cNvPr id="0" name=""/>
        <dsp:cNvSpPr/>
      </dsp:nvSpPr>
      <dsp:spPr>
        <a:xfrm>
          <a:off x="1798411" y="3631"/>
          <a:ext cx="1908627" cy="954313"/>
        </a:xfrm>
        <a:prstGeom prst="flowChartAlternateProcess">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b="0" kern="120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Weymouth Town Council</a:t>
          </a:r>
        </a:p>
      </dsp:txBody>
      <dsp:txXfrm>
        <a:off x="1844996" y="50216"/>
        <a:ext cx="1815457" cy="861143"/>
      </dsp:txXfrm>
    </dsp:sp>
    <dsp:sp modelId="{BCAA0325-B4E9-4EC4-875B-437F2AD8F1DD}">
      <dsp:nvSpPr>
        <dsp:cNvPr id="0" name=""/>
        <dsp:cNvSpPr/>
      </dsp:nvSpPr>
      <dsp:spPr>
        <a:xfrm>
          <a:off x="1798411" y="1358756"/>
          <a:ext cx="1908627" cy="954313"/>
        </a:xfrm>
        <a:prstGeom prst="flowChartAlternateProcess">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WTC Green and Clean</a:t>
          </a:r>
        </a:p>
      </dsp:txBody>
      <dsp:txXfrm>
        <a:off x="1844996" y="1405341"/>
        <a:ext cx="1815457" cy="861143"/>
      </dsp:txXfrm>
    </dsp:sp>
    <dsp:sp modelId="{DCED671A-F3E7-4E66-A8BA-192AB0808C22}">
      <dsp:nvSpPr>
        <dsp:cNvPr id="0" name=""/>
        <dsp:cNvSpPr/>
      </dsp:nvSpPr>
      <dsp:spPr>
        <a:xfrm>
          <a:off x="983732" y="2713882"/>
          <a:ext cx="3537984" cy="1680460"/>
        </a:xfrm>
        <a:prstGeom prst="flowChartDecisi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b="0" kern="120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Tumbledown Project Board (Task and Finish)</a:t>
          </a:r>
        </a:p>
        <a:p>
          <a:pPr marL="0" lvl="0" indent="0" algn="ctr" defTabSz="466725">
            <a:lnSpc>
              <a:spcPct val="90000"/>
            </a:lnSpc>
            <a:spcBef>
              <a:spcPct val="0"/>
            </a:spcBef>
            <a:spcAft>
              <a:spcPct val="35000"/>
            </a:spcAft>
            <a:buNone/>
          </a:pPr>
          <a:r>
            <a:rPr lang="en-GB" sz="1050" b="0" kern="120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(WTC and WADT)</a:t>
          </a:r>
        </a:p>
      </dsp:txBody>
      <dsp:txXfrm>
        <a:off x="1868228" y="3133997"/>
        <a:ext cx="1768992" cy="840230"/>
      </dsp:txXfrm>
    </dsp:sp>
    <dsp:sp modelId="{F50214F9-B69C-43E6-B34F-9E2ACADFBF4C}">
      <dsp:nvSpPr>
        <dsp:cNvPr id="0" name=""/>
        <dsp:cNvSpPr/>
      </dsp:nvSpPr>
      <dsp:spPr>
        <a:xfrm>
          <a:off x="583254" y="4795155"/>
          <a:ext cx="1908627" cy="954313"/>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b="0" kern="120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Supported by: </a:t>
          </a:r>
        </a:p>
        <a:p>
          <a:pPr marL="0" lvl="0" indent="0" algn="ctr" defTabSz="466725">
            <a:lnSpc>
              <a:spcPct val="90000"/>
            </a:lnSpc>
            <a:spcBef>
              <a:spcPct val="0"/>
            </a:spcBef>
            <a:spcAft>
              <a:spcPct val="35000"/>
            </a:spcAft>
            <a:buNone/>
          </a:pPr>
          <a:r>
            <a:rPr lang="en-GB" sz="1050" b="0" kern="120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Friends of Tumbledown </a:t>
          </a:r>
        </a:p>
        <a:p>
          <a:pPr marL="0" lvl="0" indent="0" algn="ctr" defTabSz="466725">
            <a:lnSpc>
              <a:spcPct val="90000"/>
            </a:lnSpc>
            <a:spcBef>
              <a:spcPct val="0"/>
            </a:spcBef>
            <a:spcAft>
              <a:spcPct val="35000"/>
            </a:spcAft>
            <a:buNone/>
          </a:pPr>
          <a:r>
            <a:rPr lang="en-GB" sz="1050" b="0" kern="120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(Community)</a:t>
          </a:r>
        </a:p>
      </dsp:txBody>
      <dsp:txXfrm>
        <a:off x="583254" y="4795155"/>
        <a:ext cx="1908627" cy="954313"/>
      </dsp:txXfrm>
    </dsp:sp>
    <dsp:sp modelId="{B77E0217-F8FC-4A11-8403-B8326BB3773F}">
      <dsp:nvSpPr>
        <dsp:cNvPr id="0" name=""/>
        <dsp:cNvSpPr/>
      </dsp:nvSpPr>
      <dsp:spPr>
        <a:xfrm>
          <a:off x="2892694" y="4795155"/>
          <a:ext cx="2029501" cy="954313"/>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b="0" kern="120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Supported by:</a:t>
          </a:r>
        </a:p>
        <a:p>
          <a:pPr marL="0" lvl="0" indent="0" algn="ctr" defTabSz="466725">
            <a:lnSpc>
              <a:spcPct val="90000"/>
            </a:lnSpc>
            <a:spcBef>
              <a:spcPct val="0"/>
            </a:spcBef>
            <a:spcAft>
              <a:spcPct val="35000"/>
            </a:spcAft>
            <a:buNone/>
          </a:pPr>
          <a:r>
            <a:rPr lang="en-GB" sz="1050" b="0" kern="120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Reference Advisory Group</a:t>
          </a:r>
        </a:p>
        <a:p>
          <a:pPr marL="0" lvl="0" indent="0" algn="ctr" defTabSz="466725">
            <a:lnSpc>
              <a:spcPct val="90000"/>
            </a:lnSpc>
            <a:spcBef>
              <a:spcPct val="0"/>
            </a:spcBef>
            <a:spcAft>
              <a:spcPct val="35000"/>
            </a:spcAft>
            <a:buNone/>
          </a:pPr>
          <a:r>
            <a:rPr lang="en-GB" sz="1050" b="0" kern="1200" cap="none" spc="0">
              <a:ln w="0"/>
              <a:solidFill>
                <a:schemeClr val="tx1"/>
              </a:solidFill>
              <a:effectLst>
                <a:outerShdw blurRad="38100" dist="19050" dir="2700000" algn="tl" rotWithShape="0">
                  <a:schemeClr val="dk1">
                    <a:alpha val="40000"/>
                  </a:schemeClr>
                </a:outerShdw>
              </a:effectLst>
              <a:latin typeface="Century Gothic" panose="020B0502020202020204" pitchFamily="34" charset="0"/>
            </a:rPr>
            <a:t>(Stakeholder organisations)</a:t>
          </a:r>
        </a:p>
      </dsp:txBody>
      <dsp:txXfrm>
        <a:off x="2892694" y="4795155"/>
        <a:ext cx="2029501" cy="9543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partnership between Weymouth Town Council and Weymouth Area Development Trust to deliver a community farm and create responsible stewardship over the natural environment that supports community life, learning and well-being in a sustainable and economic way.</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27</Pages>
  <Words>8232</Words>
  <Characters>46924</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Tumbledown</vt:lpstr>
    </vt:vector>
  </TitlesOfParts>
  <Company/>
  <LinksUpToDate>false</LinksUpToDate>
  <CharactersWithSpaces>55046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Tumbledown</dc:title>
  <dc:subject>Business Plan 2021-2026</dc:subject>
  <dc:creator>Clive Tuck</dc:creator>
  <cp:keywords/>
  <dc:description/>
  <cp:lastModifiedBy>Clive Tuck</cp:lastModifiedBy>
  <cp:revision>26</cp:revision>
  <dcterms:created xsi:type="dcterms:W3CDTF">2021-01-08T21:04:00Z</dcterms:created>
  <dcterms:modified xsi:type="dcterms:W3CDTF">2021-01-09T18:30:00Z</dcterms:modified>
  <cp:category>Project Development Manager</cp:category>
</cp:coreProperties>
</file>