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752877258"/>
        <w:docPartObj>
          <w:docPartGallery w:val="Cover Pages"/>
          <w:docPartUnique/>
        </w:docPartObj>
      </w:sdtPr>
      <w:sdtEndPr>
        <w:rPr>
          <w:b/>
        </w:rPr>
      </w:sdtEndPr>
      <w:sdtContent>
        <w:p w14:paraId="2A16C9A8" w14:textId="77777777" w:rsidR="00EB312A" w:rsidRPr="002846F1" w:rsidRDefault="00EB312A">
          <w:r w:rsidRPr="002846F1">
            <w:rPr>
              <w:noProof/>
              <w:lang w:bidi="ar-SA"/>
            </w:rPr>
            <mc:AlternateContent>
              <mc:Choice Requires="wps">
                <w:drawing>
                  <wp:anchor distT="45720" distB="45720" distL="114300" distR="114300" simplePos="0" relativeHeight="251662336" behindDoc="0" locked="0" layoutInCell="1" allowOverlap="1" wp14:anchorId="7E639B2F" wp14:editId="4E4561D8">
                    <wp:simplePos x="0" y="0"/>
                    <wp:positionH relativeFrom="column">
                      <wp:posOffset>825500</wp:posOffset>
                    </wp:positionH>
                    <wp:positionV relativeFrom="paragraph">
                      <wp:posOffset>34925</wp:posOffset>
                    </wp:positionV>
                    <wp:extent cx="2533650" cy="2954020"/>
                    <wp:effectExtent l="0" t="0" r="13970" b="184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954020"/>
                            </a:xfrm>
                            <a:prstGeom prst="rect">
                              <a:avLst/>
                            </a:prstGeom>
                            <a:solidFill>
                              <a:srgbClr val="FFFFFF"/>
                            </a:solidFill>
                            <a:ln w="9525">
                              <a:solidFill>
                                <a:srgbClr val="000000"/>
                              </a:solidFill>
                              <a:miter lim="800000"/>
                              <a:headEnd/>
                              <a:tailEnd/>
                            </a:ln>
                          </wps:spPr>
                          <wps:txbx>
                            <w:txbxContent>
                              <w:p w14:paraId="3DA3E4D2" w14:textId="77777777" w:rsidR="002B6D1D" w:rsidRDefault="002B6D1D" w:rsidP="00EB312A">
                                <w:pPr>
                                  <w:jc w:val="center"/>
                                </w:pPr>
                                <w:r w:rsidRPr="00EB312A">
                                  <w:rPr>
                                    <w:noProof/>
                                    <w:lang w:bidi="ar-SA"/>
                                  </w:rPr>
                                  <w:drawing>
                                    <wp:inline distT="0" distB="0" distL="0" distR="0" wp14:anchorId="053B984C" wp14:editId="5A4E5826">
                                      <wp:extent cx="2205355" cy="28530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5355" cy="285305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E639B2F" id="_x0000_t202" coordsize="21600,21600" o:spt="202" path="m,l,21600r21600,l21600,xe">
                    <v:stroke joinstyle="miter"/>
                    <v:path gradientshapeok="t" o:connecttype="rect"/>
                  </v:shapetype>
                  <v:shape id="Text Box 2" o:spid="_x0000_s1026" type="#_x0000_t202" style="position:absolute;margin-left:65pt;margin-top:2.75pt;width:199.5pt;height:232.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">
                    <v:textbox style="mso-fit-shape-to-text:t">
                      <w:txbxContent>
                        <w:p w14:paraId="3DA3E4D2" w14:textId="77777777" w:rsidR="002B6D1D" w:rsidRDefault="002B6D1D" w:rsidP="00EB312A">
                          <w:pPr>
                            <w:jc w:val="center"/>
                          </w:pPr>
                          <w:r w:rsidRPr="00EB312A">
                            <w:rPr>
                              <w:noProof/>
                              <w:lang w:bidi="ar-SA"/>
                            </w:rPr>
                            <w:drawing>
                              <wp:inline distT="0" distB="0" distL="0" distR="0" wp14:anchorId="053B984C" wp14:editId="5A4E5826">
                                <wp:extent cx="2205355" cy="28530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5355" cy="2853055"/>
                                        </a:xfrm>
                                        <a:prstGeom prst="rect">
                                          <a:avLst/>
                                        </a:prstGeom>
                                        <a:noFill/>
                                        <a:ln>
                                          <a:noFill/>
                                        </a:ln>
                                      </pic:spPr>
                                    </pic:pic>
                                  </a:graphicData>
                                </a:graphic>
                              </wp:inline>
                            </w:drawing>
                          </w:r>
                        </w:p>
                      </w:txbxContent>
                    </v:textbox>
                    <w10:wrap type="square"/>
                  </v:shape>
                </w:pict>
              </mc:Fallback>
            </mc:AlternateContent>
          </w:r>
          <w:r w:rsidRPr="002846F1">
            <w:rPr>
              <w:noProof/>
              <w:lang w:bidi="ar-SA"/>
            </w:rPr>
            <mc:AlternateContent>
              <mc:Choice Requires="wps">
                <w:drawing>
                  <wp:anchor distT="0" distB="0" distL="114300" distR="114300" simplePos="0" relativeHeight="251659264" behindDoc="0" locked="0" layoutInCell="1" allowOverlap="1" wp14:anchorId="56C77A67" wp14:editId="3DAFA094">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215890" cy="10260965"/>
                    <wp:effectExtent l="0" t="0" r="1270" b="254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5890" cy="10260965"/>
                            </a:xfrm>
                            <a:prstGeom prst="rect">
                              <a:avLst/>
                            </a:prstGeom>
                            <a:solidFill>
                              <a:schemeClr val="accent1"/>
                            </a:solidFill>
                            <a:ln>
                              <a:noFill/>
                            </a:ln>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0E2BBF3E" w14:textId="77777777" w:rsidR="002B6D1D" w:rsidRDefault="002B6D1D" w:rsidP="00EB312A">
                                    <w:pPr>
                                      <w:pStyle w:val="Title"/>
                                      <w:jc w:val="center"/>
                                      <w:rPr>
                                        <w:caps/>
                                        <w:color w:val="FFFFFF" w:themeColor="background1"/>
                                        <w:sz w:val="80"/>
                                        <w:szCs w:val="80"/>
                                      </w:rPr>
                                    </w:pPr>
                                    <w:r w:rsidRPr="00EB312A">
                                      <w:rPr>
                                        <w:caps/>
                                        <w:color w:val="FFFFFF" w:themeColor="background1"/>
                                        <w:sz w:val="80"/>
                                        <w:szCs w:val="80"/>
                                      </w:rPr>
                                      <w:t>Health, Safety &amp; Welfare</w:t>
                                    </w:r>
                                    <w:r>
                                      <w:rPr>
                                        <w:caps/>
                                        <w:color w:val="FFFFFF" w:themeColor="background1"/>
                                        <w:sz w:val="80"/>
                                        <w:szCs w:val="80"/>
                                      </w:rPr>
                                      <w:t xml:space="preserve"> </w:t>
                                    </w:r>
                                    <w:r w:rsidRPr="00EB312A">
                                      <w:rPr>
                                        <w:caps/>
                                        <w:color w:val="FFFFFF" w:themeColor="background1"/>
                                        <w:sz w:val="80"/>
                                        <w:szCs w:val="80"/>
                                      </w:rPr>
                                      <w:t>POLICY</w:t>
                                    </w:r>
                                  </w:p>
                                </w:sdtContent>
                              </w:sdt>
                              <w:p w14:paraId="3F546B44" w14:textId="77777777" w:rsidR="002B6D1D" w:rsidRDefault="002B6D1D">
                                <w:pPr>
                                  <w:spacing w:before="240"/>
                                  <w:ind w:left="720"/>
                                  <w:jc w:val="right"/>
                                  <w:rPr>
                                    <w:color w:val="FFFFFF" w:themeColor="background1"/>
                                  </w:rPr>
                                </w:pP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EndPr/>
                                <w:sdtContent>
                                  <w:p w14:paraId="24A3DCF5" w14:textId="77777777" w:rsidR="002B6D1D" w:rsidRDefault="002B6D1D">
                                    <w:pPr>
                                      <w:spacing w:before="240"/>
                                      <w:ind w:left="1008"/>
                                      <w:jc w:val="right"/>
                                      <w:rPr>
                                        <w:color w:val="FFFFFF" w:themeColor="background1"/>
                                      </w:rPr>
                                    </w:pPr>
                                    <w:r>
                                      <w:rPr>
                                        <w:color w:val="FFFFFF" w:themeColor="background1"/>
                                        <w:sz w:val="21"/>
                                        <w:szCs w:val="21"/>
                                      </w:rPr>
                                      <w:t xml:space="preserve">     </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56C77A67" id="Rectangle 16" o:spid="_x0000_s1027" style="position:absolute;margin-left:0;margin-top:0;width:410.7pt;height:807.95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" fillcolor="#5b9bd5 [3204]" stroked="f">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0E2BBF3E" w14:textId="77777777" w:rsidR="002B6D1D" w:rsidRDefault="002B6D1D" w:rsidP="00EB312A">
                              <w:pPr>
                                <w:pStyle w:val="Title"/>
                                <w:jc w:val="center"/>
                                <w:rPr>
                                  <w:caps/>
                                  <w:color w:val="FFFFFF" w:themeColor="background1"/>
                                  <w:sz w:val="80"/>
                                  <w:szCs w:val="80"/>
                                </w:rPr>
                              </w:pPr>
                              <w:r w:rsidRPr="00EB312A">
                                <w:rPr>
                                  <w:caps/>
                                  <w:color w:val="FFFFFF" w:themeColor="background1"/>
                                  <w:sz w:val="80"/>
                                  <w:szCs w:val="80"/>
                                </w:rPr>
                                <w:t>Health, Safety &amp; Welfare</w:t>
                              </w:r>
                              <w:r>
                                <w:rPr>
                                  <w:caps/>
                                  <w:color w:val="FFFFFF" w:themeColor="background1"/>
                                  <w:sz w:val="80"/>
                                  <w:szCs w:val="80"/>
                                </w:rPr>
                                <w:t xml:space="preserve"> </w:t>
                              </w:r>
                              <w:r w:rsidRPr="00EB312A">
                                <w:rPr>
                                  <w:caps/>
                                  <w:color w:val="FFFFFF" w:themeColor="background1"/>
                                  <w:sz w:val="80"/>
                                  <w:szCs w:val="80"/>
                                </w:rPr>
                                <w:t>POLICY</w:t>
                              </w:r>
                            </w:p>
                          </w:sdtContent>
                        </w:sdt>
                        <w:p w14:paraId="3F546B44" w14:textId="77777777" w:rsidR="002B6D1D" w:rsidRDefault="002B6D1D">
                          <w:pPr>
                            <w:spacing w:before="240"/>
                            <w:ind w:left="720"/>
                            <w:jc w:val="right"/>
                            <w:rPr>
                              <w:color w:val="FFFFFF" w:themeColor="background1"/>
                            </w:rPr>
                          </w:pP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EndPr/>
                          <w:sdtContent>
                            <w:p w14:paraId="24A3DCF5" w14:textId="77777777" w:rsidR="002B6D1D" w:rsidRDefault="002B6D1D">
                              <w:pPr>
                                <w:spacing w:before="240"/>
                                <w:ind w:left="1008"/>
                                <w:jc w:val="right"/>
                                <w:rPr>
                                  <w:color w:val="FFFFFF" w:themeColor="background1"/>
                                </w:rPr>
                              </w:pPr>
                              <w:r>
                                <w:rPr>
                                  <w:color w:val="FFFFFF" w:themeColor="background1"/>
                                  <w:sz w:val="21"/>
                                  <w:szCs w:val="21"/>
                                </w:rPr>
                                <w:t xml:space="preserve">     </w:t>
                              </w:r>
                            </w:p>
                          </w:sdtContent>
                        </w:sdt>
                      </w:txbxContent>
                    </v:textbox>
                    <w10:wrap anchorx="page" anchory="page"/>
                  </v:rect>
                </w:pict>
              </mc:Fallback>
            </mc:AlternateContent>
          </w:r>
          <w:r w:rsidRPr="002846F1">
            <w:rPr>
              <w:noProof/>
              <w:lang w:bidi="ar-SA"/>
            </w:rPr>
            <mc:AlternateContent>
              <mc:Choice Requires="wps">
                <w:drawing>
                  <wp:anchor distT="0" distB="0" distL="114300" distR="114300" simplePos="0" relativeHeight="251660288" behindDoc="0" locked="0" layoutInCell="1" allowOverlap="1" wp14:anchorId="15B01B78" wp14:editId="201A8BEF">
                    <wp:simplePos x="0" y="0"/>
                    <mc:AlternateContent>
                      <mc:Choice Requires="wp14">
                        <wp:positionH relativeFrom="page">
                          <wp14:pctPosHOffset>73000</wp14:pctPosHOffset>
                        </wp:positionH>
                      </mc:Choice>
                      <mc:Fallback>
                        <wp:positionH relativeFrom="page">
                          <wp:posOffset>5520690</wp:posOffset>
                        </wp:positionH>
                      </mc:Fallback>
                    </mc:AlternateContent>
                    <wp:positionV relativeFrom="page">
                      <wp:align>center</wp:align>
                    </wp:positionV>
                    <wp:extent cx="1827530" cy="10260330"/>
                    <wp:effectExtent l="0" t="0" r="0" b="2540"/>
                    <wp:wrapNone/>
                    <wp:docPr id="7"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7530" cy="1026033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720C61" w14:textId="77777777" w:rsidR="002B6D1D" w:rsidRDefault="002B6D1D">
                                <w:pPr>
                                  <w:pStyle w:val="Subtitle"/>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15B01B78" id="Rectangle 472" o:spid="_x0000_s1028" style="position:absolute;margin-left:0;margin-top:0;width:143.9pt;height:807.9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" fillcolor="#44546a [3215]" stroked="f" strokeweight="1pt">
                    <v:textbox inset="14.4pt,,14.4pt">
                      <w:txbxContent>
                        <w:p w14:paraId="35720C61" w14:textId="77777777" w:rsidR="002B6D1D" w:rsidRDefault="002B6D1D">
                          <w:pPr>
                            <w:pStyle w:val="Subtitle"/>
                            <w:rPr>
                              <w:rFonts w:cstheme="minorBidi"/>
                              <w:color w:val="FFFFFF" w:themeColor="background1"/>
                            </w:rPr>
                          </w:pPr>
                        </w:p>
                      </w:txbxContent>
                    </v:textbox>
                    <w10:wrap anchorx="page" anchory="page"/>
                  </v:rect>
                </w:pict>
              </mc:Fallback>
            </mc:AlternateContent>
          </w:r>
        </w:p>
        <w:p w14:paraId="47430128" w14:textId="77777777" w:rsidR="00EB312A" w:rsidRPr="002846F1" w:rsidRDefault="00EB312A"/>
        <w:p w14:paraId="70902E2D" w14:textId="77777777" w:rsidR="00EB312A" w:rsidRPr="002846F1" w:rsidRDefault="00FE1617">
          <w:pPr>
            <w:rPr>
              <w:b/>
            </w:rPr>
          </w:pPr>
          <w:r w:rsidRPr="002846F1">
            <w:rPr>
              <w:b/>
              <w:noProof/>
              <w:color w:val="2E74B5" w:themeColor="accent1" w:themeShade="BF"/>
              <w:u w:val="single"/>
              <w:lang w:bidi="ar-SA"/>
            </w:rPr>
            <mc:AlternateContent>
              <mc:Choice Requires="wps">
                <w:drawing>
                  <wp:anchor distT="45720" distB="45720" distL="114300" distR="114300" simplePos="0" relativeHeight="251664384" behindDoc="0" locked="0" layoutInCell="1" allowOverlap="1" wp14:anchorId="35771249" wp14:editId="340558C8">
                    <wp:simplePos x="0" y="0"/>
                    <wp:positionH relativeFrom="column">
                      <wp:posOffset>2996565</wp:posOffset>
                    </wp:positionH>
                    <wp:positionV relativeFrom="paragraph">
                      <wp:posOffset>8633460</wp:posOffset>
                    </wp:positionV>
                    <wp:extent cx="1652270" cy="1404620"/>
                    <wp:effectExtent l="0" t="0" r="508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404620"/>
                            </a:xfrm>
                            <a:prstGeom prst="rect">
                              <a:avLst/>
                            </a:prstGeom>
                            <a:solidFill>
                              <a:schemeClr val="accent1"/>
                            </a:solidFill>
                            <a:ln w="9525">
                              <a:noFill/>
                              <a:miter lim="800000"/>
                              <a:headEnd/>
                              <a:tailEnd/>
                            </a:ln>
                          </wps:spPr>
                          <wps:txbx>
                            <w:txbxContent>
                              <w:p w14:paraId="226F9030" w14:textId="265FC40B" w:rsidR="002B6D1D" w:rsidRPr="00FE1617" w:rsidRDefault="002B6D1D">
                                <w:pPr>
                                  <w:rPr>
                                    <w:color w:val="FFFFFF" w:themeColor="background1"/>
                                  </w:rPr>
                                </w:pPr>
                                <w:r>
                                  <w:rPr>
                                    <w:color w:val="FFFFFF" w:themeColor="background1"/>
                                  </w:rPr>
                                  <w:t xml:space="preserve">Version </w:t>
                                </w:r>
                                <w:r w:rsidR="00C31E56">
                                  <w:rPr>
                                    <w:color w:val="FFFFFF" w:themeColor="background1"/>
                                  </w:rPr>
                                  <w:t>17</w:t>
                                </w:r>
                                <w:r>
                                  <w:rPr>
                                    <w:color w:val="FFFFFF" w:themeColor="background1"/>
                                  </w:rPr>
                                  <w:t>.0</w:t>
                                </w:r>
                                <w:r w:rsidR="00C31E56">
                                  <w:rPr>
                                    <w:color w:val="FFFFFF" w:themeColor="background1"/>
                                  </w:rPr>
                                  <w:t>7</w:t>
                                </w:r>
                                <w:r>
                                  <w:rPr>
                                    <w:color w:val="FFFFFF" w:themeColor="background1"/>
                                  </w:rPr>
                                  <w:t>.</w:t>
                                </w:r>
                                <w:r w:rsidR="00C31E56">
                                  <w:rPr>
                                    <w:color w:val="FFFFFF" w:themeColor="background1"/>
                                  </w:rPr>
                                  <w:t>20</w:t>
                                </w:r>
                                <w:r>
                                  <w:rPr>
                                    <w:color w:val="FFFFFF" w:themeColor="background1"/>
                                  </w:rPr>
                                  <w:t>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771249" id="_x0000_s1029" type="#_x0000_t202" style="position:absolute;margin-left:235.95pt;margin-top:679.8pt;width:130.1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" fillcolor="#5b9bd5 [3204]" stroked="f">
                    <v:textbox style="mso-fit-shape-to-text:t">
                      <w:txbxContent>
                        <w:p w14:paraId="226F9030" w14:textId="265FC40B" w:rsidR="002B6D1D" w:rsidRPr="00FE1617" w:rsidRDefault="002B6D1D">
                          <w:pPr>
                            <w:rPr>
                              <w:color w:val="FFFFFF" w:themeColor="background1"/>
                            </w:rPr>
                          </w:pPr>
                          <w:r>
                            <w:rPr>
                              <w:color w:val="FFFFFF" w:themeColor="background1"/>
                            </w:rPr>
                            <w:t xml:space="preserve">Version </w:t>
                          </w:r>
                          <w:r w:rsidR="00C31E56">
                            <w:rPr>
                              <w:color w:val="FFFFFF" w:themeColor="background1"/>
                            </w:rPr>
                            <w:t>17</w:t>
                          </w:r>
                          <w:r>
                            <w:rPr>
                              <w:color w:val="FFFFFF" w:themeColor="background1"/>
                            </w:rPr>
                            <w:t>.0</w:t>
                          </w:r>
                          <w:r w:rsidR="00C31E56">
                            <w:rPr>
                              <w:color w:val="FFFFFF" w:themeColor="background1"/>
                            </w:rPr>
                            <w:t>7</w:t>
                          </w:r>
                          <w:r>
                            <w:rPr>
                              <w:color w:val="FFFFFF" w:themeColor="background1"/>
                            </w:rPr>
                            <w:t>.</w:t>
                          </w:r>
                          <w:r w:rsidR="00C31E56">
                            <w:rPr>
                              <w:color w:val="FFFFFF" w:themeColor="background1"/>
                            </w:rPr>
                            <w:t>20</w:t>
                          </w:r>
                          <w:r>
                            <w:rPr>
                              <w:color w:val="FFFFFF" w:themeColor="background1"/>
                            </w:rPr>
                            <w:t>19</w:t>
                          </w:r>
                        </w:p>
                      </w:txbxContent>
                    </v:textbox>
                    <w10:wrap type="square"/>
                  </v:shape>
                </w:pict>
              </mc:Fallback>
            </mc:AlternateContent>
          </w:r>
          <w:r w:rsidR="00EB312A" w:rsidRPr="002846F1">
            <w:rPr>
              <w:b/>
            </w:rPr>
            <w:br w:type="page"/>
          </w:r>
        </w:p>
      </w:sdtContent>
    </w:sdt>
    <w:p w14:paraId="66485B99" w14:textId="77777777" w:rsidR="000105BD" w:rsidRPr="002846F1" w:rsidRDefault="000105BD">
      <w:pPr>
        <w:sectPr w:rsidR="000105BD" w:rsidRPr="002846F1" w:rsidSect="00EB312A">
          <w:type w:val="continuous"/>
          <w:pgSz w:w="11910" w:h="16840"/>
          <w:pgMar w:top="1580" w:right="920" w:bottom="280" w:left="920" w:header="720" w:footer="720" w:gutter="0"/>
          <w:pgNumType w:start="0"/>
          <w:cols w:space="720"/>
          <w:titlePg/>
          <w:docGrid w:linePitch="299"/>
        </w:sectPr>
      </w:pPr>
    </w:p>
    <w:p w14:paraId="1BD263F2" w14:textId="77777777" w:rsidR="003129C3" w:rsidRPr="003129C3" w:rsidRDefault="00AD352A" w:rsidP="003129C3">
      <w:pPr>
        <w:pStyle w:val="TOCHeading"/>
        <w:jc w:val="center"/>
        <w:rPr>
          <w:b/>
          <w:color w:val="auto"/>
          <w:sz w:val="36"/>
          <w:szCs w:val="36"/>
        </w:rPr>
      </w:pPr>
      <w:r w:rsidRPr="003129C3">
        <w:rPr>
          <w:b/>
          <w:color w:val="auto"/>
          <w:sz w:val="36"/>
          <w:szCs w:val="36"/>
        </w:rPr>
        <w:lastRenderedPageBreak/>
        <w:t>Health</w:t>
      </w:r>
      <w:r w:rsidR="00FE1617" w:rsidRPr="003129C3">
        <w:rPr>
          <w:b/>
          <w:color w:val="auto"/>
          <w:sz w:val="36"/>
          <w:szCs w:val="36"/>
        </w:rPr>
        <w:t xml:space="preserve">, </w:t>
      </w:r>
      <w:r w:rsidRPr="003129C3">
        <w:rPr>
          <w:b/>
          <w:color w:val="auto"/>
          <w:sz w:val="36"/>
          <w:szCs w:val="36"/>
        </w:rPr>
        <w:t>Safety</w:t>
      </w:r>
      <w:r w:rsidR="00E54558" w:rsidRPr="003129C3">
        <w:rPr>
          <w:b/>
          <w:color w:val="auto"/>
          <w:sz w:val="36"/>
          <w:szCs w:val="36"/>
        </w:rPr>
        <w:t xml:space="preserve"> </w:t>
      </w:r>
      <w:r w:rsidR="00FE1617" w:rsidRPr="003129C3">
        <w:rPr>
          <w:b/>
          <w:color w:val="auto"/>
          <w:sz w:val="36"/>
          <w:szCs w:val="36"/>
        </w:rPr>
        <w:t>&amp; W</w:t>
      </w:r>
      <w:r w:rsidRPr="003129C3">
        <w:rPr>
          <w:b/>
          <w:color w:val="auto"/>
          <w:sz w:val="36"/>
          <w:szCs w:val="36"/>
        </w:rPr>
        <w:t>elfare</w:t>
      </w:r>
      <w:r w:rsidR="00FE1617" w:rsidRPr="003129C3">
        <w:rPr>
          <w:b/>
          <w:color w:val="auto"/>
          <w:sz w:val="36"/>
          <w:szCs w:val="36"/>
        </w:rPr>
        <w:t xml:space="preserve"> </w:t>
      </w:r>
      <w:r w:rsidRPr="003129C3">
        <w:rPr>
          <w:b/>
          <w:color w:val="auto"/>
          <w:sz w:val="36"/>
          <w:szCs w:val="36"/>
        </w:rPr>
        <w:t>Policy</w:t>
      </w:r>
    </w:p>
    <w:sdt>
      <w:sdtPr>
        <w:id w:val="1184862897"/>
        <w:docPartObj>
          <w:docPartGallery w:val="Table of Contents"/>
          <w:docPartUnique/>
        </w:docPartObj>
      </w:sdtPr>
      <w:sdtEndPr>
        <w:rPr>
          <w:b/>
          <w:bCs/>
          <w:noProof/>
        </w:rPr>
      </w:sdtEndPr>
      <w:sdtContent>
        <w:p w14:paraId="3FE0B6CE" w14:textId="237D5FD6" w:rsidR="00C340FE" w:rsidRPr="00646372" w:rsidRDefault="00C340FE" w:rsidP="003129C3">
          <w:pPr>
            <w:spacing w:before="92"/>
            <w:jc w:val="both"/>
          </w:pPr>
          <w:r w:rsidRPr="00646372">
            <w:t>Table of Contents</w:t>
          </w:r>
        </w:p>
        <w:p w14:paraId="32910E64" w14:textId="455A40AA" w:rsidR="006905A3" w:rsidRDefault="00C340FE">
          <w:pPr>
            <w:pStyle w:val="TOC1"/>
            <w:tabs>
              <w:tab w:val="right" w:leader="dot" w:pos="10062"/>
            </w:tabs>
            <w:rPr>
              <w:rFonts w:asciiTheme="minorHAnsi" w:eastAsiaTheme="minorEastAsia" w:hAnsiTheme="minorHAnsi" w:cstheme="minorBidi"/>
              <w:b w:val="0"/>
              <w:bCs w:val="0"/>
              <w:noProof/>
              <w:sz w:val="22"/>
              <w:szCs w:val="22"/>
              <w:lang w:bidi="ar-SA"/>
            </w:rPr>
          </w:pPr>
          <w:r w:rsidRPr="002846F1">
            <w:rPr>
              <w:noProof/>
              <w:sz w:val="22"/>
              <w:szCs w:val="22"/>
            </w:rPr>
            <w:fldChar w:fldCharType="begin"/>
          </w:r>
          <w:r w:rsidRPr="002846F1">
            <w:rPr>
              <w:noProof/>
              <w:sz w:val="22"/>
              <w:szCs w:val="22"/>
            </w:rPr>
            <w:instrText xml:space="preserve"> TOC \o "1-3" \h \z \u </w:instrText>
          </w:r>
          <w:r w:rsidRPr="002846F1">
            <w:rPr>
              <w:noProof/>
              <w:sz w:val="22"/>
              <w:szCs w:val="22"/>
            </w:rPr>
            <w:fldChar w:fldCharType="separate"/>
          </w:r>
          <w:hyperlink w:anchor="_Toc11763818" w:history="1">
            <w:r w:rsidR="006905A3" w:rsidRPr="005C5C46">
              <w:rPr>
                <w:rStyle w:val="Hyperlink"/>
                <w:rFonts w:cstheme="minorHAnsi"/>
                <w:noProof/>
                <w:spacing w:val="-1"/>
                <w:w w:val="99"/>
              </w:rPr>
              <w:t>1.</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rPr>
              <w:t>Introduction</w:t>
            </w:r>
            <w:r w:rsidR="006905A3">
              <w:rPr>
                <w:noProof/>
                <w:webHidden/>
              </w:rPr>
              <w:tab/>
            </w:r>
            <w:r w:rsidR="006905A3">
              <w:rPr>
                <w:noProof/>
                <w:webHidden/>
              </w:rPr>
              <w:fldChar w:fldCharType="begin"/>
            </w:r>
            <w:r w:rsidR="006905A3">
              <w:rPr>
                <w:noProof/>
                <w:webHidden/>
              </w:rPr>
              <w:instrText xml:space="preserve"> PAGEREF _Toc11763818 \h </w:instrText>
            </w:r>
            <w:r w:rsidR="006905A3">
              <w:rPr>
                <w:noProof/>
                <w:webHidden/>
              </w:rPr>
            </w:r>
            <w:r w:rsidR="006905A3">
              <w:rPr>
                <w:noProof/>
                <w:webHidden/>
              </w:rPr>
              <w:fldChar w:fldCharType="separate"/>
            </w:r>
            <w:r w:rsidR="006905A3">
              <w:rPr>
                <w:noProof/>
                <w:webHidden/>
              </w:rPr>
              <w:t>3</w:t>
            </w:r>
            <w:r w:rsidR="006905A3">
              <w:rPr>
                <w:noProof/>
                <w:webHidden/>
              </w:rPr>
              <w:fldChar w:fldCharType="end"/>
            </w:r>
          </w:hyperlink>
        </w:p>
        <w:p w14:paraId="01E1D684" w14:textId="5B43BF98" w:rsidR="006905A3" w:rsidRDefault="001017E3">
          <w:pPr>
            <w:pStyle w:val="TOC1"/>
            <w:tabs>
              <w:tab w:val="right" w:leader="dot" w:pos="10062"/>
            </w:tabs>
            <w:rPr>
              <w:rFonts w:asciiTheme="minorHAnsi" w:eastAsiaTheme="minorEastAsia" w:hAnsiTheme="minorHAnsi" w:cstheme="minorBidi"/>
              <w:b w:val="0"/>
              <w:bCs w:val="0"/>
              <w:noProof/>
              <w:sz w:val="22"/>
              <w:szCs w:val="22"/>
              <w:lang w:bidi="ar-SA"/>
            </w:rPr>
          </w:pPr>
          <w:hyperlink w:anchor="_Toc11763819" w:history="1">
            <w:r w:rsidR="006905A3" w:rsidRPr="005C5C46">
              <w:rPr>
                <w:rStyle w:val="Hyperlink"/>
                <w:rFonts w:cstheme="minorHAnsi"/>
                <w:noProof/>
                <w:spacing w:val="-1"/>
                <w:w w:val="99"/>
              </w:rPr>
              <w:t>2.</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rPr>
              <w:t>Purpose</w:t>
            </w:r>
            <w:r w:rsidR="006905A3">
              <w:rPr>
                <w:noProof/>
                <w:webHidden/>
              </w:rPr>
              <w:tab/>
            </w:r>
            <w:r w:rsidR="006905A3">
              <w:rPr>
                <w:noProof/>
                <w:webHidden/>
              </w:rPr>
              <w:fldChar w:fldCharType="begin"/>
            </w:r>
            <w:r w:rsidR="006905A3">
              <w:rPr>
                <w:noProof/>
                <w:webHidden/>
              </w:rPr>
              <w:instrText xml:space="preserve"> PAGEREF _Toc11763819 \h </w:instrText>
            </w:r>
            <w:r w:rsidR="006905A3">
              <w:rPr>
                <w:noProof/>
                <w:webHidden/>
              </w:rPr>
            </w:r>
            <w:r w:rsidR="006905A3">
              <w:rPr>
                <w:noProof/>
                <w:webHidden/>
              </w:rPr>
              <w:fldChar w:fldCharType="separate"/>
            </w:r>
            <w:r w:rsidR="006905A3">
              <w:rPr>
                <w:noProof/>
                <w:webHidden/>
              </w:rPr>
              <w:t>3</w:t>
            </w:r>
            <w:r w:rsidR="006905A3">
              <w:rPr>
                <w:noProof/>
                <w:webHidden/>
              </w:rPr>
              <w:fldChar w:fldCharType="end"/>
            </w:r>
          </w:hyperlink>
        </w:p>
        <w:p w14:paraId="4FEF44AB" w14:textId="398A70DE" w:rsidR="006905A3" w:rsidRDefault="001017E3">
          <w:pPr>
            <w:pStyle w:val="TOC1"/>
            <w:tabs>
              <w:tab w:val="right" w:leader="dot" w:pos="10062"/>
            </w:tabs>
            <w:rPr>
              <w:rFonts w:asciiTheme="minorHAnsi" w:eastAsiaTheme="minorEastAsia" w:hAnsiTheme="minorHAnsi" w:cstheme="minorBidi"/>
              <w:b w:val="0"/>
              <w:bCs w:val="0"/>
              <w:noProof/>
              <w:sz w:val="22"/>
              <w:szCs w:val="22"/>
              <w:lang w:bidi="ar-SA"/>
            </w:rPr>
          </w:pPr>
          <w:hyperlink w:anchor="_Toc11763820" w:history="1">
            <w:r w:rsidR="006905A3" w:rsidRPr="005C5C46">
              <w:rPr>
                <w:rStyle w:val="Hyperlink"/>
                <w:rFonts w:cstheme="minorHAnsi"/>
                <w:noProof/>
                <w:spacing w:val="-1"/>
                <w:w w:val="99"/>
              </w:rPr>
              <w:t>3.</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rPr>
              <w:t>General statement</w:t>
            </w:r>
            <w:r w:rsidR="006905A3">
              <w:rPr>
                <w:noProof/>
                <w:webHidden/>
              </w:rPr>
              <w:tab/>
            </w:r>
            <w:r w:rsidR="006905A3">
              <w:rPr>
                <w:noProof/>
                <w:webHidden/>
              </w:rPr>
              <w:fldChar w:fldCharType="begin"/>
            </w:r>
            <w:r w:rsidR="006905A3">
              <w:rPr>
                <w:noProof/>
                <w:webHidden/>
              </w:rPr>
              <w:instrText xml:space="preserve"> PAGEREF _Toc11763820 \h </w:instrText>
            </w:r>
            <w:r w:rsidR="006905A3">
              <w:rPr>
                <w:noProof/>
                <w:webHidden/>
              </w:rPr>
            </w:r>
            <w:r w:rsidR="006905A3">
              <w:rPr>
                <w:noProof/>
                <w:webHidden/>
              </w:rPr>
              <w:fldChar w:fldCharType="separate"/>
            </w:r>
            <w:r w:rsidR="006905A3">
              <w:rPr>
                <w:noProof/>
                <w:webHidden/>
              </w:rPr>
              <w:t>3</w:t>
            </w:r>
            <w:r w:rsidR="006905A3">
              <w:rPr>
                <w:noProof/>
                <w:webHidden/>
              </w:rPr>
              <w:fldChar w:fldCharType="end"/>
            </w:r>
          </w:hyperlink>
        </w:p>
        <w:p w14:paraId="292A2F3D" w14:textId="7CF77C67" w:rsidR="006905A3" w:rsidRDefault="001017E3">
          <w:pPr>
            <w:pStyle w:val="TOC1"/>
            <w:tabs>
              <w:tab w:val="right" w:leader="dot" w:pos="10062"/>
            </w:tabs>
            <w:rPr>
              <w:rFonts w:asciiTheme="minorHAnsi" w:eastAsiaTheme="minorEastAsia" w:hAnsiTheme="minorHAnsi" w:cstheme="minorBidi"/>
              <w:b w:val="0"/>
              <w:bCs w:val="0"/>
              <w:noProof/>
              <w:sz w:val="22"/>
              <w:szCs w:val="22"/>
              <w:lang w:bidi="ar-SA"/>
            </w:rPr>
          </w:pPr>
          <w:hyperlink w:anchor="_Toc11763821" w:history="1">
            <w:r w:rsidR="006905A3" w:rsidRPr="005C5C46">
              <w:rPr>
                <w:rStyle w:val="Hyperlink"/>
                <w:rFonts w:cstheme="minorHAnsi"/>
                <w:noProof/>
                <w:spacing w:val="-1"/>
                <w:w w:val="99"/>
              </w:rPr>
              <w:t>4.</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rPr>
              <w:t>Roles and Responsibilities</w:t>
            </w:r>
            <w:r w:rsidR="006905A3">
              <w:rPr>
                <w:noProof/>
                <w:webHidden/>
              </w:rPr>
              <w:tab/>
            </w:r>
            <w:r w:rsidR="006905A3">
              <w:rPr>
                <w:noProof/>
                <w:webHidden/>
              </w:rPr>
              <w:fldChar w:fldCharType="begin"/>
            </w:r>
            <w:r w:rsidR="006905A3">
              <w:rPr>
                <w:noProof/>
                <w:webHidden/>
              </w:rPr>
              <w:instrText xml:space="preserve"> PAGEREF _Toc11763821 \h </w:instrText>
            </w:r>
            <w:r w:rsidR="006905A3">
              <w:rPr>
                <w:noProof/>
                <w:webHidden/>
              </w:rPr>
            </w:r>
            <w:r w:rsidR="006905A3">
              <w:rPr>
                <w:noProof/>
                <w:webHidden/>
              </w:rPr>
              <w:fldChar w:fldCharType="separate"/>
            </w:r>
            <w:r w:rsidR="006905A3">
              <w:rPr>
                <w:noProof/>
                <w:webHidden/>
              </w:rPr>
              <w:t>4</w:t>
            </w:r>
            <w:r w:rsidR="006905A3">
              <w:rPr>
                <w:noProof/>
                <w:webHidden/>
              </w:rPr>
              <w:fldChar w:fldCharType="end"/>
            </w:r>
          </w:hyperlink>
        </w:p>
        <w:p w14:paraId="5262FCD8" w14:textId="7055967D" w:rsidR="006905A3" w:rsidRDefault="001017E3">
          <w:pPr>
            <w:pStyle w:val="TOC1"/>
            <w:tabs>
              <w:tab w:val="right" w:leader="dot" w:pos="10062"/>
            </w:tabs>
            <w:rPr>
              <w:rFonts w:asciiTheme="minorHAnsi" w:eastAsiaTheme="minorEastAsia" w:hAnsiTheme="minorHAnsi" w:cstheme="minorBidi"/>
              <w:b w:val="0"/>
              <w:bCs w:val="0"/>
              <w:noProof/>
              <w:sz w:val="22"/>
              <w:szCs w:val="22"/>
              <w:lang w:bidi="ar-SA"/>
            </w:rPr>
          </w:pPr>
          <w:hyperlink w:anchor="_Toc11763822" w:history="1">
            <w:r w:rsidR="006905A3" w:rsidRPr="005C5C46">
              <w:rPr>
                <w:rStyle w:val="Hyperlink"/>
                <w:noProof/>
              </w:rPr>
              <w:t>MANAGING HEALTH AND SAFETY</w:t>
            </w:r>
            <w:r w:rsidR="006905A3">
              <w:rPr>
                <w:noProof/>
                <w:webHidden/>
              </w:rPr>
              <w:tab/>
            </w:r>
            <w:r w:rsidR="006905A3">
              <w:rPr>
                <w:noProof/>
                <w:webHidden/>
              </w:rPr>
              <w:fldChar w:fldCharType="begin"/>
            </w:r>
            <w:r w:rsidR="006905A3">
              <w:rPr>
                <w:noProof/>
                <w:webHidden/>
              </w:rPr>
              <w:instrText xml:space="preserve"> PAGEREF _Toc11763822 \h </w:instrText>
            </w:r>
            <w:r w:rsidR="006905A3">
              <w:rPr>
                <w:noProof/>
                <w:webHidden/>
              </w:rPr>
            </w:r>
            <w:r w:rsidR="006905A3">
              <w:rPr>
                <w:noProof/>
                <w:webHidden/>
              </w:rPr>
              <w:fldChar w:fldCharType="separate"/>
            </w:r>
            <w:r w:rsidR="006905A3">
              <w:rPr>
                <w:noProof/>
                <w:webHidden/>
              </w:rPr>
              <w:t>5</w:t>
            </w:r>
            <w:r w:rsidR="006905A3">
              <w:rPr>
                <w:noProof/>
                <w:webHidden/>
              </w:rPr>
              <w:fldChar w:fldCharType="end"/>
            </w:r>
          </w:hyperlink>
        </w:p>
        <w:p w14:paraId="3A8AC176" w14:textId="7F0B2ECF" w:rsidR="006905A3" w:rsidRDefault="001017E3">
          <w:pPr>
            <w:pStyle w:val="TOC1"/>
            <w:tabs>
              <w:tab w:val="right" w:leader="dot" w:pos="10062"/>
            </w:tabs>
            <w:rPr>
              <w:rFonts w:asciiTheme="minorHAnsi" w:eastAsiaTheme="minorEastAsia" w:hAnsiTheme="minorHAnsi" w:cstheme="minorBidi"/>
              <w:b w:val="0"/>
              <w:bCs w:val="0"/>
              <w:noProof/>
              <w:sz w:val="22"/>
              <w:szCs w:val="22"/>
              <w:lang w:bidi="ar-SA"/>
            </w:rPr>
          </w:pPr>
          <w:hyperlink w:anchor="_Toc11763823" w:history="1">
            <w:r w:rsidR="006905A3" w:rsidRPr="005C5C46">
              <w:rPr>
                <w:rStyle w:val="Hyperlink"/>
                <w:rFonts w:cstheme="minorHAnsi"/>
                <w:noProof/>
                <w:spacing w:val="-1"/>
                <w:w w:val="99"/>
              </w:rPr>
              <w:t>5.</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rPr>
              <w:t>Accidents</w:t>
            </w:r>
            <w:r w:rsidR="006905A3">
              <w:rPr>
                <w:noProof/>
                <w:webHidden/>
              </w:rPr>
              <w:tab/>
            </w:r>
            <w:r w:rsidR="006905A3">
              <w:rPr>
                <w:noProof/>
                <w:webHidden/>
              </w:rPr>
              <w:fldChar w:fldCharType="begin"/>
            </w:r>
            <w:r w:rsidR="006905A3">
              <w:rPr>
                <w:noProof/>
                <w:webHidden/>
              </w:rPr>
              <w:instrText xml:space="preserve"> PAGEREF _Toc11763823 \h </w:instrText>
            </w:r>
            <w:r w:rsidR="006905A3">
              <w:rPr>
                <w:noProof/>
                <w:webHidden/>
              </w:rPr>
            </w:r>
            <w:r w:rsidR="006905A3">
              <w:rPr>
                <w:noProof/>
                <w:webHidden/>
              </w:rPr>
              <w:fldChar w:fldCharType="separate"/>
            </w:r>
            <w:r w:rsidR="006905A3">
              <w:rPr>
                <w:noProof/>
                <w:webHidden/>
              </w:rPr>
              <w:t>5</w:t>
            </w:r>
            <w:r w:rsidR="006905A3">
              <w:rPr>
                <w:noProof/>
                <w:webHidden/>
              </w:rPr>
              <w:fldChar w:fldCharType="end"/>
            </w:r>
          </w:hyperlink>
        </w:p>
        <w:p w14:paraId="782CA148" w14:textId="66805CB5" w:rsidR="006905A3" w:rsidRDefault="001017E3">
          <w:pPr>
            <w:pStyle w:val="TOC1"/>
            <w:tabs>
              <w:tab w:val="right" w:leader="dot" w:pos="10062"/>
            </w:tabs>
            <w:rPr>
              <w:rFonts w:asciiTheme="minorHAnsi" w:eastAsiaTheme="minorEastAsia" w:hAnsiTheme="minorHAnsi" w:cstheme="minorBidi"/>
              <w:b w:val="0"/>
              <w:bCs w:val="0"/>
              <w:noProof/>
              <w:sz w:val="22"/>
              <w:szCs w:val="22"/>
              <w:lang w:bidi="ar-SA"/>
            </w:rPr>
          </w:pPr>
          <w:hyperlink w:anchor="_Toc11763824" w:history="1">
            <w:r w:rsidR="006905A3" w:rsidRPr="005C5C46">
              <w:rPr>
                <w:rStyle w:val="Hyperlink"/>
                <w:rFonts w:cstheme="minorHAnsi"/>
                <w:noProof/>
                <w:spacing w:val="-1"/>
                <w:w w:val="99"/>
              </w:rPr>
              <w:t>6.</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rPr>
              <w:t>Employee Consultation</w:t>
            </w:r>
            <w:r w:rsidR="006905A3">
              <w:rPr>
                <w:noProof/>
                <w:webHidden/>
              </w:rPr>
              <w:tab/>
            </w:r>
            <w:r w:rsidR="006905A3">
              <w:rPr>
                <w:noProof/>
                <w:webHidden/>
              </w:rPr>
              <w:fldChar w:fldCharType="begin"/>
            </w:r>
            <w:r w:rsidR="006905A3">
              <w:rPr>
                <w:noProof/>
                <w:webHidden/>
              </w:rPr>
              <w:instrText xml:space="preserve"> PAGEREF _Toc11763824 \h </w:instrText>
            </w:r>
            <w:r w:rsidR="006905A3">
              <w:rPr>
                <w:noProof/>
                <w:webHidden/>
              </w:rPr>
            </w:r>
            <w:r w:rsidR="006905A3">
              <w:rPr>
                <w:noProof/>
                <w:webHidden/>
              </w:rPr>
              <w:fldChar w:fldCharType="separate"/>
            </w:r>
            <w:r w:rsidR="006905A3">
              <w:rPr>
                <w:noProof/>
                <w:webHidden/>
              </w:rPr>
              <w:t>5</w:t>
            </w:r>
            <w:r w:rsidR="006905A3">
              <w:rPr>
                <w:noProof/>
                <w:webHidden/>
              </w:rPr>
              <w:fldChar w:fldCharType="end"/>
            </w:r>
          </w:hyperlink>
        </w:p>
        <w:p w14:paraId="63344A0E" w14:textId="07457A0C" w:rsidR="006905A3" w:rsidRDefault="001017E3">
          <w:pPr>
            <w:pStyle w:val="TOC1"/>
            <w:tabs>
              <w:tab w:val="right" w:leader="dot" w:pos="10062"/>
            </w:tabs>
            <w:rPr>
              <w:rFonts w:asciiTheme="minorHAnsi" w:eastAsiaTheme="minorEastAsia" w:hAnsiTheme="minorHAnsi" w:cstheme="minorBidi"/>
              <w:b w:val="0"/>
              <w:bCs w:val="0"/>
              <w:noProof/>
              <w:sz w:val="22"/>
              <w:szCs w:val="22"/>
              <w:lang w:bidi="ar-SA"/>
            </w:rPr>
          </w:pPr>
          <w:hyperlink w:anchor="_Toc11763825" w:history="1">
            <w:r w:rsidR="006905A3" w:rsidRPr="005C5C46">
              <w:rPr>
                <w:rStyle w:val="Hyperlink"/>
                <w:rFonts w:cstheme="minorHAnsi"/>
                <w:noProof/>
                <w:spacing w:val="-1"/>
                <w:w w:val="99"/>
              </w:rPr>
              <w:t>7.</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rPr>
              <w:t>Fire &amp; Evacuation Procedures</w:t>
            </w:r>
            <w:r w:rsidR="006905A3">
              <w:rPr>
                <w:noProof/>
                <w:webHidden/>
              </w:rPr>
              <w:tab/>
            </w:r>
            <w:r w:rsidR="006905A3">
              <w:rPr>
                <w:noProof/>
                <w:webHidden/>
              </w:rPr>
              <w:fldChar w:fldCharType="begin"/>
            </w:r>
            <w:r w:rsidR="006905A3">
              <w:rPr>
                <w:noProof/>
                <w:webHidden/>
              </w:rPr>
              <w:instrText xml:space="preserve"> PAGEREF _Toc11763825 \h </w:instrText>
            </w:r>
            <w:r w:rsidR="006905A3">
              <w:rPr>
                <w:noProof/>
                <w:webHidden/>
              </w:rPr>
            </w:r>
            <w:r w:rsidR="006905A3">
              <w:rPr>
                <w:noProof/>
                <w:webHidden/>
              </w:rPr>
              <w:fldChar w:fldCharType="separate"/>
            </w:r>
            <w:r w:rsidR="006905A3">
              <w:rPr>
                <w:noProof/>
                <w:webHidden/>
              </w:rPr>
              <w:t>5</w:t>
            </w:r>
            <w:r w:rsidR="006905A3">
              <w:rPr>
                <w:noProof/>
                <w:webHidden/>
              </w:rPr>
              <w:fldChar w:fldCharType="end"/>
            </w:r>
          </w:hyperlink>
        </w:p>
        <w:p w14:paraId="6809E183" w14:textId="014EA03B" w:rsidR="006905A3" w:rsidRDefault="001017E3">
          <w:pPr>
            <w:pStyle w:val="TOC1"/>
            <w:tabs>
              <w:tab w:val="right" w:leader="dot" w:pos="10062"/>
            </w:tabs>
            <w:rPr>
              <w:rFonts w:asciiTheme="minorHAnsi" w:eastAsiaTheme="minorEastAsia" w:hAnsiTheme="minorHAnsi" w:cstheme="minorBidi"/>
              <w:b w:val="0"/>
              <w:bCs w:val="0"/>
              <w:noProof/>
              <w:sz w:val="22"/>
              <w:szCs w:val="22"/>
              <w:lang w:bidi="ar-SA"/>
            </w:rPr>
          </w:pPr>
          <w:hyperlink w:anchor="_Toc11763826" w:history="1">
            <w:r w:rsidR="006905A3" w:rsidRPr="005C5C46">
              <w:rPr>
                <w:rStyle w:val="Hyperlink"/>
                <w:rFonts w:cstheme="minorHAnsi"/>
                <w:noProof/>
                <w:spacing w:val="-1"/>
                <w:w w:val="99"/>
              </w:rPr>
              <w:t>8.</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rPr>
              <w:t>First Aid</w:t>
            </w:r>
            <w:r w:rsidR="006905A3">
              <w:rPr>
                <w:noProof/>
                <w:webHidden/>
              </w:rPr>
              <w:tab/>
            </w:r>
            <w:r w:rsidR="006905A3">
              <w:rPr>
                <w:noProof/>
                <w:webHidden/>
              </w:rPr>
              <w:fldChar w:fldCharType="begin"/>
            </w:r>
            <w:r w:rsidR="006905A3">
              <w:rPr>
                <w:noProof/>
                <w:webHidden/>
              </w:rPr>
              <w:instrText xml:space="preserve"> PAGEREF _Toc11763826 \h </w:instrText>
            </w:r>
            <w:r w:rsidR="006905A3">
              <w:rPr>
                <w:noProof/>
                <w:webHidden/>
              </w:rPr>
            </w:r>
            <w:r w:rsidR="006905A3">
              <w:rPr>
                <w:noProof/>
                <w:webHidden/>
              </w:rPr>
              <w:fldChar w:fldCharType="separate"/>
            </w:r>
            <w:r w:rsidR="006905A3">
              <w:rPr>
                <w:noProof/>
                <w:webHidden/>
              </w:rPr>
              <w:t>6</w:t>
            </w:r>
            <w:r w:rsidR="006905A3">
              <w:rPr>
                <w:noProof/>
                <w:webHidden/>
              </w:rPr>
              <w:fldChar w:fldCharType="end"/>
            </w:r>
          </w:hyperlink>
        </w:p>
        <w:p w14:paraId="5E1D440B" w14:textId="6FF7DFAF" w:rsidR="006905A3" w:rsidRDefault="001017E3">
          <w:pPr>
            <w:pStyle w:val="TOC1"/>
            <w:tabs>
              <w:tab w:val="right" w:leader="dot" w:pos="10062"/>
            </w:tabs>
            <w:rPr>
              <w:rFonts w:asciiTheme="minorHAnsi" w:eastAsiaTheme="minorEastAsia" w:hAnsiTheme="minorHAnsi" w:cstheme="minorBidi"/>
              <w:b w:val="0"/>
              <w:bCs w:val="0"/>
              <w:noProof/>
              <w:sz w:val="22"/>
              <w:szCs w:val="22"/>
              <w:lang w:bidi="ar-SA"/>
            </w:rPr>
          </w:pPr>
          <w:hyperlink w:anchor="_Toc11763827" w:history="1">
            <w:r w:rsidR="006905A3" w:rsidRPr="005C5C46">
              <w:rPr>
                <w:rStyle w:val="Hyperlink"/>
                <w:rFonts w:cstheme="minorHAnsi"/>
                <w:noProof/>
                <w:spacing w:val="-1"/>
                <w:w w:val="99"/>
              </w:rPr>
              <w:t>9.</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rPr>
              <w:t>Contractors &amp; Visitors</w:t>
            </w:r>
            <w:r w:rsidR="006905A3">
              <w:rPr>
                <w:noProof/>
                <w:webHidden/>
              </w:rPr>
              <w:tab/>
            </w:r>
            <w:r w:rsidR="006905A3">
              <w:rPr>
                <w:noProof/>
                <w:webHidden/>
              </w:rPr>
              <w:fldChar w:fldCharType="begin"/>
            </w:r>
            <w:r w:rsidR="006905A3">
              <w:rPr>
                <w:noProof/>
                <w:webHidden/>
              </w:rPr>
              <w:instrText xml:space="preserve"> PAGEREF _Toc11763827 \h </w:instrText>
            </w:r>
            <w:r w:rsidR="006905A3">
              <w:rPr>
                <w:noProof/>
                <w:webHidden/>
              </w:rPr>
            </w:r>
            <w:r w:rsidR="006905A3">
              <w:rPr>
                <w:noProof/>
                <w:webHidden/>
              </w:rPr>
              <w:fldChar w:fldCharType="separate"/>
            </w:r>
            <w:r w:rsidR="006905A3">
              <w:rPr>
                <w:noProof/>
                <w:webHidden/>
              </w:rPr>
              <w:t>6</w:t>
            </w:r>
            <w:r w:rsidR="006905A3">
              <w:rPr>
                <w:noProof/>
                <w:webHidden/>
              </w:rPr>
              <w:fldChar w:fldCharType="end"/>
            </w:r>
          </w:hyperlink>
        </w:p>
        <w:p w14:paraId="23C83197" w14:textId="781B1C85" w:rsidR="006905A3" w:rsidRDefault="001017E3">
          <w:pPr>
            <w:pStyle w:val="TOC1"/>
            <w:tabs>
              <w:tab w:val="left" w:pos="935"/>
              <w:tab w:val="right" w:leader="dot" w:pos="10062"/>
            </w:tabs>
            <w:rPr>
              <w:rFonts w:asciiTheme="minorHAnsi" w:eastAsiaTheme="minorEastAsia" w:hAnsiTheme="minorHAnsi" w:cstheme="minorBidi"/>
              <w:b w:val="0"/>
              <w:bCs w:val="0"/>
              <w:noProof/>
              <w:sz w:val="22"/>
              <w:szCs w:val="22"/>
              <w:lang w:bidi="ar-SA"/>
            </w:rPr>
          </w:pPr>
          <w:hyperlink w:anchor="_Toc11763828" w:history="1">
            <w:r w:rsidR="006905A3" w:rsidRPr="005C5C46">
              <w:rPr>
                <w:rStyle w:val="Hyperlink"/>
                <w:rFonts w:cstheme="minorHAnsi"/>
                <w:noProof/>
                <w:spacing w:val="-1"/>
                <w:w w:val="99"/>
              </w:rPr>
              <w:t>10.</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rPr>
              <w:t>Personal Protective Equipment</w:t>
            </w:r>
            <w:r w:rsidR="006905A3">
              <w:rPr>
                <w:noProof/>
                <w:webHidden/>
              </w:rPr>
              <w:tab/>
            </w:r>
            <w:r w:rsidR="006905A3">
              <w:rPr>
                <w:noProof/>
                <w:webHidden/>
              </w:rPr>
              <w:fldChar w:fldCharType="begin"/>
            </w:r>
            <w:r w:rsidR="006905A3">
              <w:rPr>
                <w:noProof/>
                <w:webHidden/>
              </w:rPr>
              <w:instrText xml:space="preserve"> PAGEREF _Toc11763828 \h </w:instrText>
            </w:r>
            <w:r w:rsidR="006905A3">
              <w:rPr>
                <w:noProof/>
                <w:webHidden/>
              </w:rPr>
            </w:r>
            <w:r w:rsidR="006905A3">
              <w:rPr>
                <w:noProof/>
                <w:webHidden/>
              </w:rPr>
              <w:fldChar w:fldCharType="separate"/>
            </w:r>
            <w:r w:rsidR="006905A3">
              <w:rPr>
                <w:noProof/>
                <w:webHidden/>
              </w:rPr>
              <w:t>6</w:t>
            </w:r>
            <w:r w:rsidR="006905A3">
              <w:rPr>
                <w:noProof/>
                <w:webHidden/>
              </w:rPr>
              <w:fldChar w:fldCharType="end"/>
            </w:r>
          </w:hyperlink>
        </w:p>
        <w:p w14:paraId="52232E4B" w14:textId="6A68ECA1" w:rsidR="006905A3" w:rsidRDefault="001017E3">
          <w:pPr>
            <w:pStyle w:val="TOC1"/>
            <w:tabs>
              <w:tab w:val="left" w:pos="935"/>
              <w:tab w:val="right" w:leader="dot" w:pos="10062"/>
            </w:tabs>
            <w:rPr>
              <w:rFonts w:asciiTheme="minorHAnsi" w:eastAsiaTheme="minorEastAsia" w:hAnsiTheme="minorHAnsi" w:cstheme="minorBidi"/>
              <w:b w:val="0"/>
              <w:bCs w:val="0"/>
              <w:noProof/>
              <w:sz w:val="22"/>
              <w:szCs w:val="22"/>
              <w:lang w:bidi="ar-SA"/>
            </w:rPr>
          </w:pPr>
          <w:hyperlink w:anchor="_Toc11763829" w:history="1">
            <w:r w:rsidR="006905A3" w:rsidRPr="005C5C46">
              <w:rPr>
                <w:rStyle w:val="Hyperlink"/>
                <w:rFonts w:cstheme="minorHAnsi"/>
                <w:noProof/>
                <w:spacing w:val="-1"/>
                <w:w w:val="99"/>
              </w:rPr>
              <w:t>11.</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rPr>
              <w:t>Risk Assessments</w:t>
            </w:r>
            <w:r w:rsidR="006905A3">
              <w:rPr>
                <w:noProof/>
                <w:webHidden/>
              </w:rPr>
              <w:tab/>
            </w:r>
            <w:r w:rsidR="006905A3">
              <w:rPr>
                <w:noProof/>
                <w:webHidden/>
              </w:rPr>
              <w:fldChar w:fldCharType="begin"/>
            </w:r>
            <w:r w:rsidR="006905A3">
              <w:rPr>
                <w:noProof/>
                <w:webHidden/>
              </w:rPr>
              <w:instrText xml:space="preserve"> PAGEREF _Toc11763829 \h </w:instrText>
            </w:r>
            <w:r w:rsidR="006905A3">
              <w:rPr>
                <w:noProof/>
                <w:webHidden/>
              </w:rPr>
            </w:r>
            <w:r w:rsidR="006905A3">
              <w:rPr>
                <w:noProof/>
                <w:webHidden/>
              </w:rPr>
              <w:fldChar w:fldCharType="separate"/>
            </w:r>
            <w:r w:rsidR="006905A3">
              <w:rPr>
                <w:noProof/>
                <w:webHidden/>
              </w:rPr>
              <w:t>6</w:t>
            </w:r>
            <w:r w:rsidR="006905A3">
              <w:rPr>
                <w:noProof/>
                <w:webHidden/>
              </w:rPr>
              <w:fldChar w:fldCharType="end"/>
            </w:r>
          </w:hyperlink>
        </w:p>
        <w:p w14:paraId="2AB3D52E" w14:textId="519DE212" w:rsidR="006905A3" w:rsidRDefault="001017E3">
          <w:pPr>
            <w:pStyle w:val="TOC1"/>
            <w:tabs>
              <w:tab w:val="left" w:pos="935"/>
              <w:tab w:val="right" w:leader="dot" w:pos="10062"/>
            </w:tabs>
            <w:rPr>
              <w:rFonts w:asciiTheme="minorHAnsi" w:eastAsiaTheme="minorEastAsia" w:hAnsiTheme="minorHAnsi" w:cstheme="minorBidi"/>
              <w:b w:val="0"/>
              <w:bCs w:val="0"/>
              <w:noProof/>
              <w:sz w:val="22"/>
              <w:szCs w:val="22"/>
              <w:lang w:bidi="ar-SA"/>
            </w:rPr>
          </w:pPr>
          <w:hyperlink w:anchor="_Toc11763830" w:history="1">
            <w:r w:rsidR="006905A3" w:rsidRPr="005C5C46">
              <w:rPr>
                <w:rStyle w:val="Hyperlink"/>
                <w:rFonts w:cstheme="minorHAnsi"/>
                <w:noProof/>
                <w:spacing w:val="-1"/>
                <w:w w:val="99"/>
              </w:rPr>
              <w:t>12.</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rPr>
              <w:t>Training</w:t>
            </w:r>
            <w:r w:rsidR="006905A3">
              <w:rPr>
                <w:noProof/>
                <w:webHidden/>
              </w:rPr>
              <w:tab/>
            </w:r>
            <w:r w:rsidR="006905A3">
              <w:rPr>
                <w:noProof/>
                <w:webHidden/>
              </w:rPr>
              <w:fldChar w:fldCharType="begin"/>
            </w:r>
            <w:r w:rsidR="006905A3">
              <w:rPr>
                <w:noProof/>
                <w:webHidden/>
              </w:rPr>
              <w:instrText xml:space="preserve"> PAGEREF _Toc11763830 \h </w:instrText>
            </w:r>
            <w:r w:rsidR="006905A3">
              <w:rPr>
                <w:noProof/>
                <w:webHidden/>
              </w:rPr>
            </w:r>
            <w:r w:rsidR="006905A3">
              <w:rPr>
                <w:noProof/>
                <w:webHidden/>
              </w:rPr>
              <w:fldChar w:fldCharType="separate"/>
            </w:r>
            <w:r w:rsidR="006905A3">
              <w:rPr>
                <w:noProof/>
                <w:webHidden/>
              </w:rPr>
              <w:t>7</w:t>
            </w:r>
            <w:r w:rsidR="006905A3">
              <w:rPr>
                <w:noProof/>
                <w:webHidden/>
              </w:rPr>
              <w:fldChar w:fldCharType="end"/>
            </w:r>
          </w:hyperlink>
        </w:p>
        <w:p w14:paraId="500608B2" w14:textId="3D4E29B6" w:rsidR="006905A3" w:rsidRDefault="001017E3">
          <w:pPr>
            <w:pStyle w:val="TOC1"/>
            <w:tabs>
              <w:tab w:val="left" w:pos="935"/>
              <w:tab w:val="right" w:leader="dot" w:pos="10062"/>
            </w:tabs>
            <w:rPr>
              <w:rFonts w:asciiTheme="minorHAnsi" w:eastAsiaTheme="minorEastAsia" w:hAnsiTheme="minorHAnsi" w:cstheme="minorBidi"/>
              <w:b w:val="0"/>
              <w:bCs w:val="0"/>
              <w:noProof/>
              <w:sz w:val="22"/>
              <w:szCs w:val="22"/>
              <w:lang w:bidi="ar-SA"/>
            </w:rPr>
          </w:pPr>
          <w:hyperlink w:anchor="_Toc11763831" w:history="1">
            <w:r w:rsidR="006905A3" w:rsidRPr="005C5C46">
              <w:rPr>
                <w:rStyle w:val="Hyperlink"/>
                <w:rFonts w:cstheme="minorHAnsi"/>
                <w:noProof/>
                <w:spacing w:val="-1"/>
                <w:w w:val="99"/>
              </w:rPr>
              <w:t>13.</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rPr>
              <w:t>Workplaces (Health, Safety &amp; Welfare)</w:t>
            </w:r>
            <w:r w:rsidR="006905A3">
              <w:rPr>
                <w:noProof/>
                <w:webHidden/>
              </w:rPr>
              <w:tab/>
            </w:r>
            <w:r w:rsidR="006905A3">
              <w:rPr>
                <w:noProof/>
                <w:webHidden/>
              </w:rPr>
              <w:fldChar w:fldCharType="begin"/>
            </w:r>
            <w:r w:rsidR="006905A3">
              <w:rPr>
                <w:noProof/>
                <w:webHidden/>
              </w:rPr>
              <w:instrText xml:space="preserve"> PAGEREF _Toc11763831 \h </w:instrText>
            </w:r>
            <w:r w:rsidR="006905A3">
              <w:rPr>
                <w:noProof/>
                <w:webHidden/>
              </w:rPr>
            </w:r>
            <w:r w:rsidR="006905A3">
              <w:rPr>
                <w:noProof/>
                <w:webHidden/>
              </w:rPr>
              <w:fldChar w:fldCharType="separate"/>
            </w:r>
            <w:r w:rsidR="006905A3">
              <w:rPr>
                <w:noProof/>
                <w:webHidden/>
              </w:rPr>
              <w:t>7</w:t>
            </w:r>
            <w:r w:rsidR="006905A3">
              <w:rPr>
                <w:noProof/>
                <w:webHidden/>
              </w:rPr>
              <w:fldChar w:fldCharType="end"/>
            </w:r>
          </w:hyperlink>
        </w:p>
        <w:p w14:paraId="12887D58" w14:textId="76F48C73" w:rsidR="006905A3" w:rsidRDefault="001017E3">
          <w:pPr>
            <w:pStyle w:val="TOC1"/>
            <w:tabs>
              <w:tab w:val="right" w:leader="dot" w:pos="10062"/>
            </w:tabs>
            <w:rPr>
              <w:rFonts w:asciiTheme="minorHAnsi" w:eastAsiaTheme="minorEastAsia" w:hAnsiTheme="minorHAnsi" w:cstheme="minorBidi"/>
              <w:b w:val="0"/>
              <w:bCs w:val="0"/>
              <w:noProof/>
              <w:sz w:val="22"/>
              <w:szCs w:val="22"/>
              <w:lang w:bidi="ar-SA"/>
            </w:rPr>
          </w:pPr>
          <w:hyperlink w:anchor="_Toc11763832" w:history="1">
            <w:r w:rsidR="006905A3" w:rsidRPr="005C5C46">
              <w:rPr>
                <w:rStyle w:val="Hyperlink"/>
                <w:noProof/>
              </w:rPr>
              <w:t>RISKS TO HEALTH AND SAFETY</w:t>
            </w:r>
            <w:r w:rsidR="006905A3">
              <w:rPr>
                <w:noProof/>
                <w:webHidden/>
              </w:rPr>
              <w:tab/>
            </w:r>
            <w:r w:rsidR="006905A3">
              <w:rPr>
                <w:noProof/>
                <w:webHidden/>
              </w:rPr>
              <w:fldChar w:fldCharType="begin"/>
            </w:r>
            <w:r w:rsidR="006905A3">
              <w:rPr>
                <w:noProof/>
                <w:webHidden/>
              </w:rPr>
              <w:instrText xml:space="preserve"> PAGEREF _Toc11763832 \h </w:instrText>
            </w:r>
            <w:r w:rsidR="006905A3">
              <w:rPr>
                <w:noProof/>
                <w:webHidden/>
              </w:rPr>
            </w:r>
            <w:r w:rsidR="006905A3">
              <w:rPr>
                <w:noProof/>
                <w:webHidden/>
              </w:rPr>
              <w:fldChar w:fldCharType="separate"/>
            </w:r>
            <w:r w:rsidR="006905A3">
              <w:rPr>
                <w:noProof/>
                <w:webHidden/>
              </w:rPr>
              <w:t>7</w:t>
            </w:r>
            <w:r w:rsidR="006905A3">
              <w:rPr>
                <w:noProof/>
                <w:webHidden/>
              </w:rPr>
              <w:fldChar w:fldCharType="end"/>
            </w:r>
          </w:hyperlink>
        </w:p>
        <w:p w14:paraId="193D42EE" w14:textId="544AE39B" w:rsidR="006905A3" w:rsidRDefault="001017E3">
          <w:pPr>
            <w:pStyle w:val="TOC1"/>
            <w:tabs>
              <w:tab w:val="left" w:pos="935"/>
              <w:tab w:val="right" w:leader="dot" w:pos="10062"/>
            </w:tabs>
            <w:rPr>
              <w:rFonts w:asciiTheme="minorHAnsi" w:eastAsiaTheme="minorEastAsia" w:hAnsiTheme="minorHAnsi" w:cstheme="minorBidi"/>
              <w:b w:val="0"/>
              <w:bCs w:val="0"/>
              <w:noProof/>
              <w:sz w:val="22"/>
              <w:szCs w:val="22"/>
              <w:lang w:bidi="ar-SA"/>
            </w:rPr>
          </w:pPr>
          <w:hyperlink w:anchor="_Toc11763833" w:history="1">
            <w:r w:rsidR="006905A3" w:rsidRPr="005C5C46">
              <w:rPr>
                <w:rStyle w:val="Hyperlink"/>
                <w:rFonts w:cstheme="minorHAnsi"/>
                <w:noProof/>
                <w:spacing w:val="-1"/>
                <w:w w:val="99"/>
              </w:rPr>
              <w:t>14.</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rPr>
              <w:t>Asbestos</w:t>
            </w:r>
            <w:r w:rsidR="006905A3">
              <w:rPr>
                <w:noProof/>
                <w:webHidden/>
              </w:rPr>
              <w:tab/>
            </w:r>
            <w:r w:rsidR="006905A3">
              <w:rPr>
                <w:noProof/>
                <w:webHidden/>
              </w:rPr>
              <w:fldChar w:fldCharType="begin"/>
            </w:r>
            <w:r w:rsidR="006905A3">
              <w:rPr>
                <w:noProof/>
                <w:webHidden/>
              </w:rPr>
              <w:instrText xml:space="preserve"> PAGEREF _Toc11763833 \h </w:instrText>
            </w:r>
            <w:r w:rsidR="006905A3">
              <w:rPr>
                <w:noProof/>
                <w:webHidden/>
              </w:rPr>
            </w:r>
            <w:r w:rsidR="006905A3">
              <w:rPr>
                <w:noProof/>
                <w:webHidden/>
              </w:rPr>
              <w:fldChar w:fldCharType="separate"/>
            </w:r>
            <w:r w:rsidR="006905A3">
              <w:rPr>
                <w:noProof/>
                <w:webHidden/>
              </w:rPr>
              <w:t>7</w:t>
            </w:r>
            <w:r w:rsidR="006905A3">
              <w:rPr>
                <w:noProof/>
                <w:webHidden/>
              </w:rPr>
              <w:fldChar w:fldCharType="end"/>
            </w:r>
          </w:hyperlink>
        </w:p>
        <w:p w14:paraId="5E3D7382" w14:textId="3468E534" w:rsidR="006905A3" w:rsidRDefault="001017E3">
          <w:pPr>
            <w:pStyle w:val="TOC1"/>
            <w:tabs>
              <w:tab w:val="left" w:pos="935"/>
              <w:tab w:val="right" w:leader="dot" w:pos="10062"/>
            </w:tabs>
            <w:rPr>
              <w:rFonts w:asciiTheme="minorHAnsi" w:eastAsiaTheme="minorEastAsia" w:hAnsiTheme="minorHAnsi" w:cstheme="minorBidi"/>
              <w:b w:val="0"/>
              <w:bCs w:val="0"/>
              <w:noProof/>
              <w:sz w:val="22"/>
              <w:szCs w:val="22"/>
              <w:lang w:bidi="ar-SA"/>
            </w:rPr>
          </w:pPr>
          <w:hyperlink w:anchor="_Toc11763834" w:history="1">
            <w:r w:rsidR="006905A3" w:rsidRPr="005C5C46">
              <w:rPr>
                <w:rStyle w:val="Hyperlink"/>
                <w:rFonts w:cstheme="minorHAnsi"/>
                <w:noProof/>
                <w:spacing w:val="-1"/>
                <w:w w:val="99"/>
              </w:rPr>
              <w:t>15.</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rPr>
              <w:t>Display Screen Equipment</w:t>
            </w:r>
            <w:r w:rsidR="006905A3">
              <w:rPr>
                <w:noProof/>
                <w:webHidden/>
              </w:rPr>
              <w:tab/>
            </w:r>
            <w:r w:rsidR="006905A3">
              <w:rPr>
                <w:noProof/>
                <w:webHidden/>
              </w:rPr>
              <w:fldChar w:fldCharType="begin"/>
            </w:r>
            <w:r w:rsidR="006905A3">
              <w:rPr>
                <w:noProof/>
                <w:webHidden/>
              </w:rPr>
              <w:instrText xml:space="preserve"> PAGEREF _Toc11763834 \h </w:instrText>
            </w:r>
            <w:r w:rsidR="006905A3">
              <w:rPr>
                <w:noProof/>
                <w:webHidden/>
              </w:rPr>
            </w:r>
            <w:r w:rsidR="006905A3">
              <w:rPr>
                <w:noProof/>
                <w:webHidden/>
              </w:rPr>
              <w:fldChar w:fldCharType="separate"/>
            </w:r>
            <w:r w:rsidR="006905A3">
              <w:rPr>
                <w:noProof/>
                <w:webHidden/>
              </w:rPr>
              <w:t>8</w:t>
            </w:r>
            <w:r w:rsidR="006905A3">
              <w:rPr>
                <w:noProof/>
                <w:webHidden/>
              </w:rPr>
              <w:fldChar w:fldCharType="end"/>
            </w:r>
          </w:hyperlink>
        </w:p>
        <w:p w14:paraId="76853444" w14:textId="0654F034" w:rsidR="006905A3" w:rsidRDefault="001017E3">
          <w:pPr>
            <w:pStyle w:val="TOC1"/>
            <w:tabs>
              <w:tab w:val="left" w:pos="935"/>
              <w:tab w:val="right" w:leader="dot" w:pos="10062"/>
            </w:tabs>
            <w:rPr>
              <w:rFonts w:asciiTheme="minorHAnsi" w:eastAsiaTheme="minorEastAsia" w:hAnsiTheme="minorHAnsi" w:cstheme="minorBidi"/>
              <w:b w:val="0"/>
              <w:bCs w:val="0"/>
              <w:noProof/>
              <w:sz w:val="22"/>
              <w:szCs w:val="22"/>
              <w:lang w:bidi="ar-SA"/>
            </w:rPr>
          </w:pPr>
          <w:hyperlink w:anchor="_Toc11763835" w:history="1">
            <w:r w:rsidR="006905A3" w:rsidRPr="005C5C46">
              <w:rPr>
                <w:rStyle w:val="Hyperlink"/>
                <w:rFonts w:cstheme="minorHAnsi"/>
                <w:noProof/>
                <w:spacing w:val="-1"/>
                <w:w w:val="99"/>
              </w:rPr>
              <w:t>16.</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spacing w:val="-3"/>
              </w:rPr>
              <w:t>Hazardous Substances</w:t>
            </w:r>
            <w:r w:rsidR="006905A3">
              <w:rPr>
                <w:noProof/>
                <w:webHidden/>
              </w:rPr>
              <w:tab/>
            </w:r>
            <w:r w:rsidR="006905A3">
              <w:rPr>
                <w:noProof/>
                <w:webHidden/>
              </w:rPr>
              <w:fldChar w:fldCharType="begin"/>
            </w:r>
            <w:r w:rsidR="006905A3">
              <w:rPr>
                <w:noProof/>
                <w:webHidden/>
              </w:rPr>
              <w:instrText xml:space="preserve"> PAGEREF _Toc11763835 \h </w:instrText>
            </w:r>
            <w:r w:rsidR="006905A3">
              <w:rPr>
                <w:noProof/>
                <w:webHidden/>
              </w:rPr>
            </w:r>
            <w:r w:rsidR="006905A3">
              <w:rPr>
                <w:noProof/>
                <w:webHidden/>
              </w:rPr>
              <w:fldChar w:fldCharType="separate"/>
            </w:r>
            <w:r w:rsidR="006905A3">
              <w:rPr>
                <w:noProof/>
                <w:webHidden/>
              </w:rPr>
              <w:t>8</w:t>
            </w:r>
            <w:r w:rsidR="006905A3">
              <w:rPr>
                <w:noProof/>
                <w:webHidden/>
              </w:rPr>
              <w:fldChar w:fldCharType="end"/>
            </w:r>
          </w:hyperlink>
        </w:p>
        <w:p w14:paraId="6F330013" w14:textId="4D1C2D6D" w:rsidR="006905A3" w:rsidRDefault="001017E3">
          <w:pPr>
            <w:pStyle w:val="TOC1"/>
            <w:tabs>
              <w:tab w:val="left" w:pos="935"/>
              <w:tab w:val="right" w:leader="dot" w:pos="10062"/>
            </w:tabs>
            <w:rPr>
              <w:rFonts w:asciiTheme="minorHAnsi" w:eastAsiaTheme="minorEastAsia" w:hAnsiTheme="minorHAnsi" w:cstheme="minorBidi"/>
              <w:b w:val="0"/>
              <w:bCs w:val="0"/>
              <w:noProof/>
              <w:sz w:val="22"/>
              <w:szCs w:val="22"/>
              <w:lang w:bidi="ar-SA"/>
            </w:rPr>
          </w:pPr>
          <w:hyperlink w:anchor="_Toc11763836" w:history="1">
            <w:r w:rsidR="006905A3" w:rsidRPr="005C5C46">
              <w:rPr>
                <w:rStyle w:val="Hyperlink"/>
                <w:rFonts w:cstheme="minorHAnsi"/>
                <w:noProof/>
                <w:spacing w:val="-1"/>
                <w:w w:val="99"/>
              </w:rPr>
              <w:t>17.</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rPr>
              <w:t>Working at Heights</w:t>
            </w:r>
            <w:r w:rsidR="006905A3">
              <w:rPr>
                <w:noProof/>
                <w:webHidden/>
              </w:rPr>
              <w:tab/>
            </w:r>
            <w:r w:rsidR="006905A3">
              <w:rPr>
                <w:noProof/>
                <w:webHidden/>
              </w:rPr>
              <w:fldChar w:fldCharType="begin"/>
            </w:r>
            <w:r w:rsidR="006905A3">
              <w:rPr>
                <w:noProof/>
                <w:webHidden/>
              </w:rPr>
              <w:instrText xml:space="preserve"> PAGEREF _Toc11763836 \h </w:instrText>
            </w:r>
            <w:r w:rsidR="006905A3">
              <w:rPr>
                <w:noProof/>
                <w:webHidden/>
              </w:rPr>
            </w:r>
            <w:r w:rsidR="006905A3">
              <w:rPr>
                <w:noProof/>
                <w:webHidden/>
              </w:rPr>
              <w:fldChar w:fldCharType="separate"/>
            </w:r>
            <w:r w:rsidR="006905A3">
              <w:rPr>
                <w:noProof/>
                <w:webHidden/>
              </w:rPr>
              <w:t>9</w:t>
            </w:r>
            <w:r w:rsidR="006905A3">
              <w:rPr>
                <w:noProof/>
                <w:webHidden/>
              </w:rPr>
              <w:fldChar w:fldCharType="end"/>
            </w:r>
          </w:hyperlink>
        </w:p>
        <w:p w14:paraId="1296BDFC" w14:textId="1279BEA5" w:rsidR="006905A3" w:rsidRDefault="001017E3">
          <w:pPr>
            <w:pStyle w:val="TOC1"/>
            <w:tabs>
              <w:tab w:val="left" w:pos="935"/>
              <w:tab w:val="right" w:leader="dot" w:pos="10062"/>
            </w:tabs>
            <w:rPr>
              <w:rFonts w:asciiTheme="minorHAnsi" w:eastAsiaTheme="minorEastAsia" w:hAnsiTheme="minorHAnsi" w:cstheme="minorBidi"/>
              <w:b w:val="0"/>
              <w:bCs w:val="0"/>
              <w:noProof/>
              <w:sz w:val="22"/>
              <w:szCs w:val="22"/>
              <w:lang w:bidi="ar-SA"/>
            </w:rPr>
          </w:pPr>
          <w:hyperlink w:anchor="_Toc11763837" w:history="1">
            <w:r w:rsidR="006905A3" w:rsidRPr="005C5C46">
              <w:rPr>
                <w:rStyle w:val="Hyperlink"/>
                <w:rFonts w:cstheme="minorHAnsi"/>
                <w:noProof/>
                <w:spacing w:val="-1"/>
                <w:w w:val="99"/>
              </w:rPr>
              <w:t>18.</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rPr>
              <w:t>Lone Working</w:t>
            </w:r>
            <w:r w:rsidR="006905A3">
              <w:rPr>
                <w:noProof/>
                <w:webHidden/>
              </w:rPr>
              <w:tab/>
            </w:r>
            <w:r w:rsidR="006905A3">
              <w:rPr>
                <w:noProof/>
                <w:webHidden/>
              </w:rPr>
              <w:fldChar w:fldCharType="begin"/>
            </w:r>
            <w:r w:rsidR="006905A3">
              <w:rPr>
                <w:noProof/>
                <w:webHidden/>
              </w:rPr>
              <w:instrText xml:space="preserve"> PAGEREF _Toc11763837 \h </w:instrText>
            </w:r>
            <w:r w:rsidR="006905A3">
              <w:rPr>
                <w:noProof/>
                <w:webHidden/>
              </w:rPr>
            </w:r>
            <w:r w:rsidR="006905A3">
              <w:rPr>
                <w:noProof/>
                <w:webHidden/>
              </w:rPr>
              <w:fldChar w:fldCharType="separate"/>
            </w:r>
            <w:r w:rsidR="006905A3">
              <w:rPr>
                <w:noProof/>
                <w:webHidden/>
              </w:rPr>
              <w:t>9</w:t>
            </w:r>
            <w:r w:rsidR="006905A3">
              <w:rPr>
                <w:noProof/>
                <w:webHidden/>
              </w:rPr>
              <w:fldChar w:fldCharType="end"/>
            </w:r>
          </w:hyperlink>
        </w:p>
        <w:p w14:paraId="3C03215F" w14:textId="341D444D" w:rsidR="006905A3" w:rsidRDefault="001017E3">
          <w:pPr>
            <w:pStyle w:val="TOC1"/>
            <w:tabs>
              <w:tab w:val="left" w:pos="935"/>
              <w:tab w:val="right" w:leader="dot" w:pos="10062"/>
            </w:tabs>
            <w:rPr>
              <w:rFonts w:asciiTheme="minorHAnsi" w:eastAsiaTheme="minorEastAsia" w:hAnsiTheme="minorHAnsi" w:cstheme="minorBidi"/>
              <w:b w:val="0"/>
              <w:bCs w:val="0"/>
              <w:noProof/>
              <w:sz w:val="22"/>
              <w:szCs w:val="22"/>
              <w:lang w:bidi="ar-SA"/>
            </w:rPr>
          </w:pPr>
          <w:hyperlink w:anchor="_Toc11763838" w:history="1">
            <w:r w:rsidR="006905A3" w:rsidRPr="005C5C46">
              <w:rPr>
                <w:rStyle w:val="Hyperlink"/>
                <w:rFonts w:cstheme="minorHAnsi"/>
                <w:noProof/>
                <w:spacing w:val="-1"/>
                <w:w w:val="99"/>
              </w:rPr>
              <w:t>19.</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rPr>
              <w:t>Machinery</w:t>
            </w:r>
            <w:r w:rsidR="006905A3">
              <w:rPr>
                <w:noProof/>
                <w:webHidden/>
              </w:rPr>
              <w:tab/>
            </w:r>
            <w:r w:rsidR="006905A3">
              <w:rPr>
                <w:noProof/>
                <w:webHidden/>
              </w:rPr>
              <w:fldChar w:fldCharType="begin"/>
            </w:r>
            <w:r w:rsidR="006905A3">
              <w:rPr>
                <w:noProof/>
                <w:webHidden/>
              </w:rPr>
              <w:instrText xml:space="preserve"> PAGEREF _Toc11763838 \h </w:instrText>
            </w:r>
            <w:r w:rsidR="006905A3">
              <w:rPr>
                <w:noProof/>
                <w:webHidden/>
              </w:rPr>
            </w:r>
            <w:r w:rsidR="006905A3">
              <w:rPr>
                <w:noProof/>
                <w:webHidden/>
              </w:rPr>
              <w:fldChar w:fldCharType="separate"/>
            </w:r>
            <w:r w:rsidR="006905A3">
              <w:rPr>
                <w:noProof/>
                <w:webHidden/>
              </w:rPr>
              <w:t>9</w:t>
            </w:r>
            <w:r w:rsidR="006905A3">
              <w:rPr>
                <w:noProof/>
                <w:webHidden/>
              </w:rPr>
              <w:fldChar w:fldCharType="end"/>
            </w:r>
          </w:hyperlink>
        </w:p>
        <w:p w14:paraId="5F241586" w14:textId="54072CF9" w:rsidR="006905A3" w:rsidRDefault="001017E3">
          <w:pPr>
            <w:pStyle w:val="TOC1"/>
            <w:tabs>
              <w:tab w:val="left" w:pos="935"/>
              <w:tab w:val="right" w:leader="dot" w:pos="10062"/>
            </w:tabs>
            <w:rPr>
              <w:rFonts w:asciiTheme="minorHAnsi" w:eastAsiaTheme="minorEastAsia" w:hAnsiTheme="minorHAnsi" w:cstheme="minorBidi"/>
              <w:b w:val="0"/>
              <w:bCs w:val="0"/>
              <w:noProof/>
              <w:sz w:val="22"/>
              <w:szCs w:val="22"/>
              <w:lang w:bidi="ar-SA"/>
            </w:rPr>
          </w:pPr>
          <w:hyperlink w:anchor="_Toc11763839" w:history="1">
            <w:r w:rsidR="006905A3" w:rsidRPr="005C5C46">
              <w:rPr>
                <w:rStyle w:val="Hyperlink"/>
                <w:rFonts w:cstheme="minorHAnsi"/>
                <w:noProof/>
                <w:spacing w:val="-1"/>
                <w:w w:val="99"/>
              </w:rPr>
              <w:t>20.</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rPr>
              <w:t>Maintenance &amp; Building Work</w:t>
            </w:r>
            <w:r w:rsidR="006905A3">
              <w:rPr>
                <w:noProof/>
                <w:webHidden/>
              </w:rPr>
              <w:tab/>
            </w:r>
            <w:r w:rsidR="006905A3">
              <w:rPr>
                <w:noProof/>
                <w:webHidden/>
              </w:rPr>
              <w:fldChar w:fldCharType="begin"/>
            </w:r>
            <w:r w:rsidR="006905A3">
              <w:rPr>
                <w:noProof/>
                <w:webHidden/>
              </w:rPr>
              <w:instrText xml:space="preserve"> PAGEREF _Toc11763839 \h </w:instrText>
            </w:r>
            <w:r w:rsidR="006905A3">
              <w:rPr>
                <w:noProof/>
                <w:webHidden/>
              </w:rPr>
            </w:r>
            <w:r w:rsidR="006905A3">
              <w:rPr>
                <w:noProof/>
                <w:webHidden/>
              </w:rPr>
              <w:fldChar w:fldCharType="separate"/>
            </w:r>
            <w:r w:rsidR="006905A3">
              <w:rPr>
                <w:noProof/>
                <w:webHidden/>
              </w:rPr>
              <w:t>10</w:t>
            </w:r>
            <w:r w:rsidR="006905A3">
              <w:rPr>
                <w:noProof/>
                <w:webHidden/>
              </w:rPr>
              <w:fldChar w:fldCharType="end"/>
            </w:r>
          </w:hyperlink>
        </w:p>
        <w:p w14:paraId="065A919F" w14:textId="57AC0696" w:rsidR="006905A3" w:rsidRDefault="001017E3">
          <w:pPr>
            <w:pStyle w:val="TOC1"/>
            <w:tabs>
              <w:tab w:val="left" w:pos="935"/>
              <w:tab w:val="right" w:leader="dot" w:pos="10062"/>
            </w:tabs>
            <w:rPr>
              <w:rFonts w:asciiTheme="minorHAnsi" w:eastAsiaTheme="minorEastAsia" w:hAnsiTheme="minorHAnsi" w:cstheme="minorBidi"/>
              <w:b w:val="0"/>
              <w:bCs w:val="0"/>
              <w:noProof/>
              <w:sz w:val="22"/>
              <w:szCs w:val="22"/>
              <w:lang w:bidi="ar-SA"/>
            </w:rPr>
          </w:pPr>
          <w:hyperlink w:anchor="_Toc11763840" w:history="1">
            <w:r w:rsidR="006905A3" w:rsidRPr="005C5C46">
              <w:rPr>
                <w:rStyle w:val="Hyperlink"/>
                <w:rFonts w:cstheme="minorHAnsi"/>
                <w:noProof/>
                <w:spacing w:val="-1"/>
                <w:w w:val="99"/>
              </w:rPr>
              <w:t>21.</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spacing w:val="-4"/>
              </w:rPr>
              <w:t>Manual Handling</w:t>
            </w:r>
            <w:r w:rsidR="006905A3">
              <w:rPr>
                <w:noProof/>
                <w:webHidden/>
              </w:rPr>
              <w:tab/>
            </w:r>
            <w:r w:rsidR="006905A3">
              <w:rPr>
                <w:noProof/>
                <w:webHidden/>
              </w:rPr>
              <w:fldChar w:fldCharType="begin"/>
            </w:r>
            <w:r w:rsidR="006905A3">
              <w:rPr>
                <w:noProof/>
                <w:webHidden/>
              </w:rPr>
              <w:instrText xml:space="preserve"> PAGEREF _Toc11763840 \h </w:instrText>
            </w:r>
            <w:r w:rsidR="006905A3">
              <w:rPr>
                <w:noProof/>
                <w:webHidden/>
              </w:rPr>
            </w:r>
            <w:r w:rsidR="006905A3">
              <w:rPr>
                <w:noProof/>
                <w:webHidden/>
              </w:rPr>
              <w:fldChar w:fldCharType="separate"/>
            </w:r>
            <w:r w:rsidR="006905A3">
              <w:rPr>
                <w:noProof/>
                <w:webHidden/>
              </w:rPr>
              <w:t>10</w:t>
            </w:r>
            <w:r w:rsidR="006905A3">
              <w:rPr>
                <w:noProof/>
                <w:webHidden/>
              </w:rPr>
              <w:fldChar w:fldCharType="end"/>
            </w:r>
          </w:hyperlink>
        </w:p>
        <w:p w14:paraId="5B912F5E" w14:textId="6EAA11E0" w:rsidR="006905A3" w:rsidRDefault="001017E3">
          <w:pPr>
            <w:pStyle w:val="TOC1"/>
            <w:tabs>
              <w:tab w:val="left" w:pos="935"/>
              <w:tab w:val="right" w:leader="dot" w:pos="10062"/>
            </w:tabs>
            <w:rPr>
              <w:rFonts w:asciiTheme="minorHAnsi" w:eastAsiaTheme="minorEastAsia" w:hAnsiTheme="minorHAnsi" w:cstheme="minorBidi"/>
              <w:b w:val="0"/>
              <w:bCs w:val="0"/>
              <w:noProof/>
              <w:sz w:val="22"/>
              <w:szCs w:val="22"/>
              <w:lang w:bidi="ar-SA"/>
            </w:rPr>
          </w:pPr>
          <w:hyperlink w:anchor="_Toc11763841" w:history="1">
            <w:r w:rsidR="006905A3" w:rsidRPr="005C5C46">
              <w:rPr>
                <w:rStyle w:val="Hyperlink"/>
                <w:rFonts w:cstheme="minorHAnsi"/>
                <w:noProof/>
                <w:spacing w:val="-1"/>
                <w:w w:val="99"/>
              </w:rPr>
              <w:t>22.</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rPr>
              <w:t>Noise at Work</w:t>
            </w:r>
            <w:r w:rsidR="006905A3">
              <w:rPr>
                <w:noProof/>
                <w:webHidden/>
              </w:rPr>
              <w:tab/>
            </w:r>
            <w:r w:rsidR="006905A3">
              <w:rPr>
                <w:noProof/>
                <w:webHidden/>
              </w:rPr>
              <w:fldChar w:fldCharType="begin"/>
            </w:r>
            <w:r w:rsidR="006905A3">
              <w:rPr>
                <w:noProof/>
                <w:webHidden/>
              </w:rPr>
              <w:instrText xml:space="preserve"> PAGEREF _Toc11763841 \h </w:instrText>
            </w:r>
            <w:r w:rsidR="006905A3">
              <w:rPr>
                <w:noProof/>
                <w:webHidden/>
              </w:rPr>
            </w:r>
            <w:r w:rsidR="006905A3">
              <w:rPr>
                <w:noProof/>
                <w:webHidden/>
              </w:rPr>
              <w:fldChar w:fldCharType="separate"/>
            </w:r>
            <w:r w:rsidR="006905A3">
              <w:rPr>
                <w:noProof/>
                <w:webHidden/>
              </w:rPr>
              <w:t>10</w:t>
            </w:r>
            <w:r w:rsidR="006905A3">
              <w:rPr>
                <w:noProof/>
                <w:webHidden/>
              </w:rPr>
              <w:fldChar w:fldCharType="end"/>
            </w:r>
          </w:hyperlink>
        </w:p>
        <w:p w14:paraId="6BD3023C" w14:textId="5618B217" w:rsidR="006905A3" w:rsidRDefault="001017E3">
          <w:pPr>
            <w:pStyle w:val="TOC1"/>
            <w:tabs>
              <w:tab w:val="left" w:pos="935"/>
              <w:tab w:val="right" w:leader="dot" w:pos="10062"/>
            </w:tabs>
            <w:rPr>
              <w:rFonts w:asciiTheme="minorHAnsi" w:eastAsiaTheme="minorEastAsia" w:hAnsiTheme="minorHAnsi" w:cstheme="minorBidi"/>
              <w:b w:val="0"/>
              <w:bCs w:val="0"/>
              <w:noProof/>
              <w:sz w:val="22"/>
              <w:szCs w:val="22"/>
              <w:lang w:bidi="ar-SA"/>
            </w:rPr>
          </w:pPr>
          <w:hyperlink w:anchor="_Toc11763842" w:history="1">
            <w:r w:rsidR="006905A3" w:rsidRPr="005C5C46">
              <w:rPr>
                <w:rStyle w:val="Hyperlink"/>
                <w:rFonts w:cstheme="minorHAnsi"/>
                <w:noProof/>
                <w:spacing w:val="-1"/>
                <w:w w:val="99"/>
              </w:rPr>
              <w:t>23.</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rPr>
              <w:t>Plant, Mechanical and Electrical Equipment</w:t>
            </w:r>
            <w:r w:rsidR="006905A3">
              <w:rPr>
                <w:noProof/>
                <w:webHidden/>
              </w:rPr>
              <w:tab/>
            </w:r>
            <w:r w:rsidR="006905A3">
              <w:rPr>
                <w:noProof/>
                <w:webHidden/>
              </w:rPr>
              <w:fldChar w:fldCharType="begin"/>
            </w:r>
            <w:r w:rsidR="006905A3">
              <w:rPr>
                <w:noProof/>
                <w:webHidden/>
              </w:rPr>
              <w:instrText xml:space="preserve"> PAGEREF _Toc11763842 \h </w:instrText>
            </w:r>
            <w:r w:rsidR="006905A3">
              <w:rPr>
                <w:noProof/>
                <w:webHidden/>
              </w:rPr>
            </w:r>
            <w:r w:rsidR="006905A3">
              <w:rPr>
                <w:noProof/>
                <w:webHidden/>
              </w:rPr>
              <w:fldChar w:fldCharType="separate"/>
            </w:r>
            <w:r w:rsidR="006905A3">
              <w:rPr>
                <w:noProof/>
                <w:webHidden/>
              </w:rPr>
              <w:t>11</w:t>
            </w:r>
            <w:r w:rsidR="006905A3">
              <w:rPr>
                <w:noProof/>
                <w:webHidden/>
              </w:rPr>
              <w:fldChar w:fldCharType="end"/>
            </w:r>
          </w:hyperlink>
        </w:p>
        <w:p w14:paraId="1909B6E1" w14:textId="4CCE73BC" w:rsidR="006905A3" w:rsidRDefault="001017E3">
          <w:pPr>
            <w:pStyle w:val="TOC1"/>
            <w:tabs>
              <w:tab w:val="left" w:pos="935"/>
              <w:tab w:val="right" w:leader="dot" w:pos="10062"/>
            </w:tabs>
            <w:rPr>
              <w:rFonts w:asciiTheme="minorHAnsi" w:eastAsiaTheme="minorEastAsia" w:hAnsiTheme="minorHAnsi" w:cstheme="minorBidi"/>
              <w:b w:val="0"/>
              <w:bCs w:val="0"/>
              <w:noProof/>
              <w:sz w:val="22"/>
              <w:szCs w:val="22"/>
              <w:lang w:bidi="ar-SA"/>
            </w:rPr>
          </w:pPr>
          <w:hyperlink w:anchor="_Toc11763843" w:history="1">
            <w:r w:rsidR="006905A3" w:rsidRPr="005C5C46">
              <w:rPr>
                <w:rStyle w:val="Hyperlink"/>
                <w:rFonts w:cstheme="minorHAnsi"/>
                <w:noProof/>
                <w:spacing w:val="-1"/>
                <w:w w:val="99"/>
              </w:rPr>
              <w:t>24.</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spacing w:val="-3"/>
              </w:rPr>
              <w:t>Play Equipment</w:t>
            </w:r>
            <w:r w:rsidR="006905A3">
              <w:rPr>
                <w:noProof/>
                <w:webHidden/>
              </w:rPr>
              <w:tab/>
            </w:r>
            <w:r w:rsidR="006905A3">
              <w:rPr>
                <w:noProof/>
                <w:webHidden/>
              </w:rPr>
              <w:fldChar w:fldCharType="begin"/>
            </w:r>
            <w:r w:rsidR="006905A3">
              <w:rPr>
                <w:noProof/>
                <w:webHidden/>
              </w:rPr>
              <w:instrText xml:space="preserve"> PAGEREF _Toc11763843 \h </w:instrText>
            </w:r>
            <w:r w:rsidR="006905A3">
              <w:rPr>
                <w:noProof/>
                <w:webHidden/>
              </w:rPr>
            </w:r>
            <w:r w:rsidR="006905A3">
              <w:rPr>
                <w:noProof/>
                <w:webHidden/>
              </w:rPr>
              <w:fldChar w:fldCharType="separate"/>
            </w:r>
            <w:r w:rsidR="006905A3">
              <w:rPr>
                <w:noProof/>
                <w:webHidden/>
              </w:rPr>
              <w:t>12</w:t>
            </w:r>
            <w:r w:rsidR="006905A3">
              <w:rPr>
                <w:noProof/>
                <w:webHidden/>
              </w:rPr>
              <w:fldChar w:fldCharType="end"/>
            </w:r>
          </w:hyperlink>
        </w:p>
        <w:p w14:paraId="24B98B9D" w14:textId="78C25AA8" w:rsidR="006905A3" w:rsidRDefault="001017E3">
          <w:pPr>
            <w:pStyle w:val="TOC1"/>
            <w:tabs>
              <w:tab w:val="left" w:pos="935"/>
              <w:tab w:val="right" w:leader="dot" w:pos="10062"/>
            </w:tabs>
            <w:rPr>
              <w:rFonts w:asciiTheme="minorHAnsi" w:eastAsiaTheme="minorEastAsia" w:hAnsiTheme="minorHAnsi" w:cstheme="minorBidi"/>
              <w:b w:val="0"/>
              <w:bCs w:val="0"/>
              <w:noProof/>
              <w:sz w:val="22"/>
              <w:szCs w:val="22"/>
              <w:lang w:bidi="ar-SA"/>
            </w:rPr>
          </w:pPr>
          <w:hyperlink w:anchor="_Toc11763844" w:history="1">
            <w:r w:rsidR="006905A3" w:rsidRPr="005C5C46">
              <w:rPr>
                <w:rStyle w:val="Hyperlink"/>
                <w:rFonts w:cstheme="minorHAnsi"/>
                <w:noProof/>
                <w:spacing w:val="-1"/>
                <w:w w:val="99"/>
              </w:rPr>
              <w:t>25.</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spacing w:val="-3"/>
              </w:rPr>
              <w:t>Radiation</w:t>
            </w:r>
            <w:r w:rsidR="006905A3">
              <w:rPr>
                <w:noProof/>
                <w:webHidden/>
              </w:rPr>
              <w:tab/>
            </w:r>
            <w:r w:rsidR="006905A3">
              <w:rPr>
                <w:noProof/>
                <w:webHidden/>
              </w:rPr>
              <w:fldChar w:fldCharType="begin"/>
            </w:r>
            <w:r w:rsidR="006905A3">
              <w:rPr>
                <w:noProof/>
                <w:webHidden/>
              </w:rPr>
              <w:instrText xml:space="preserve"> PAGEREF _Toc11763844 \h </w:instrText>
            </w:r>
            <w:r w:rsidR="006905A3">
              <w:rPr>
                <w:noProof/>
                <w:webHidden/>
              </w:rPr>
            </w:r>
            <w:r w:rsidR="006905A3">
              <w:rPr>
                <w:noProof/>
                <w:webHidden/>
              </w:rPr>
              <w:fldChar w:fldCharType="separate"/>
            </w:r>
            <w:r w:rsidR="006905A3">
              <w:rPr>
                <w:noProof/>
                <w:webHidden/>
              </w:rPr>
              <w:t>12</w:t>
            </w:r>
            <w:r w:rsidR="006905A3">
              <w:rPr>
                <w:noProof/>
                <w:webHidden/>
              </w:rPr>
              <w:fldChar w:fldCharType="end"/>
            </w:r>
          </w:hyperlink>
        </w:p>
        <w:p w14:paraId="7D2DD083" w14:textId="00E8B0E4" w:rsidR="006905A3" w:rsidRDefault="001017E3">
          <w:pPr>
            <w:pStyle w:val="TOC1"/>
            <w:tabs>
              <w:tab w:val="left" w:pos="935"/>
              <w:tab w:val="right" w:leader="dot" w:pos="10062"/>
            </w:tabs>
            <w:rPr>
              <w:rFonts w:asciiTheme="minorHAnsi" w:eastAsiaTheme="minorEastAsia" w:hAnsiTheme="minorHAnsi" w:cstheme="minorBidi"/>
              <w:b w:val="0"/>
              <w:bCs w:val="0"/>
              <w:noProof/>
              <w:sz w:val="22"/>
              <w:szCs w:val="22"/>
              <w:lang w:bidi="ar-SA"/>
            </w:rPr>
          </w:pPr>
          <w:hyperlink w:anchor="_Toc11763845" w:history="1">
            <w:r w:rsidR="006905A3" w:rsidRPr="005C5C46">
              <w:rPr>
                <w:rStyle w:val="Hyperlink"/>
                <w:rFonts w:cstheme="minorHAnsi"/>
                <w:noProof/>
                <w:spacing w:val="-1"/>
                <w:w w:val="99"/>
              </w:rPr>
              <w:t>26.</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rPr>
              <w:t>Stress at Work</w:t>
            </w:r>
            <w:r w:rsidR="006905A3">
              <w:rPr>
                <w:noProof/>
                <w:webHidden/>
              </w:rPr>
              <w:tab/>
            </w:r>
            <w:r w:rsidR="006905A3">
              <w:rPr>
                <w:noProof/>
                <w:webHidden/>
              </w:rPr>
              <w:fldChar w:fldCharType="begin"/>
            </w:r>
            <w:r w:rsidR="006905A3">
              <w:rPr>
                <w:noProof/>
                <w:webHidden/>
              </w:rPr>
              <w:instrText xml:space="preserve"> PAGEREF _Toc11763845 \h </w:instrText>
            </w:r>
            <w:r w:rsidR="006905A3">
              <w:rPr>
                <w:noProof/>
                <w:webHidden/>
              </w:rPr>
            </w:r>
            <w:r w:rsidR="006905A3">
              <w:rPr>
                <w:noProof/>
                <w:webHidden/>
              </w:rPr>
              <w:fldChar w:fldCharType="separate"/>
            </w:r>
            <w:r w:rsidR="006905A3">
              <w:rPr>
                <w:noProof/>
                <w:webHidden/>
              </w:rPr>
              <w:t>12</w:t>
            </w:r>
            <w:r w:rsidR="006905A3">
              <w:rPr>
                <w:noProof/>
                <w:webHidden/>
              </w:rPr>
              <w:fldChar w:fldCharType="end"/>
            </w:r>
          </w:hyperlink>
        </w:p>
        <w:p w14:paraId="61A5208F" w14:textId="689FA461" w:rsidR="006905A3" w:rsidRDefault="001017E3">
          <w:pPr>
            <w:pStyle w:val="TOC1"/>
            <w:tabs>
              <w:tab w:val="left" w:pos="935"/>
              <w:tab w:val="right" w:leader="dot" w:pos="10062"/>
            </w:tabs>
            <w:rPr>
              <w:rFonts w:asciiTheme="minorHAnsi" w:eastAsiaTheme="minorEastAsia" w:hAnsiTheme="minorHAnsi" w:cstheme="minorBidi"/>
              <w:b w:val="0"/>
              <w:bCs w:val="0"/>
              <w:noProof/>
              <w:sz w:val="22"/>
              <w:szCs w:val="22"/>
              <w:lang w:bidi="ar-SA"/>
            </w:rPr>
          </w:pPr>
          <w:hyperlink w:anchor="_Toc11763846" w:history="1">
            <w:r w:rsidR="006905A3" w:rsidRPr="005C5C46">
              <w:rPr>
                <w:rStyle w:val="Hyperlink"/>
                <w:rFonts w:cstheme="minorHAnsi"/>
                <w:noProof/>
                <w:spacing w:val="-1"/>
                <w:w w:val="99"/>
              </w:rPr>
              <w:t>27.</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rPr>
              <w:t>Trip &amp; other Dangerous Hazards</w:t>
            </w:r>
            <w:r w:rsidR="006905A3">
              <w:rPr>
                <w:noProof/>
                <w:webHidden/>
              </w:rPr>
              <w:tab/>
            </w:r>
            <w:r w:rsidR="006905A3">
              <w:rPr>
                <w:noProof/>
                <w:webHidden/>
              </w:rPr>
              <w:fldChar w:fldCharType="begin"/>
            </w:r>
            <w:r w:rsidR="006905A3">
              <w:rPr>
                <w:noProof/>
                <w:webHidden/>
              </w:rPr>
              <w:instrText xml:space="preserve"> PAGEREF _Toc11763846 \h </w:instrText>
            </w:r>
            <w:r w:rsidR="006905A3">
              <w:rPr>
                <w:noProof/>
                <w:webHidden/>
              </w:rPr>
            </w:r>
            <w:r w:rsidR="006905A3">
              <w:rPr>
                <w:noProof/>
                <w:webHidden/>
              </w:rPr>
              <w:fldChar w:fldCharType="separate"/>
            </w:r>
            <w:r w:rsidR="006905A3">
              <w:rPr>
                <w:noProof/>
                <w:webHidden/>
              </w:rPr>
              <w:t>13</w:t>
            </w:r>
            <w:r w:rsidR="006905A3">
              <w:rPr>
                <w:noProof/>
                <w:webHidden/>
              </w:rPr>
              <w:fldChar w:fldCharType="end"/>
            </w:r>
          </w:hyperlink>
        </w:p>
        <w:p w14:paraId="16DEE83E" w14:textId="12C7F21E" w:rsidR="006905A3" w:rsidRDefault="001017E3">
          <w:pPr>
            <w:pStyle w:val="TOC1"/>
            <w:tabs>
              <w:tab w:val="left" w:pos="935"/>
              <w:tab w:val="right" w:leader="dot" w:pos="10062"/>
            </w:tabs>
            <w:rPr>
              <w:rFonts w:asciiTheme="minorHAnsi" w:eastAsiaTheme="minorEastAsia" w:hAnsiTheme="minorHAnsi" w:cstheme="minorBidi"/>
              <w:b w:val="0"/>
              <w:bCs w:val="0"/>
              <w:noProof/>
              <w:sz w:val="22"/>
              <w:szCs w:val="22"/>
              <w:lang w:bidi="ar-SA"/>
            </w:rPr>
          </w:pPr>
          <w:hyperlink w:anchor="_Toc11763847" w:history="1">
            <w:r w:rsidR="006905A3" w:rsidRPr="005C5C46">
              <w:rPr>
                <w:rStyle w:val="Hyperlink"/>
                <w:rFonts w:cstheme="minorHAnsi"/>
                <w:noProof/>
                <w:spacing w:val="-1"/>
                <w:w w:val="99"/>
              </w:rPr>
              <w:t>28.</w:t>
            </w:r>
            <w:r w:rsidR="006905A3">
              <w:rPr>
                <w:rFonts w:asciiTheme="minorHAnsi" w:eastAsiaTheme="minorEastAsia" w:hAnsiTheme="minorHAnsi" w:cstheme="minorBidi"/>
                <w:b w:val="0"/>
                <w:bCs w:val="0"/>
                <w:noProof/>
                <w:sz w:val="22"/>
                <w:szCs w:val="22"/>
                <w:lang w:bidi="ar-SA"/>
              </w:rPr>
              <w:tab/>
            </w:r>
            <w:r w:rsidR="006905A3" w:rsidRPr="005C5C46">
              <w:rPr>
                <w:rStyle w:val="Hyperlink"/>
                <w:noProof/>
              </w:rPr>
              <w:t>Vehicles</w:t>
            </w:r>
            <w:r w:rsidR="006905A3">
              <w:rPr>
                <w:noProof/>
                <w:webHidden/>
              </w:rPr>
              <w:tab/>
            </w:r>
            <w:r w:rsidR="006905A3">
              <w:rPr>
                <w:noProof/>
                <w:webHidden/>
              </w:rPr>
              <w:fldChar w:fldCharType="begin"/>
            </w:r>
            <w:r w:rsidR="006905A3">
              <w:rPr>
                <w:noProof/>
                <w:webHidden/>
              </w:rPr>
              <w:instrText xml:space="preserve"> PAGEREF _Toc11763847 \h </w:instrText>
            </w:r>
            <w:r w:rsidR="006905A3">
              <w:rPr>
                <w:noProof/>
                <w:webHidden/>
              </w:rPr>
            </w:r>
            <w:r w:rsidR="006905A3">
              <w:rPr>
                <w:noProof/>
                <w:webHidden/>
              </w:rPr>
              <w:fldChar w:fldCharType="separate"/>
            </w:r>
            <w:r w:rsidR="006905A3">
              <w:rPr>
                <w:noProof/>
                <w:webHidden/>
              </w:rPr>
              <w:t>13</w:t>
            </w:r>
            <w:r w:rsidR="006905A3">
              <w:rPr>
                <w:noProof/>
                <w:webHidden/>
              </w:rPr>
              <w:fldChar w:fldCharType="end"/>
            </w:r>
          </w:hyperlink>
        </w:p>
        <w:p w14:paraId="3A718C22" w14:textId="50539BE9" w:rsidR="00C340FE" w:rsidRPr="002846F1" w:rsidRDefault="00C340FE">
          <w:r w:rsidRPr="002846F1">
            <w:rPr>
              <w:b/>
              <w:bCs/>
              <w:noProof/>
            </w:rPr>
            <w:fldChar w:fldCharType="end"/>
          </w:r>
        </w:p>
      </w:sdtContent>
    </w:sdt>
    <w:p w14:paraId="3119CAD2" w14:textId="77777777" w:rsidR="007B1C71" w:rsidRPr="002846F1" w:rsidRDefault="007B1C71"/>
    <w:p w14:paraId="1EBD716F" w14:textId="77777777" w:rsidR="007B1C71" w:rsidRPr="002846F1" w:rsidRDefault="007B1C71" w:rsidP="00070B48">
      <w:pPr>
        <w:spacing w:before="290"/>
        <w:ind w:left="2509" w:hanging="2509"/>
        <w:jc w:val="center"/>
        <w:rPr>
          <w:b/>
        </w:rPr>
      </w:pPr>
    </w:p>
    <w:p w14:paraId="64B58018" w14:textId="77777777" w:rsidR="007B1C71" w:rsidRPr="002846F1" w:rsidRDefault="007B1C71" w:rsidP="00070B48">
      <w:pPr>
        <w:spacing w:before="290"/>
        <w:ind w:left="2509" w:hanging="2509"/>
        <w:jc w:val="center"/>
        <w:rPr>
          <w:b/>
        </w:rPr>
      </w:pPr>
    </w:p>
    <w:p w14:paraId="22001195" w14:textId="77777777" w:rsidR="007B1C71" w:rsidRPr="002846F1" w:rsidRDefault="007B1C71" w:rsidP="00070B48">
      <w:pPr>
        <w:spacing w:before="290"/>
        <w:ind w:left="2509" w:hanging="2509"/>
        <w:jc w:val="center"/>
        <w:rPr>
          <w:b/>
        </w:rPr>
      </w:pPr>
    </w:p>
    <w:p w14:paraId="77AF3414" w14:textId="77777777" w:rsidR="007B1C71" w:rsidRPr="002846F1" w:rsidRDefault="007B1C71" w:rsidP="00070B48">
      <w:pPr>
        <w:spacing w:before="290"/>
        <w:ind w:left="2509" w:hanging="2509"/>
        <w:jc w:val="center"/>
        <w:rPr>
          <w:b/>
        </w:rPr>
      </w:pPr>
    </w:p>
    <w:p w14:paraId="176DD0E3" w14:textId="77777777" w:rsidR="007B1C71" w:rsidRPr="002846F1" w:rsidRDefault="007B1C71" w:rsidP="00070B48">
      <w:pPr>
        <w:spacing w:before="290"/>
        <w:ind w:left="2509" w:hanging="2509"/>
        <w:jc w:val="center"/>
        <w:rPr>
          <w:b/>
        </w:rPr>
      </w:pPr>
    </w:p>
    <w:p w14:paraId="6AF36469" w14:textId="77777777" w:rsidR="007B1C71" w:rsidRPr="002846F1" w:rsidRDefault="007B1C71" w:rsidP="00070B48">
      <w:pPr>
        <w:spacing w:before="290"/>
        <w:ind w:left="2509" w:hanging="2509"/>
        <w:jc w:val="center"/>
        <w:rPr>
          <w:b/>
        </w:rPr>
      </w:pPr>
    </w:p>
    <w:p w14:paraId="16600915" w14:textId="77777777" w:rsidR="007B1C71" w:rsidRPr="002846F1" w:rsidRDefault="007B1C71" w:rsidP="00070B48">
      <w:pPr>
        <w:spacing w:before="290"/>
        <w:ind w:left="2509" w:hanging="2509"/>
        <w:jc w:val="center"/>
        <w:rPr>
          <w:b/>
        </w:rPr>
      </w:pPr>
    </w:p>
    <w:p w14:paraId="7D4924B2" w14:textId="77777777" w:rsidR="007B1C71" w:rsidRPr="002846F1" w:rsidRDefault="007B1C71" w:rsidP="00070B48">
      <w:pPr>
        <w:spacing w:before="290"/>
        <w:ind w:left="2509" w:hanging="2509"/>
        <w:jc w:val="center"/>
        <w:rPr>
          <w:b/>
        </w:rPr>
      </w:pPr>
    </w:p>
    <w:p w14:paraId="7A11B819" w14:textId="77777777" w:rsidR="007B1C71" w:rsidRPr="002846F1" w:rsidRDefault="007B1C71" w:rsidP="00070B48">
      <w:pPr>
        <w:spacing w:before="290"/>
        <w:ind w:left="2509" w:hanging="2509"/>
        <w:jc w:val="center"/>
        <w:rPr>
          <w:b/>
        </w:rPr>
      </w:pPr>
    </w:p>
    <w:p w14:paraId="14D0859B" w14:textId="77777777" w:rsidR="007B1C71" w:rsidRPr="002846F1" w:rsidRDefault="007B1C71" w:rsidP="00070B48">
      <w:pPr>
        <w:spacing w:before="290"/>
        <w:ind w:left="2509" w:hanging="2509"/>
        <w:jc w:val="center"/>
        <w:rPr>
          <w:b/>
        </w:rPr>
      </w:pPr>
    </w:p>
    <w:p w14:paraId="1EA23BCA" w14:textId="77777777" w:rsidR="007B1C71" w:rsidRPr="002846F1" w:rsidRDefault="007B1C71" w:rsidP="00070B48">
      <w:pPr>
        <w:spacing w:before="290"/>
        <w:ind w:left="2509" w:hanging="2509"/>
        <w:jc w:val="center"/>
        <w:rPr>
          <w:b/>
        </w:rPr>
      </w:pPr>
    </w:p>
    <w:p w14:paraId="50DC7BDD" w14:textId="77777777" w:rsidR="007B1C71" w:rsidRPr="002846F1" w:rsidRDefault="007B1C71" w:rsidP="00070B48">
      <w:pPr>
        <w:spacing w:before="290"/>
        <w:ind w:left="2509" w:hanging="2509"/>
        <w:jc w:val="center"/>
        <w:rPr>
          <w:b/>
        </w:rPr>
      </w:pPr>
    </w:p>
    <w:p w14:paraId="3588B211" w14:textId="77777777" w:rsidR="007B1C71" w:rsidRPr="002846F1" w:rsidRDefault="007B1C71" w:rsidP="00070B48">
      <w:pPr>
        <w:spacing w:before="290"/>
        <w:ind w:left="2509" w:hanging="2509"/>
        <w:jc w:val="center"/>
        <w:rPr>
          <w:b/>
        </w:rPr>
      </w:pPr>
    </w:p>
    <w:p w14:paraId="5823F56A" w14:textId="77777777" w:rsidR="007B1C71" w:rsidRPr="002846F1" w:rsidRDefault="007B1C71" w:rsidP="00070B48">
      <w:pPr>
        <w:spacing w:before="290"/>
        <w:ind w:left="2509" w:hanging="2509"/>
        <w:jc w:val="center"/>
        <w:rPr>
          <w:b/>
        </w:rPr>
      </w:pPr>
    </w:p>
    <w:p w14:paraId="768AC908" w14:textId="77777777" w:rsidR="007B1C71" w:rsidRPr="002846F1" w:rsidRDefault="007B1C71" w:rsidP="00070B48">
      <w:pPr>
        <w:spacing w:before="290"/>
        <w:ind w:left="2509" w:hanging="2509"/>
        <w:jc w:val="center"/>
        <w:rPr>
          <w:b/>
        </w:rPr>
      </w:pPr>
    </w:p>
    <w:p w14:paraId="454F3CD4" w14:textId="77777777" w:rsidR="007B1C71" w:rsidRPr="002846F1" w:rsidRDefault="007B1C71" w:rsidP="00070B48">
      <w:pPr>
        <w:spacing w:before="290"/>
        <w:ind w:left="2509" w:hanging="2509"/>
        <w:jc w:val="center"/>
        <w:rPr>
          <w:b/>
        </w:rPr>
      </w:pPr>
    </w:p>
    <w:p w14:paraId="0BDD73D9" w14:textId="77777777" w:rsidR="007B1C71" w:rsidRPr="002846F1" w:rsidRDefault="007B1C71" w:rsidP="00070B48">
      <w:pPr>
        <w:spacing w:before="290"/>
        <w:ind w:left="2509" w:hanging="2509"/>
        <w:jc w:val="center"/>
        <w:rPr>
          <w:b/>
        </w:rPr>
      </w:pPr>
    </w:p>
    <w:p w14:paraId="49B215B6" w14:textId="77777777" w:rsidR="007B1C71" w:rsidRPr="002846F1" w:rsidRDefault="007B1C71" w:rsidP="00070B48">
      <w:pPr>
        <w:spacing w:before="290"/>
        <w:ind w:left="2509" w:hanging="2509"/>
        <w:jc w:val="center"/>
        <w:rPr>
          <w:b/>
        </w:rPr>
      </w:pPr>
    </w:p>
    <w:p w14:paraId="4FF7C4B4" w14:textId="77777777" w:rsidR="007B1C71" w:rsidRPr="002846F1" w:rsidRDefault="007B1C71" w:rsidP="00070B48">
      <w:pPr>
        <w:spacing w:before="290"/>
        <w:ind w:left="2509" w:hanging="2509"/>
        <w:jc w:val="center"/>
        <w:rPr>
          <w:b/>
        </w:rPr>
      </w:pPr>
    </w:p>
    <w:p w14:paraId="6F420235" w14:textId="77777777" w:rsidR="007B1C71" w:rsidRPr="002846F1" w:rsidRDefault="007B1C71" w:rsidP="00070B48">
      <w:pPr>
        <w:spacing w:before="290"/>
        <w:ind w:left="2509" w:hanging="2509"/>
        <w:jc w:val="center"/>
        <w:rPr>
          <w:b/>
        </w:rPr>
      </w:pPr>
    </w:p>
    <w:p w14:paraId="525B9CC5" w14:textId="221090B8" w:rsidR="00892033" w:rsidRDefault="00892033" w:rsidP="00070B48">
      <w:pPr>
        <w:spacing w:before="290"/>
        <w:ind w:left="2509" w:hanging="2509"/>
        <w:jc w:val="center"/>
        <w:rPr>
          <w:b/>
        </w:rPr>
      </w:pPr>
    </w:p>
    <w:p w14:paraId="708CA1DB" w14:textId="5E2A458B" w:rsidR="002D61C0" w:rsidRDefault="002D61C0" w:rsidP="00070B48">
      <w:pPr>
        <w:spacing w:before="290"/>
        <w:ind w:left="2509" w:hanging="2509"/>
        <w:jc w:val="center"/>
        <w:rPr>
          <w:b/>
        </w:rPr>
      </w:pPr>
    </w:p>
    <w:p w14:paraId="33979478" w14:textId="77777777" w:rsidR="002D61C0" w:rsidRPr="002846F1" w:rsidRDefault="002D61C0" w:rsidP="00070B48">
      <w:pPr>
        <w:spacing w:before="290"/>
        <w:ind w:left="2509" w:hanging="2509"/>
        <w:jc w:val="center"/>
        <w:rPr>
          <w:b/>
        </w:rPr>
      </w:pPr>
    </w:p>
    <w:tbl>
      <w:tblPr>
        <w:tblStyle w:val="TableGrid"/>
        <w:tblW w:w="0" w:type="auto"/>
        <w:tblInd w:w="562" w:type="dxa"/>
        <w:tblLook w:val="04A0" w:firstRow="1" w:lastRow="0" w:firstColumn="1" w:lastColumn="0" w:noHBand="0" w:noVBand="1"/>
      </w:tblPr>
      <w:tblGrid>
        <w:gridCol w:w="1809"/>
        <w:gridCol w:w="1826"/>
        <w:gridCol w:w="1610"/>
        <w:gridCol w:w="2126"/>
        <w:gridCol w:w="1701"/>
      </w:tblGrid>
      <w:tr w:rsidR="00817B09" w:rsidRPr="002846F1" w14:paraId="0399E514" w14:textId="77777777" w:rsidTr="000F40BE">
        <w:tc>
          <w:tcPr>
            <w:tcW w:w="1809" w:type="dxa"/>
            <w:shd w:val="clear" w:color="auto" w:fill="0070C0"/>
          </w:tcPr>
          <w:p w14:paraId="1F9A129A" w14:textId="77777777" w:rsidR="00817B09" w:rsidRPr="002846F1" w:rsidRDefault="00817B09" w:rsidP="00817B09">
            <w:pPr>
              <w:tabs>
                <w:tab w:val="right" w:pos="885"/>
              </w:tabs>
              <w:ind w:left="-2338"/>
              <w:jc w:val="center"/>
              <w:rPr>
                <w:b/>
                <w:color w:val="FFFFFF" w:themeColor="background1"/>
              </w:rPr>
            </w:pPr>
            <w:r w:rsidRPr="002846F1">
              <w:rPr>
                <w:b/>
                <w:color w:val="FFFFFF" w:themeColor="background1"/>
              </w:rPr>
              <w:t>Pol</w:t>
            </w:r>
            <w:r w:rsidRPr="002846F1">
              <w:rPr>
                <w:b/>
                <w:color w:val="FFFFFF" w:themeColor="background1"/>
              </w:rPr>
              <w:tab/>
              <w:t>Policy No</w:t>
            </w:r>
          </w:p>
        </w:tc>
        <w:tc>
          <w:tcPr>
            <w:tcW w:w="1826" w:type="dxa"/>
            <w:shd w:val="clear" w:color="auto" w:fill="0070C0"/>
          </w:tcPr>
          <w:p w14:paraId="74C85A09" w14:textId="77777777" w:rsidR="00817B09" w:rsidRPr="002846F1" w:rsidRDefault="00817B09" w:rsidP="00817B09">
            <w:pPr>
              <w:jc w:val="center"/>
              <w:rPr>
                <w:b/>
                <w:color w:val="FFFFFF" w:themeColor="background1"/>
              </w:rPr>
            </w:pPr>
            <w:r w:rsidRPr="002846F1">
              <w:rPr>
                <w:b/>
                <w:color w:val="FFFFFF" w:themeColor="background1"/>
              </w:rPr>
              <w:t>Version</w:t>
            </w:r>
          </w:p>
        </w:tc>
        <w:tc>
          <w:tcPr>
            <w:tcW w:w="1610" w:type="dxa"/>
            <w:shd w:val="clear" w:color="auto" w:fill="0070C0"/>
          </w:tcPr>
          <w:p w14:paraId="4532FF09" w14:textId="77777777" w:rsidR="00817B09" w:rsidRPr="002846F1" w:rsidRDefault="00817B09" w:rsidP="00817B09">
            <w:pPr>
              <w:jc w:val="center"/>
              <w:rPr>
                <w:b/>
                <w:color w:val="FFFFFF" w:themeColor="background1"/>
              </w:rPr>
            </w:pPr>
            <w:r w:rsidRPr="002846F1">
              <w:rPr>
                <w:b/>
                <w:color w:val="FFFFFF" w:themeColor="background1"/>
              </w:rPr>
              <w:t>Owner</w:t>
            </w:r>
          </w:p>
        </w:tc>
        <w:tc>
          <w:tcPr>
            <w:tcW w:w="2126" w:type="dxa"/>
            <w:shd w:val="clear" w:color="auto" w:fill="0070C0"/>
          </w:tcPr>
          <w:p w14:paraId="506EC82C" w14:textId="2C3D0E64" w:rsidR="00817B09" w:rsidRPr="002846F1" w:rsidRDefault="00817B09" w:rsidP="00817B09">
            <w:pPr>
              <w:jc w:val="center"/>
              <w:rPr>
                <w:b/>
                <w:color w:val="FFFFFF" w:themeColor="background1"/>
              </w:rPr>
            </w:pPr>
            <w:r w:rsidRPr="002846F1">
              <w:rPr>
                <w:b/>
                <w:color w:val="FFFFFF" w:themeColor="background1"/>
              </w:rPr>
              <w:t xml:space="preserve">Date </w:t>
            </w:r>
            <w:r w:rsidR="00511FBB">
              <w:rPr>
                <w:b/>
                <w:color w:val="FFFFFF" w:themeColor="background1"/>
              </w:rPr>
              <w:t>Approved</w:t>
            </w:r>
            <w:r w:rsidR="00853727">
              <w:rPr>
                <w:b/>
                <w:color w:val="FFFFFF" w:themeColor="background1"/>
              </w:rPr>
              <w:t xml:space="preserve"> /</w:t>
            </w:r>
          </w:p>
          <w:p w14:paraId="450219E6" w14:textId="77777777" w:rsidR="00817B09" w:rsidRPr="002846F1" w:rsidRDefault="00817B09" w:rsidP="00817B09">
            <w:pPr>
              <w:jc w:val="center"/>
              <w:rPr>
                <w:b/>
                <w:color w:val="FFFFFF" w:themeColor="background1"/>
              </w:rPr>
            </w:pPr>
            <w:r w:rsidRPr="002846F1">
              <w:rPr>
                <w:b/>
                <w:color w:val="FFFFFF" w:themeColor="background1"/>
              </w:rPr>
              <w:t>Published</w:t>
            </w:r>
          </w:p>
        </w:tc>
        <w:tc>
          <w:tcPr>
            <w:tcW w:w="1701" w:type="dxa"/>
            <w:shd w:val="clear" w:color="auto" w:fill="0070C0"/>
          </w:tcPr>
          <w:p w14:paraId="7CA86531" w14:textId="77777777" w:rsidR="00817B09" w:rsidRPr="002846F1" w:rsidRDefault="00817B09" w:rsidP="00817B09">
            <w:pPr>
              <w:jc w:val="center"/>
              <w:rPr>
                <w:b/>
                <w:color w:val="FFFFFF" w:themeColor="background1"/>
              </w:rPr>
            </w:pPr>
            <w:r w:rsidRPr="002846F1">
              <w:rPr>
                <w:b/>
                <w:color w:val="FFFFFF" w:themeColor="background1"/>
              </w:rPr>
              <w:t xml:space="preserve">Review </w:t>
            </w:r>
          </w:p>
          <w:p w14:paraId="633F046E" w14:textId="77777777" w:rsidR="00817B09" w:rsidRPr="002846F1" w:rsidRDefault="00817B09" w:rsidP="00817B09">
            <w:pPr>
              <w:jc w:val="center"/>
              <w:rPr>
                <w:b/>
                <w:color w:val="FFFFFF" w:themeColor="background1"/>
              </w:rPr>
            </w:pPr>
            <w:r w:rsidRPr="002846F1">
              <w:rPr>
                <w:b/>
                <w:color w:val="FFFFFF" w:themeColor="background1"/>
              </w:rPr>
              <w:t>Date</w:t>
            </w:r>
          </w:p>
        </w:tc>
      </w:tr>
      <w:tr w:rsidR="00817B09" w:rsidRPr="002846F1" w14:paraId="2ED0857D" w14:textId="77777777" w:rsidTr="000F40BE">
        <w:tc>
          <w:tcPr>
            <w:tcW w:w="1809" w:type="dxa"/>
          </w:tcPr>
          <w:p w14:paraId="41F5E012" w14:textId="38D27E64" w:rsidR="00817B09" w:rsidRPr="002846F1" w:rsidRDefault="00817B09" w:rsidP="00817B09">
            <w:pPr>
              <w:jc w:val="center"/>
              <w:rPr>
                <w:b/>
              </w:rPr>
            </w:pPr>
            <w:r w:rsidRPr="002846F1">
              <w:rPr>
                <w:b/>
              </w:rPr>
              <w:t>WTC 00</w:t>
            </w:r>
            <w:r w:rsidR="007547E4">
              <w:rPr>
                <w:b/>
              </w:rPr>
              <w:t>01</w:t>
            </w:r>
          </w:p>
        </w:tc>
        <w:tc>
          <w:tcPr>
            <w:tcW w:w="1826" w:type="dxa"/>
          </w:tcPr>
          <w:p w14:paraId="10A1E809" w14:textId="458C352D" w:rsidR="00817B09" w:rsidRPr="002846F1" w:rsidRDefault="002D61C0" w:rsidP="00817B09">
            <w:pPr>
              <w:jc w:val="center"/>
              <w:rPr>
                <w:b/>
              </w:rPr>
            </w:pPr>
            <w:r>
              <w:rPr>
                <w:b/>
              </w:rPr>
              <w:t>1</w:t>
            </w:r>
            <w:r w:rsidR="00C31E56">
              <w:rPr>
                <w:b/>
              </w:rPr>
              <w:t>7</w:t>
            </w:r>
            <w:r w:rsidR="00817B09" w:rsidRPr="002846F1">
              <w:rPr>
                <w:b/>
              </w:rPr>
              <w:t>.0</w:t>
            </w:r>
            <w:r w:rsidR="00C31E56">
              <w:rPr>
                <w:b/>
              </w:rPr>
              <w:t>7</w:t>
            </w:r>
            <w:r w:rsidR="00817B09" w:rsidRPr="002846F1">
              <w:rPr>
                <w:b/>
              </w:rPr>
              <w:t>.2019</w:t>
            </w:r>
          </w:p>
        </w:tc>
        <w:tc>
          <w:tcPr>
            <w:tcW w:w="1610" w:type="dxa"/>
          </w:tcPr>
          <w:p w14:paraId="2E4F5E6A" w14:textId="77777777" w:rsidR="00817B09" w:rsidRPr="002846F1" w:rsidRDefault="00817B09" w:rsidP="00817B09">
            <w:pPr>
              <w:jc w:val="center"/>
              <w:rPr>
                <w:b/>
              </w:rPr>
            </w:pPr>
            <w:r w:rsidRPr="002846F1">
              <w:rPr>
                <w:b/>
              </w:rPr>
              <w:t>Matt Ryan</w:t>
            </w:r>
          </w:p>
        </w:tc>
        <w:tc>
          <w:tcPr>
            <w:tcW w:w="2126" w:type="dxa"/>
          </w:tcPr>
          <w:p w14:paraId="35E5C460" w14:textId="676692DC" w:rsidR="00817B09" w:rsidRPr="002846F1" w:rsidRDefault="007547E4" w:rsidP="00817B09">
            <w:pPr>
              <w:jc w:val="center"/>
              <w:rPr>
                <w:b/>
              </w:rPr>
            </w:pPr>
            <w:r>
              <w:rPr>
                <w:b/>
              </w:rPr>
              <w:t>1</w:t>
            </w:r>
            <w:r w:rsidR="00511FBB">
              <w:rPr>
                <w:b/>
              </w:rPr>
              <w:t>6</w:t>
            </w:r>
            <w:r>
              <w:rPr>
                <w:b/>
              </w:rPr>
              <w:t>.10.2019</w:t>
            </w:r>
          </w:p>
        </w:tc>
        <w:tc>
          <w:tcPr>
            <w:tcW w:w="1701" w:type="dxa"/>
          </w:tcPr>
          <w:p w14:paraId="4AAB75BC" w14:textId="0766E31D" w:rsidR="00817B09" w:rsidRPr="002846F1" w:rsidRDefault="000F40BE" w:rsidP="00817B09">
            <w:pPr>
              <w:jc w:val="center"/>
              <w:rPr>
                <w:b/>
              </w:rPr>
            </w:pPr>
            <w:r>
              <w:rPr>
                <w:b/>
              </w:rPr>
              <w:t>October</w:t>
            </w:r>
            <w:r w:rsidR="00853727">
              <w:rPr>
                <w:b/>
              </w:rPr>
              <w:t xml:space="preserve"> </w:t>
            </w:r>
            <w:r w:rsidR="002A4EA4">
              <w:rPr>
                <w:b/>
              </w:rPr>
              <w:t>202</w:t>
            </w:r>
            <w:r w:rsidR="008C6F3E">
              <w:rPr>
                <w:b/>
              </w:rPr>
              <w:t>0</w:t>
            </w:r>
          </w:p>
        </w:tc>
      </w:tr>
    </w:tbl>
    <w:p w14:paraId="136364C3" w14:textId="77777777" w:rsidR="000105BD" w:rsidRPr="002846F1" w:rsidRDefault="00FE1617" w:rsidP="00070B48">
      <w:pPr>
        <w:spacing w:before="290"/>
        <w:ind w:left="2509" w:hanging="2509"/>
        <w:jc w:val="center"/>
        <w:rPr>
          <w:b/>
        </w:rPr>
      </w:pPr>
      <w:r w:rsidRPr="002846F1">
        <w:rPr>
          <w:b/>
        </w:rPr>
        <w:lastRenderedPageBreak/>
        <w:t>Health, Safety and Wellbeing</w:t>
      </w:r>
      <w:r w:rsidR="00E54558" w:rsidRPr="002846F1">
        <w:rPr>
          <w:b/>
        </w:rPr>
        <w:t xml:space="preserve"> POLICY STATEMENT</w:t>
      </w:r>
    </w:p>
    <w:p w14:paraId="671D52D2" w14:textId="77777777" w:rsidR="000105BD" w:rsidRPr="002846F1" w:rsidRDefault="000105BD">
      <w:pPr>
        <w:pStyle w:val="BodyText"/>
        <w:spacing w:before="1"/>
        <w:rPr>
          <w:i/>
          <w:sz w:val="22"/>
          <w:szCs w:val="22"/>
        </w:rPr>
      </w:pPr>
    </w:p>
    <w:p w14:paraId="6AFF3527" w14:textId="77777777" w:rsidR="00EE4A50" w:rsidRPr="002846F1" w:rsidRDefault="00EE4A50">
      <w:pPr>
        <w:pStyle w:val="Heading1"/>
        <w:numPr>
          <w:ilvl w:val="0"/>
          <w:numId w:val="14"/>
        </w:numPr>
        <w:tabs>
          <w:tab w:val="left" w:pos="639"/>
          <w:tab w:val="left" w:pos="640"/>
        </w:tabs>
        <w:rPr>
          <w:sz w:val="22"/>
          <w:szCs w:val="22"/>
          <w:u w:val="none"/>
        </w:rPr>
      </w:pPr>
      <w:bookmarkStart w:id="1" w:name="1._PURPOSE"/>
      <w:bookmarkStart w:id="2" w:name="_Toc11763818"/>
      <w:bookmarkEnd w:id="1"/>
      <w:r w:rsidRPr="002846F1">
        <w:rPr>
          <w:sz w:val="22"/>
          <w:szCs w:val="22"/>
          <w:u w:val="none"/>
        </w:rPr>
        <w:t>Introduction</w:t>
      </w:r>
      <w:bookmarkEnd w:id="2"/>
    </w:p>
    <w:p w14:paraId="5BA70477" w14:textId="77777777" w:rsidR="00E71C15" w:rsidRPr="002846F1" w:rsidRDefault="00EE4A50" w:rsidP="00E71C15">
      <w:pPr>
        <w:ind w:left="640"/>
        <w:rPr>
          <w:u w:color="000000"/>
        </w:rPr>
      </w:pPr>
      <w:r w:rsidRPr="002846F1">
        <w:rPr>
          <w:u w:color="000000"/>
        </w:rPr>
        <w:t xml:space="preserve">This Policy provides a </w:t>
      </w:r>
      <w:r w:rsidR="00B96515" w:rsidRPr="002846F1">
        <w:rPr>
          <w:u w:color="000000"/>
        </w:rPr>
        <w:t xml:space="preserve">business </w:t>
      </w:r>
      <w:r w:rsidRPr="002846F1">
        <w:rPr>
          <w:u w:color="000000"/>
        </w:rPr>
        <w:t>framework for the</w:t>
      </w:r>
      <w:r w:rsidR="009E4519" w:rsidRPr="002846F1">
        <w:rPr>
          <w:u w:color="000000"/>
        </w:rPr>
        <w:t xml:space="preserve"> implementation </w:t>
      </w:r>
      <w:r w:rsidR="00B96515" w:rsidRPr="002846F1">
        <w:rPr>
          <w:u w:color="000000"/>
        </w:rPr>
        <w:t xml:space="preserve">and development </w:t>
      </w:r>
      <w:r w:rsidR="009E4519" w:rsidRPr="002846F1">
        <w:rPr>
          <w:u w:color="000000"/>
        </w:rPr>
        <w:t xml:space="preserve">of an effective Health &amp; Safety management system for Weymouth Town Council that facilitates a high standard of employee care and wellbeing together with compliance to the Health &amp; Safety at Work etc. Act 1974 and other legislation. </w:t>
      </w:r>
      <w:r w:rsidR="00E71C15" w:rsidRPr="002846F1">
        <w:rPr>
          <w:u w:color="000000"/>
        </w:rPr>
        <w:t>It has an overriding purpose to reduce, as far as reasonably practicable, the risk of injuries, ill health and other losses. This applies to the employees of the Town Council, elected members, the general public and other organisations that may be affected by our actions.</w:t>
      </w:r>
    </w:p>
    <w:p w14:paraId="31632744" w14:textId="77777777" w:rsidR="00EE4A50" w:rsidRPr="002846F1" w:rsidRDefault="00EE4A50" w:rsidP="00EE4A50">
      <w:pPr>
        <w:rPr>
          <w:u w:color="000000"/>
        </w:rPr>
      </w:pPr>
      <w:r w:rsidRPr="002846F1">
        <w:rPr>
          <w:u w:color="000000"/>
        </w:rPr>
        <w:tab/>
      </w:r>
    </w:p>
    <w:p w14:paraId="43E633F8" w14:textId="77777777" w:rsidR="000105BD" w:rsidRPr="002846F1" w:rsidRDefault="00E54558" w:rsidP="00B96515">
      <w:pPr>
        <w:pStyle w:val="Heading1"/>
        <w:numPr>
          <w:ilvl w:val="0"/>
          <w:numId w:val="14"/>
        </w:numPr>
        <w:tabs>
          <w:tab w:val="left" w:pos="639"/>
          <w:tab w:val="left" w:pos="640"/>
        </w:tabs>
        <w:rPr>
          <w:sz w:val="22"/>
          <w:szCs w:val="22"/>
        </w:rPr>
      </w:pPr>
      <w:bookmarkStart w:id="3" w:name="_Toc11763819"/>
      <w:r w:rsidRPr="002846F1">
        <w:rPr>
          <w:sz w:val="22"/>
          <w:szCs w:val="22"/>
          <w:u w:val="none"/>
        </w:rPr>
        <w:t>P</w:t>
      </w:r>
      <w:r w:rsidR="00E71C15" w:rsidRPr="002846F1">
        <w:rPr>
          <w:sz w:val="22"/>
          <w:szCs w:val="22"/>
          <w:u w:val="none"/>
        </w:rPr>
        <w:t>urpose</w:t>
      </w:r>
      <w:bookmarkEnd w:id="3"/>
    </w:p>
    <w:p w14:paraId="716489E2" w14:textId="77777777" w:rsidR="00B96515" w:rsidRPr="002846F1" w:rsidRDefault="00B96515" w:rsidP="00B96515">
      <w:pPr>
        <w:pStyle w:val="ListParagraph"/>
        <w:numPr>
          <w:ilvl w:val="1"/>
          <w:numId w:val="14"/>
        </w:numPr>
        <w:tabs>
          <w:tab w:val="left" w:pos="1067"/>
          <w:tab w:val="left" w:pos="1068"/>
        </w:tabs>
        <w:spacing w:line="254" w:lineRule="auto"/>
        <w:ind w:right="227"/>
      </w:pPr>
      <w:r w:rsidRPr="002846F1">
        <w:t>To promote a positive Health, Safety and Welfare culture throughout the organisation;</w:t>
      </w:r>
    </w:p>
    <w:p w14:paraId="390A864F" w14:textId="77777777" w:rsidR="000105BD" w:rsidRPr="002846F1" w:rsidRDefault="00E54558">
      <w:pPr>
        <w:pStyle w:val="ListParagraph"/>
        <w:numPr>
          <w:ilvl w:val="1"/>
          <w:numId w:val="14"/>
        </w:numPr>
        <w:tabs>
          <w:tab w:val="left" w:pos="1067"/>
          <w:tab w:val="left" w:pos="1068"/>
        </w:tabs>
        <w:spacing w:line="254" w:lineRule="auto"/>
        <w:ind w:right="227"/>
      </w:pPr>
      <w:r w:rsidRPr="002846F1">
        <w:t>To provide adequate control of the health and safety risks arising from our work activities</w:t>
      </w:r>
      <w:r w:rsidR="009E4519" w:rsidRPr="002846F1">
        <w:t xml:space="preserve"> as far as </w:t>
      </w:r>
      <w:r w:rsidR="00B96515" w:rsidRPr="002846F1">
        <w:t>reasonably practicable;</w:t>
      </w:r>
    </w:p>
    <w:p w14:paraId="63CF4B0E" w14:textId="77777777" w:rsidR="000105BD" w:rsidRPr="002846F1" w:rsidRDefault="00E54558">
      <w:pPr>
        <w:pStyle w:val="ListParagraph"/>
        <w:numPr>
          <w:ilvl w:val="1"/>
          <w:numId w:val="14"/>
        </w:numPr>
        <w:tabs>
          <w:tab w:val="left" w:pos="1067"/>
          <w:tab w:val="left" w:pos="1068"/>
        </w:tabs>
        <w:spacing w:before="3"/>
      </w:pPr>
      <w:r w:rsidRPr="002846F1">
        <w:t>To consult with our employees on matters affecting their health and</w:t>
      </w:r>
      <w:r w:rsidRPr="002846F1">
        <w:rPr>
          <w:spacing w:val="1"/>
        </w:rPr>
        <w:t xml:space="preserve"> </w:t>
      </w:r>
      <w:r w:rsidRPr="002846F1">
        <w:t>safety</w:t>
      </w:r>
      <w:r w:rsidR="00B96515" w:rsidRPr="002846F1">
        <w:t>;</w:t>
      </w:r>
    </w:p>
    <w:p w14:paraId="227F476E" w14:textId="77777777" w:rsidR="00AC0F14" w:rsidRPr="002846F1" w:rsidRDefault="00AC0F14" w:rsidP="00AC0F14">
      <w:pPr>
        <w:pStyle w:val="ListParagraph"/>
        <w:numPr>
          <w:ilvl w:val="1"/>
          <w:numId w:val="14"/>
        </w:numPr>
      </w:pPr>
      <w:r w:rsidRPr="002846F1">
        <w:t>To promote clear channels of communication for Health, Safety and Welfare between all services;</w:t>
      </w:r>
    </w:p>
    <w:p w14:paraId="07E41DA8" w14:textId="77777777" w:rsidR="00B96515" w:rsidRPr="002846F1" w:rsidRDefault="00B96515" w:rsidP="00B96515">
      <w:pPr>
        <w:pStyle w:val="ListParagraph"/>
        <w:numPr>
          <w:ilvl w:val="1"/>
          <w:numId w:val="14"/>
        </w:numPr>
      </w:pPr>
      <w:r w:rsidRPr="002846F1">
        <w:t>To provide information, instruction and supervision for employees;</w:t>
      </w:r>
    </w:p>
    <w:p w14:paraId="55526F93" w14:textId="77777777" w:rsidR="000105BD" w:rsidRPr="002846F1" w:rsidRDefault="00E54558">
      <w:pPr>
        <w:pStyle w:val="ListParagraph"/>
        <w:numPr>
          <w:ilvl w:val="1"/>
          <w:numId w:val="14"/>
        </w:numPr>
        <w:tabs>
          <w:tab w:val="left" w:pos="1067"/>
          <w:tab w:val="left" w:pos="1068"/>
        </w:tabs>
        <w:spacing w:before="18"/>
      </w:pPr>
      <w:r w:rsidRPr="002846F1">
        <w:t>To provide and maintain safe plant and</w:t>
      </w:r>
      <w:r w:rsidRPr="002846F1">
        <w:rPr>
          <w:spacing w:val="6"/>
        </w:rPr>
        <w:t xml:space="preserve"> </w:t>
      </w:r>
      <w:r w:rsidRPr="002846F1">
        <w:t>equipment</w:t>
      </w:r>
      <w:r w:rsidR="00B96515" w:rsidRPr="002846F1">
        <w:t>;</w:t>
      </w:r>
    </w:p>
    <w:p w14:paraId="568F476C" w14:textId="28590F6A" w:rsidR="000105BD" w:rsidRPr="002846F1" w:rsidRDefault="00E54558">
      <w:pPr>
        <w:pStyle w:val="ListParagraph"/>
        <w:numPr>
          <w:ilvl w:val="1"/>
          <w:numId w:val="14"/>
        </w:numPr>
        <w:tabs>
          <w:tab w:val="left" w:pos="1067"/>
          <w:tab w:val="left" w:pos="1068"/>
        </w:tabs>
        <w:spacing w:before="18"/>
      </w:pPr>
      <w:r w:rsidRPr="002846F1">
        <w:t>To ensure safe handling and use of</w:t>
      </w:r>
      <w:r w:rsidRPr="002846F1">
        <w:rPr>
          <w:spacing w:val="7"/>
        </w:rPr>
        <w:t xml:space="preserve"> </w:t>
      </w:r>
      <w:r w:rsidRPr="002846F1">
        <w:t>substances</w:t>
      </w:r>
      <w:r w:rsidR="00B96515" w:rsidRPr="002846F1">
        <w:t xml:space="preserve"> (COSH</w:t>
      </w:r>
      <w:r w:rsidR="0013788C" w:rsidRPr="002846F1">
        <w:t>H</w:t>
      </w:r>
      <w:r w:rsidR="00B96515" w:rsidRPr="002846F1">
        <w:t>);</w:t>
      </w:r>
    </w:p>
    <w:p w14:paraId="51B3DF16" w14:textId="324EDC5D" w:rsidR="000105BD" w:rsidRPr="002846F1" w:rsidRDefault="00E54558">
      <w:pPr>
        <w:pStyle w:val="ListParagraph"/>
        <w:numPr>
          <w:ilvl w:val="1"/>
          <w:numId w:val="14"/>
        </w:numPr>
        <w:tabs>
          <w:tab w:val="left" w:pos="1067"/>
          <w:tab w:val="left" w:pos="1068"/>
        </w:tabs>
        <w:spacing w:before="18" w:line="254" w:lineRule="auto"/>
        <w:ind w:right="228"/>
      </w:pPr>
      <w:r w:rsidRPr="002846F1">
        <w:t>To ensure all employees are competent to do their tasks and to give them adequate training</w:t>
      </w:r>
      <w:r w:rsidR="00B96515" w:rsidRPr="002846F1">
        <w:t>;</w:t>
      </w:r>
    </w:p>
    <w:p w14:paraId="7C823B8F" w14:textId="2D47D4F1" w:rsidR="000105BD" w:rsidRPr="002846F1" w:rsidRDefault="00E54558">
      <w:pPr>
        <w:pStyle w:val="ListParagraph"/>
        <w:numPr>
          <w:ilvl w:val="1"/>
          <w:numId w:val="14"/>
        </w:numPr>
        <w:tabs>
          <w:tab w:val="left" w:pos="1067"/>
          <w:tab w:val="left" w:pos="1068"/>
        </w:tabs>
        <w:spacing w:before="3"/>
      </w:pPr>
      <w:r w:rsidRPr="002846F1">
        <w:t xml:space="preserve">To prevent accidents and cases of </w:t>
      </w:r>
      <w:r w:rsidR="009B130E" w:rsidRPr="002846F1">
        <w:t>work-related</w:t>
      </w:r>
      <w:r w:rsidRPr="002846F1">
        <w:t xml:space="preserve"> ill</w:t>
      </w:r>
      <w:r w:rsidRPr="002846F1">
        <w:rPr>
          <w:spacing w:val="4"/>
        </w:rPr>
        <w:t xml:space="preserve"> </w:t>
      </w:r>
      <w:r w:rsidRPr="002846F1">
        <w:t>health</w:t>
      </w:r>
      <w:r w:rsidR="00B96515" w:rsidRPr="002846F1">
        <w:t>;</w:t>
      </w:r>
    </w:p>
    <w:p w14:paraId="2B33E4B9" w14:textId="77777777" w:rsidR="000105BD" w:rsidRPr="002846F1" w:rsidRDefault="00E54558">
      <w:pPr>
        <w:pStyle w:val="ListParagraph"/>
        <w:numPr>
          <w:ilvl w:val="1"/>
          <w:numId w:val="14"/>
        </w:numPr>
        <w:tabs>
          <w:tab w:val="left" w:pos="1067"/>
          <w:tab w:val="left" w:pos="1068"/>
        </w:tabs>
        <w:spacing w:before="18"/>
      </w:pPr>
      <w:r w:rsidRPr="002846F1">
        <w:t>To maintain safe and healthy working conditions</w:t>
      </w:r>
      <w:r w:rsidR="00AC0F14" w:rsidRPr="002846F1">
        <w:t>;</w:t>
      </w:r>
    </w:p>
    <w:p w14:paraId="00DA45C8" w14:textId="7E1AA3CB" w:rsidR="00AC0F14" w:rsidRPr="002846F1" w:rsidRDefault="009B130E" w:rsidP="00AC0F14">
      <w:pPr>
        <w:pStyle w:val="ListParagraph"/>
        <w:numPr>
          <w:ilvl w:val="1"/>
          <w:numId w:val="14"/>
        </w:numPr>
        <w:tabs>
          <w:tab w:val="left" w:pos="1067"/>
          <w:tab w:val="left" w:pos="1068"/>
        </w:tabs>
        <w:spacing w:before="18"/>
      </w:pPr>
      <w:r w:rsidRPr="002846F1">
        <w:t>To initiate</w:t>
      </w:r>
      <w:r w:rsidR="00AC0F14" w:rsidRPr="002846F1">
        <w:t xml:space="preserve"> continuous improvement of Health and Safety through regular reviews and auditing both internally and externally;</w:t>
      </w:r>
    </w:p>
    <w:p w14:paraId="50B3C274" w14:textId="77777777" w:rsidR="00AC0F14" w:rsidRPr="002846F1" w:rsidRDefault="00AC0F14" w:rsidP="00AC0F14">
      <w:pPr>
        <w:pStyle w:val="ListParagraph"/>
        <w:numPr>
          <w:ilvl w:val="1"/>
          <w:numId w:val="14"/>
        </w:numPr>
        <w:tabs>
          <w:tab w:val="left" w:pos="1067"/>
          <w:tab w:val="left" w:pos="1068"/>
        </w:tabs>
        <w:spacing w:before="18"/>
      </w:pPr>
      <w:r w:rsidRPr="002846F1">
        <w:t>To make Health and Safety integral to all business processes, planning and decisions.</w:t>
      </w:r>
    </w:p>
    <w:p w14:paraId="1B37A9D8" w14:textId="77777777" w:rsidR="000105BD" w:rsidRPr="002846F1" w:rsidRDefault="000105BD">
      <w:pPr>
        <w:pStyle w:val="BodyText"/>
        <w:spacing w:before="9"/>
        <w:rPr>
          <w:sz w:val="22"/>
          <w:szCs w:val="22"/>
        </w:rPr>
      </w:pPr>
    </w:p>
    <w:p w14:paraId="417B9045" w14:textId="77777777" w:rsidR="000105BD" w:rsidRPr="002846F1" w:rsidRDefault="00E54558" w:rsidP="00AC0F14">
      <w:pPr>
        <w:pStyle w:val="Heading1"/>
        <w:numPr>
          <w:ilvl w:val="0"/>
          <w:numId w:val="14"/>
        </w:numPr>
        <w:tabs>
          <w:tab w:val="left" w:pos="639"/>
          <w:tab w:val="left" w:pos="640"/>
        </w:tabs>
        <w:spacing w:before="11"/>
        <w:rPr>
          <w:sz w:val="22"/>
          <w:szCs w:val="22"/>
        </w:rPr>
      </w:pPr>
      <w:bookmarkStart w:id="4" w:name="2._GENERAL_STATEMENT"/>
      <w:bookmarkStart w:id="5" w:name="_Toc11763820"/>
      <w:bookmarkEnd w:id="4"/>
      <w:r w:rsidRPr="002846F1">
        <w:rPr>
          <w:sz w:val="22"/>
          <w:szCs w:val="22"/>
          <w:u w:val="none"/>
        </w:rPr>
        <w:t>G</w:t>
      </w:r>
      <w:r w:rsidR="00AC0F14" w:rsidRPr="002846F1">
        <w:rPr>
          <w:sz w:val="22"/>
          <w:szCs w:val="22"/>
          <w:u w:val="none"/>
        </w:rPr>
        <w:t>eneral statement</w:t>
      </w:r>
      <w:bookmarkEnd w:id="5"/>
    </w:p>
    <w:p w14:paraId="3C5A87E0" w14:textId="77777777" w:rsidR="000105BD" w:rsidRPr="002846F1" w:rsidRDefault="00E54558">
      <w:pPr>
        <w:pStyle w:val="BodyText"/>
        <w:spacing w:before="92"/>
        <w:ind w:left="642" w:right="227"/>
        <w:jc w:val="both"/>
        <w:rPr>
          <w:sz w:val="22"/>
          <w:szCs w:val="22"/>
        </w:rPr>
      </w:pPr>
      <w:r w:rsidRPr="002846F1">
        <w:rPr>
          <w:sz w:val="22"/>
          <w:szCs w:val="22"/>
        </w:rPr>
        <w:t>The health and safety of our employees is of paramount importance. We aim to provide and maintain safe and healthy working conditions, equipment and systems of work for all our employees and to provide them with the necessary information, instruction and training to achieve this aim.</w:t>
      </w:r>
    </w:p>
    <w:p w14:paraId="781B69EC" w14:textId="77777777" w:rsidR="000105BD" w:rsidRPr="002846F1" w:rsidRDefault="000105BD">
      <w:pPr>
        <w:pStyle w:val="BodyText"/>
        <w:rPr>
          <w:sz w:val="22"/>
          <w:szCs w:val="22"/>
        </w:rPr>
      </w:pPr>
    </w:p>
    <w:p w14:paraId="4EBB82DC" w14:textId="375647CD" w:rsidR="000105BD" w:rsidRPr="002846F1" w:rsidRDefault="00E54558">
      <w:pPr>
        <w:pStyle w:val="BodyText"/>
        <w:ind w:left="642" w:right="253"/>
        <w:jc w:val="both"/>
        <w:rPr>
          <w:sz w:val="22"/>
          <w:szCs w:val="22"/>
        </w:rPr>
      </w:pPr>
      <w:r w:rsidRPr="002846F1">
        <w:rPr>
          <w:sz w:val="22"/>
          <w:szCs w:val="22"/>
        </w:rPr>
        <w:t xml:space="preserve">Appropriate preventive and protective measures are and will continue to be, implemented following the identification of </w:t>
      </w:r>
      <w:r w:rsidR="009B130E" w:rsidRPr="002846F1">
        <w:rPr>
          <w:sz w:val="22"/>
          <w:szCs w:val="22"/>
        </w:rPr>
        <w:t>work-related</w:t>
      </w:r>
      <w:r w:rsidRPr="002846F1">
        <w:rPr>
          <w:sz w:val="22"/>
          <w:szCs w:val="22"/>
        </w:rPr>
        <w:t xml:space="preserve"> hazards and assessment of the risks associated with</w:t>
      </w:r>
      <w:r w:rsidRPr="002846F1">
        <w:rPr>
          <w:spacing w:val="2"/>
          <w:sz w:val="22"/>
          <w:szCs w:val="22"/>
        </w:rPr>
        <w:t xml:space="preserve"> </w:t>
      </w:r>
      <w:r w:rsidRPr="002846F1">
        <w:rPr>
          <w:sz w:val="22"/>
          <w:szCs w:val="22"/>
        </w:rPr>
        <w:t>them.</w:t>
      </w:r>
    </w:p>
    <w:p w14:paraId="0A982324" w14:textId="77777777" w:rsidR="000105BD" w:rsidRPr="002846F1" w:rsidRDefault="000105BD">
      <w:pPr>
        <w:pStyle w:val="BodyText"/>
        <w:rPr>
          <w:sz w:val="22"/>
          <w:szCs w:val="22"/>
        </w:rPr>
      </w:pPr>
    </w:p>
    <w:p w14:paraId="0988E12A" w14:textId="77777777" w:rsidR="000105BD" w:rsidRPr="002846F1" w:rsidRDefault="00E54558">
      <w:pPr>
        <w:pStyle w:val="BodyText"/>
        <w:ind w:left="642" w:right="254"/>
        <w:jc w:val="both"/>
        <w:rPr>
          <w:sz w:val="22"/>
          <w:szCs w:val="22"/>
        </w:rPr>
      </w:pPr>
      <w:r w:rsidRPr="002846F1">
        <w:rPr>
          <w:sz w:val="22"/>
          <w:szCs w:val="22"/>
        </w:rPr>
        <w:t>We recognise the importance of employer/employee consultation on matters of health and safety and the value of individual consultation prior to allocating specific health and safety functions.</w:t>
      </w:r>
    </w:p>
    <w:p w14:paraId="6332CDDD" w14:textId="77777777" w:rsidR="000105BD" w:rsidRPr="002846F1" w:rsidRDefault="000105BD">
      <w:pPr>
        <w:pStyle w:val="BodyText"/>
        <w:rPr>
          <w:sz w:val="22"/>
          <w:szCs w:val="22"/>
        </w:rPr>
      </w:pPr>
    </w:p>
    <w:p w14:paraId="2F108DAC" w14:textId="77777777" w:rsidR="000105BD" w:rsidRPr="002846F1" w:rsidRDefault="00E54558">
      <w:pPr>
        <w:pStyle w:val="BodyText"/>
        <w:ind w:left="642" w:right="250"/>
        <w:jc w:val="both"/>
        <w:rPr>
          <w:sz w:val="22"/>
          <w:szCs w:val="22"/>
        </w:rPr>
      </w:pPr>
      <w:r w:rsidRPr="002846F1">
        <w:rPr>
          <w:sz w:val="22"/>
          <w:szCs w:val="22"/>
        </w:rPr>
        <w:t>We also accept our responsibility for the health and safety of other persons who may be affected by our activities.</w:t>
      </w:r>
    </w:p>
    <w:p w14:paraId="2917D907" w14:textId="77777777" w:rsidR="000105BD" w:rsidRPr="002846F1" w:rsidRDefault="000105BD">
      <w:pPr>
        <w:pStyle w:val="BodyText"/>
        <w:rPr>
          <w:sz w:val="22"/>
          <w:szCs w:val="22"/>
        </w:rPr>
      </w:pPr>
    </w:p>
    <w:p w14:paraId="12ED9758" w14:textId="1668A225" w:rsidR="000105BD" w:rsidRPr="002846F1" w:rsidRDefault="00E54558">
      <w:pPr>
        <w:pStyle w:val="BodyText"/>
        <w:ind w:left="642" w:right="251"/>
        <w:jc w:val="both"/>
        <w:rPr>
          <w:sz w:val="22"/>
          <w:szCs w:val="22"/>
        </w:rPr>
      </w:pPr>
      <w:r w:rsidRPr="002846F1">
        <w:rPr>
          <w:sz w:val="22"/>
          <w:szCs w:val="22"/>
        </w:rPr>
        <w:t xml:space="preserve">The allocation of duties for safety matters, the identity of competent persons appointed with </w:t>
      </w:r>
      <w:proofErr w:type="gramStart"/>
      <w:r w:rsidRPr="002846F1">
        <w:rPr>
          <w:sz w:val="22"/>
          <w:szCs w:val="22"/>
        </w:rPr>
        <w:t>particular responsibilities</w:t>
      </w:r>
      <w:proofErr w:type="gramEnd"/>
      <w:r w:rsidRPr="002846F1">
        <w:rPr>
          <w:sz w:val="22"/>
          <w:szCs w:val="22"/>
        </w:rPr>
        <w:t xml:space="preserve"> and the arrangements made to implement this policy are set out in this policy and in associated risk assessments and safety documents and records.</w:t>
      </w:r>
    </w:p>
    <w:p w14:paraId="3FD3CE7B" w14:textId="77777777" w:rsidR="000105BD" w:rsidRPr="002846F1" w:rsidRDefault="000105BD">
      <w:pPr>
        <w:pStyle w:val="BodyText"/>
        <w:rPr>
          <w:sz w:val="22"/>
          <w:szCs w:val="22"/>
        </w:rPr>
      </w:pPr>
    </w:p>
    <w:p w14:paraId="3BA51169" w14:textId="77777777" w:rsidR="000105BD" w:rsidRPr="002846F1" w:rsidRDefault="00E54558">
      <w:pPr>
        <w:pStyle w:val="BodyText"/>
        <w:spacing w:before="1"/>
        <w:ind w:left="642" w:right="253"/>
        <w:jc w:val="both"/>
        <w:rPr>
          <w:sz w:val="22"/>
          <w:szCs w:val="22"/>
        </w:rPr>
      </w:pPr>
      <w:r w:rsidRPr="002846F1">
        <w:rPr>
          <w:sz w:val="22"/>
          <w:szCs w:val="22"/>
        </w:rPr>
        <w:t>Expert advice will be sought as necessary when determining health and safety risks and the measures required to guard against them.</w:t>
      </w:r>
    </w:p>
    <w:p w14:paraId="4699C2FC" w14:textId="77777777" w:rsidR="00F20807" w:rsidRPr="002846F1" w:rsidRDefault="00F20807">
      <w:pPr>
        <w:pStyle w:val="BodyText"/>
        <w:spacing w:before="72"/>
        <w:ind w:left="642" w:right="253"/>
        <w:jc w:val="both"/>
        <w:rPr>
          <w:sz w:val="22"/>
          <w:szCs w:val="22"/>
        </w:rPr>
      </w:pPr>
    </w:p>
    <w:p w14:paraId="13DA0F39" w14:textId="47212E6C" w:rsidR="000105BD" w:rsidRPr="002846F1" w:rsidRDefault="008743D7">
      <w:pPr>
        <w:pStyle w:val="BodyText"/>
        <w:spacing w:before="72"/>
        <w:ind w:left="642" w:right="253"/>
        <w:jc w:val="both"/>
        <w:rPr>
          <w:sz w:val="22"/>
          <w:szCs w:val="22"/>
        </w:rPr>
      </w:pPr>
      <w:r w:rsidRPr="002846F1">
        <w:rPr>
          <w:sz w:val="22"/>
          <w:szCs w:val="22"/>
        </w:rPr>
        <w:t xml:space="preserve">The objectives of this policy </w:t>
      </w:r>
      <w:r w:rsidR="00E54558" w:rsidRPr="002846F1">
        <w:rPr>
          <w:sz w:val="22"/>
          <w:szCs w:val="22"/>
        </w:rPr>
        <w:t>statement can only be achieved through the support and co-</w:t>
      </w:r>
      <w:r w:rsidR="00E54558" w:rsidRPr="002846F1">
        <w:rPr>
          <w:sz w:val="22"/>
          <w:szCs w:val="22"/>
        </w:rPr>
        <w:lastRenderedPageBreak/>
        <w:t>operation of employees and all other persons who use our premises</w:t>
      </w:r>
      <w:r w:rsidR="002846F1">
        <w:rPr>
          <w:sz w:val="22"/>
          <w:szCs w:val="22"/>
        </w:rPr>
        <w:t>,</w:t>
      </w:r>
      <w:r w:rsidR="00E54558" w:rsidRPr="002846F1">
        <w:rPr>
          <w:sz w:val="22"/>
          <w:szCs w:val="22"/>
        </w:rPr>
        <w:t xml:space="preserve"> e.g. members of the public (hirers, customers, users), Councillors, contractors and visitors.</w:t>
      </w:r>
    </w:p>
    <w:p w14:paraId="2F86B0BC" w14:textId="77777777" w:rsidR="000105BD" w:rsidRPr="002846F1" w:rsidRDefault="000105BD">
      <w:pPr>
        <w:pStyle w:val="BodyText"/>
        <w:rPr>
          <w:sz w:val="22"/>
          <w:szCs w:val="22"/>
        </w:rPr>
      </w:pPr>
    </w:p>
    <w:p w14:paraId="5D36EA85" w14:textId="77777777" w:rsidR="008743D7" w:rsidRPr="002846F1" w:rsidRDefault="00E54558">
      <w:pPr>
        <w:pStyle w:val="BodyText"/>
        <w:ind w:left="640" w:right="253"/>
        <w:jc w:val="both"/>
        <w:rPr>
          <w:sz w:val="22"/>
          <w:szCs w:val="22"/>
        </w:rPr>
      </w:pPr>
      <w:r w:rsidRPr="002846F1">
        <w:rPr>
          <w:sz w:val="22"/>
          <w:szCs w:val="22"/>
        </w:rPr>
        <w:t xml:space="preserve">The contents of this policy statement </w:t>
      </w:r>
      <w:proofErr w:type="gramStart"/>
      <w:r w:rsidRPr="002846F1">
        <w:rPr>
          <w:sz w:val="22"/>
          <w:szCs w:val="22"/>
        </w:rPr>
        <w:t>is</w:t>
      </w:r>
      <w:proofErr w:type="gramEnd"/>
      <w:r w:rsidRPr="002846F1">
        <w:rPr>
          <w:sz w:val="22"/>
          <w:szCs w:val="22"/>
        </w:rPr>
        <w:t xml:space="preserve"> informed by statutory guidance and good practice issued by the Health &amp; Safety Executive</w:t>
      </w:r>
      <w:r w:rsidR="00F20807" w:rsidRPr="002846F1">
        <w:rPr>
          <w:sz w:val="22"/>
          <w:szCs w:val="22"/>
        </w:rPr>
        <w:t xml:space="preserve"> (HSE) or industry recognised bodies</w:t>
      </w:r>
      <w:r w:rsidRPr="002846F1">
        <w:rPr>
          <w:sz w:val="22"/>
          <w:szCs w:val="22"/>
        </w:rPr>
        <w:t xml:space="preserve">. </w:t>
      </w:r>
    </w:p>
    <w:p w14:paraId="1ECFE26F" w14:textId="77777777" w:rsidR="008743D7" w:rsidRPr="002846F1" w:rsidRDefault="008743D7">
      <w:pPr>
        <w:pStyle w:val="BodyText"/>
        <w:ind w:left="640" w:right="253"/>
        <w:jc w:val="both"/>
        <w:rPr>
          <w:sz w:val="22"/>
          <w:szCs w:val="22"/>
        </w:rPr>
      </w:pPr>
    </w:p>
    <w:p w14:paraId="282E884E" w14:textId="77777777" w:rsidR="00F20807" w:rsidRPr="002846F1" w:rsidRDefault="00E54558">
      <w:pPr>
        <w:pStyle w:val="BodyText"/>
        <w:ind w:left="640" w:right="253"/>
        <w:jc w:val="both"/>
        <w:rPr>
          <w:sz w:val="22"/>
          <w:szCs w:val="22"/>
        </w:rPr>
      </w:pPr>
      <w:r w:rsidRPr="002846F1">
        <w:rPr>
          <w:sz w:val="22"/>
          <w:szCs w:val="22"/>
        </w:rPr>
        <w:t xml:space="preserve">The Policy will be </w:t>
      </w:r>
      <w:r w:rsidR="008743D7" w:rsidRPr="002846F1">
        <w:rPr>
          <w:sz w:val="22"/>
          <w:szCs w:val="22"/>
        </w:rPr>
        <w:t>reviewed for its effectiveness on an annual basis with a formal review undertaken every three years</w:t>
      </w:r>
      <w:r w:rsidRPr="002846F1">
        <w:rPr>
          <w:sz w:val="22"/>
          <w:szCs w:val="22"/>
        </w:rPr>
        <w:t xml:space="preserve">. </w:t>
      </w:r>
    </w:p>
    <w:p w14:paraId="1C2FD2DC" w14:textId="77777777" w:rsidR="000105BD" w:rsidRPr="002846F1" w:rsidRDefault="000105BD">
      <w:pPr>
        <w:pStyle w:val="BodyText"/>
        <w:spacing w:before="7"/>
        <w:rPr>
          <w:sz w:val="22"/>
          <w:szCs w:val="22"/>
        </w:rPr>
      </w:pPr>
    </w:p>
    <w:p w14:paraId="71B8F013" w14:textId="77777777" w:rsidR="000105BD" w:rsidRPr="002846F1" w:rsidRDefault="00E54558">
      <w:pPr>
        <w:pStyle w:val="Heading1"/>
        <w:numPr>
          <w:ilvl w:val="0"/>
          <w:numId w:val="14"/>
        </w:numPr>
        <w:tabs>
          <w:tab w:val="left" w:pos="639"/>
          <w:tab w:val="left" w:pos="640"/>
        </w:tabs>
        <w:spacing w:before="1"/>
        <w:rPr>
          <w:sz w:val="22"/>
          <w:szCs w:val="22"/>
          <w:u w:val="none"/>
        </w:rPr>
      </w:pPr>
      <w:bookmarkStart w:id="6" w:name="3._ROLES_AND_RESPONSIBILITIES"/>
      <w:bookmarkStart w:id="7" w:name="_Toc11763821"/>
      <w:bookmarkEnd w:id="6"/>
      <w:r w:rsidRPr="002846F1">
        <w:rPr>
          <w:sz w:val="22"/>
          <w:szCs w:val="22"/>
          <w:u w:val="none"/>
        </w:rPr>
        <w:t>R</w:t>
      </w:r>
      <w:r w:rsidR="00DF396B" w:rsidRPr="002846F1">
        <w:rPr>
          <w:sz w:val="22"/>
          <w:szCs w:val="22"/>
          <w:u w:val="none"/>
        </w:rPr>
        <w:t>oles and Responsibilities</w:t>
      </w:r>
      <w:bookmarkEnd w:id="7"/>
    </w:p>
    <w:p w14:paraId="5EDF04E8" w14:textId="77777777" w:rsidR="000105BD" w:rsidRPr="002846F1" w:rsidRDefault="00353E48" w:rsidP="00353E48">
      <w:pPr>
        <w:pStyle w:val="BodyText"/>
        <w:spacing w:before="93"/>
        <w:ind w:left="640" w:right="227"/>
        <w:jc w:val="both"/>
        <w:rPr>
          <w:b/>
          <w:sz w:val="22"/>
          <w:szCs w:val="22"/>
        </w:rPr>
      </w:pPr>
      <w:r w:rsidRPr="002846F1">
        <w:rPr>
          <w:b/>
          <w:sz w:val="22"/>
          <w:szCs w:val="22"/>
        </w:rPr>
        <w:t xml:space="preserve">Full Council has the overall </w:t>
      </w:r>
      <w:r w:rsidR="00E54558" w:rsidRPr="002846F1">
        <w:rPr>
          <w:b/>
          <w:sz w:val="22"/>
          <w:szCs w:val="22"/>
        </w:rPr>
        <w:t xml:space="preserve">responsibility </w:t>
      </w:r>
      <w:r w:rsidR="00316A01" w:rsidRPr="002846F1">
        <w:rPr>
          <w:sz w:val="22"/>
          <w:szCs w:val="22"/>
        </w:rPr>
        <w:t>for the</w:t>
      </w:r>
      <w:r w:rsidR="00342158" w:rsidRPr="002846F1">
        <w:rPr>
          <w:sz w:val="22"/>
          <w:szCs w:val="22"/>
        </w:rPr>
        <w:t xml:space="preserve"> Town Council’s</w:t>
      </w:r>
      <w:r w:rsidR="00316A01" w:rsidRPr="002846F1">
        <w:rPr>
          <w:sz w:val="22"/>
          <w:szCs w:val="22"/>
        </w:rPr>
        <w:t xml:space="preserve"> health, </w:t>
      </w:r>
      <w:r w:rsidR="00E54558" w:rsidRPr="002846F1">
        <w:rPr>
          <w:sz w:val="22"/>
          <w:szCs w:val="22"/>
        </w:rPr>
        <w:t xml:space="preserve">safety </w:t>
      </w:r>
      <w:r w:rsidR="00316A01" w:rsidRPr="002846F1">
        <w:rPr>
          <w:sz w:val="22"/>
          <w:szCs w:val="22"/>
        </w:rPr>
        <w:t>and welfare policy</w:t>
      </w:r>
      <w:r w:rsidR="00E54558" w:rsidRPr="002846F1">
        <w:rPr>
          <w:sz w:val="22"/>
          <w:szCs w:val="22"/>
        </w:rPr>
        <w:t>,</w:t>
      </w:r>
      <w:r w:rsidR="00342158" w:rsidRPr="002846F1">
        <w:rPr>
          <w:sz w:val="22"/>
          <w:szCs w:val="22"/>
        </w:rPr>
        <w:t xml:space="preserve"> who review and consider this policy </w:t>
      </w:r>
      <w:r w:rsidR="00316A01" w:rsidRPr="002846F1">
        <w:rPr>
          <w:sz w:val="22"/>
          <w:szCs w:val="22"/>
        </w:rPr>
        <w:t>at the agreed</w:t>
      </w:r>
      <w:r w:rsidRPr="002846F1">
        <w:rPr>
          <w:sz w:val="22"/>
          <w:szCs w:val="22"/>
        </w:rPr>
        <w:t xml:space="preserve"> intervals. The </w:t>
      </w:r>
      <w:r w:rsidR="00342158" w:rsidRPr="002846F1">
        <w:rPr>
          <w:sz w:val="22"/>
          <w:szCs w:val="22"/>
        </w:rPr>
        <w:t xml:space="preserve">Council’s </w:t>
      </w:r>
      <w:r w:rsidRPr="002846F1">
        <w:rPr>
          <w:sz w:val="22"/>
          <w:szCs w:val="22"/>
        </w:rPr>
        <w:t xml:space="preserve">Finance &amp; </w:t>
      </w:r>
      <w:r w:rsidR="00342158" w:rsidRPr="002846F1">
        <w:rPr>
          <w:sz w:val="22"/>
          <w:szCs w:val="22"/>
        </w:rPr>
        <w:t xml:space="preserve">Governance </w:t>
      </w:r>
      <w:r w:rsidR="00E54558" w:rsidRPr="002846F1">
        <w:rPr>
          <w:sz w:val="22"/>
          <w:szCs w:val="22"/>
        </w:rPr>
        <w:t xml:space="preserve">Committee </w:t>
      </w:r>
      <w:r w:rsidR="00316A01" w:rsidRPr="002846F1">
        <w:rPr>
          <w:sz w:val="22"/>
          <w:szCs w:val="22"/>
        </w:rPr>
        <w:t xml:space="preserve">will have </w:t>
      </w:r>
      <w:r w:rsidR="00342158" w:rsidRPr="002846F1">
        <w:rPr>
          <w:sz w:val="22"/>
          <w:szCs w:val="22"/>
        </w:rPr>
        <w:t xml:space="preserve">general </w:t>
      </w:r>
      <w:r w:rsidR="00E54558" w:rsidRPr="002846F1">
        <w:rPr>
          <w:sz w:val="22"/>
          <w:szCs w:val="22"/>
        </w:rPr>
        <w:t xml:space="preserve">oversight </w:t>
      </w:r>
      <w:r w:rsidR="00342158" w:rsidRPr="002846F1">
        <w:rPr>
          <w:sz w:val="22"/>
          <w:szCs w:val="22"/>
        </w:rPr>
        <w:t xml:space="preserve">of the Policy, make recommended amendments to Full Council </w:t>
      </w:r>
      <w:r w:rsidR="00316A01" w:rsidRPr="002846F1">
        <w:rPr>
          <w:sz w:val="22"/>
          <w:szCs w:val="22"/>
        </w:rPr>
        <w:t xml:space="preserve">and consider </w:t>
      </w:r>
      <w:r w:rsidR="00342158" w:rsidRPr="002846F1">
        <w:rPr>
          <w:sz w:val="22"/>
          <w:szCs w:val="22"/>
        </w:rPr>
        <w:t xml:space="preserve">the </w:t>
      </w:r>
      <w:r w:rsidR="00316A01" w:rsidRPr="002846F1">
        <w:rPr>
          <w:sz w:val="22"/>
          <w:szCs w:val="22"/>
        </w:rPr>
        <w:t xml:space="preserve">health, safety and welfare systems, processes, procedures, risk assessments or similar </w:t>
      </w:r>
      <w:r w:rsidR="008934AB" w:rsidRPr="002846F1">
        <w:rPr>
          <w:sz w:val="22"/>
          <w:szCs w:val="22"/>
        </w:rPr>
        <w:t xml:space="preserve">as required </w:t>
      </w:r>
      <w:r w:rsidR="00316A01" w:rsidRPr="002846F1">
        <w:rPr>
          <w:sz w:val="22"/>
          <w:szCs w:val="22"/>
        </w:rPr>
        <w:t xml:space="preserve">to </w:t>
      </w:r>
      <w:r w:rsidR="00E54558" w:rsidRPr="002846F1">
        <w:rPr>
          <w:sz w:val="22"/>
          <w:szCs w:val="22"/>
        </w:rPr>
        <w:t>ensure the Council undertakes its responsibilities in accordance with the law.</w:t>
      </w:r>
    </w:p>
    <w:p w14:paraId="2CCC29CD" w14:textId="77777777" w:rsidR="000105BD" w:rsidRPr="002846F1" w:rsidRDefault="000105BD">
      <w:pPr>
        <w:pStyle w:val="BodyText"/>
        <w:spacing w:before="7"/>
        <w:rPr>
          <w:sz w:val="22"/>
          <w:szCs w:val="22"/>
        </w:rPr>
      </w:pPr>
    </w:p>
    <w:p w14:paraId="2F6C5811" w14:textId="59D13DCC" w:rsidR="000105BD" w:rsidRPr="002846F1" w:rsidRDefault="008934AB" w:rsidP="008934AB">
      <w:pPr>
        <w:ind w:left="640" w:right="227"/>
      </w:pPr>
      <w:r w:rsidRPr="002846F1">
        <w:rPr>
          <w:b/>
        </w:rPr>
        <w:t xml:space="preserve">The </w:t>
      </w:r>
      <w:r w:rsidR="00E54558" w:rsidRPr="002846F1">
        <w:rPr>
          <w:b/>
        </w:rPr>
        <w:t xml:space="preserve">responsibility </w:t>
      </w:r>
      <w:r w:rsidR="00E54558" w:rsidRPr="002846F1">
        <w:t>for e</w:t>
      </w:r>
      <w:r w:rsidR="00342158" w:rsidRPr="002846F1">
        <w:t>nsuring the application of this policy</w:t>
      </w:r>
      <w:r w:rsidR="00E54558" w:rsidRPr="002846F1">
        <w:t xml:space="preserve"> is deleg</w:t>
      </w:r>
      <w:r w:rsidR="00316A01" w:rsidRPr="002846F1">
        <w:t xml:space="preserve">ated to the </w:t>
      </w:r>
      <w:r w:rsidR="00E54558" w:rsidRPr="002846F1">
        <w:t>Town Clerk.</w:t>
      </w:r>
      <w:r w:rsidRPr="002846F1">
        <w:t xml:space="preserve"> T</w:t>
      </w:r>
      <w:r w:rsidR="00316A01" w:rsidRPr="002846F1">
        <w:t xml:space="preserve">he </w:t>
      </w:r>
      <w:r w:rsidRPr="002846F1">
        <w:t xml:space="preserve">following </w:t>
      </w:r>
      <w:r w:rsidR="009B130E">
        <w:rPr>
          <w:b/>
        </w:rPr>
        <w:t xml:space="preserve">Senior </w:t>
      </w:r>
      <w:r w:rsidRPr="002846F1">
        <w:rPr>
          <w:b/>
        </w:rPr>
        <w:t>Managers</w:t>
      </w:r>
      <w:r w:rsidRPr="002846F1">
        <w:t xml:space="preserve"> have</w:t>
      </w:r>
      <w:r w:rsidR="00E54558" w:rsidRPr="002846F1">
        <w:t xml:space="preserve"> </w:t>
      </w:r>
      <w:r w:rsidR="00A23911">
        <w:t xml:space="preserve">overarching </w:t>
      </w:r>
      <w:r w:rsidR="00E54558" w:rsidRPr="002846F1">
        <w:t xml:space="preserve">responsibility </w:t>
      </w:r>
      <w:r w:rsidR="002D61C0">
        <w:t xml:space="preserve">for </w:t>
      </w:r>
      <w:r w:rsidRPr="002846F1">
        <w:t>health and safety standards</w:t>
      </w:r>
      <w:r w:rsidR="002D61C0">
        <w:t xml:space="preserve"> </w:t>
      </w:r>
      <w:r w:rsidR="00A23911">
        <w:t>for</w:t>
      </w:r>
      <w:r w:rsidR="002D61C0">
        <w:t xml:space="preserve"> their respective </w:t>
      </w:r>
      <w:r w:rsidR="00A23911">
        <w:t xml:space="preserve">service </w:t>
      </w:r>
      <w:r w:rsidR="002D61C0">
        <w:t>areas</w:t>
      </w:r>
      <w:r w:rsidR="00E54558" w:rsidRPr="002846F1">
        <w:t>:</w:t>
      </w:r>
    </w:p>
    <w:p w14:paraId="6A7B5FA9" w14:textId="77777777" w:rsidR="000105BD" w:rsidRPr="002846F1" w:rsidRDefault="000105BD">
      <w:pPr>
        <w:pStyle w:val="BodyText"/>
        <w:spacing w:before="2"/>
        <w:rPr>
          <w:sz w:val="22"/>
          <w:szCs w:val="22"/>
        </w:rPr>
      </w:pPr>
    </w:p>
    <w:tbl>
      <w:tblPr>
        <w:tblW w:w="9394" w:type="dxa"/>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7"/>
        <w:gridCol w:w="4697"/>
      </w:tblGrid>
      <w:tr w:rsidR="002D61C0" w:rsidRPr="002846F1" w14:paraId="41E41624" w14:textId="77777777" w:rsidTr="002D61C0">
        <w:trPr>
          <w:trHeight w:val="282"/>
        </w:trPr>
        <w:tc>
          <w:tcPr>
            <w:tcW w:w="4697" w:type="dxa"/>
          </w:tcPr>
          <w:p w14:paraId="0628CA91" w14:textId="578C95C5" w:rsidR="002D61C0" w:rsidRPr="002D61C0" w:rsidRDefault="002D61C0" w:rsidP="002D61C0">
            <w:pPr>
              <w:pStyle w:val="TableParagraph"/>
              <w:tabs>
                <w:tab w:val="left" w:pos="3090"/>
              </w:tabs>
              <w:spacing w:before="5" w:line="258" w:lineRule="exact"/>
              <w:ind w:left="736" w:right="1592"/>
              <w:jc w:val="center"/>
              <w:rPr>
                <w:b/>
                <w:bCs/>
              </w:rPr>
            </w:pPr>
            <w:r w:rsidRPr="002D61C0">
              <w:rPr>
                <w:b/>
                <w:bCs/>
              </w:rPr>
              <w:t>Senior Manager</w:t>
            </w:r>
          </w:p>
        </w:tc>
        <w:tc>
          <w:tcPr>
            <w:tcW w:w="4697" w:type="dxa"/>
          </w:tcPr>
          <w:p w14:paraId="1A11CE48" w14:textId="6369F692" w:rsidR="002D61C0" w:rsidRPr="002846F1" w:rsidRDefault="00A23911" w:rsidP="002D61C0">
            <w:pPr>
              <w:pStyle w:val="TableParagraph"/>
              <w:tabs>
                <w:tab w:val="left" w:pos="3090"/>
              </w:tabs>
              <w:spacing w:before="5" w:line="258" w:lineRule="exact"/>
              <w:ind w:left="736" w:right="1592"/>
              <w:jc w:val="center"/>
              <w:rPr>
                <w:b/>
              </w:rPr>
            </w:pPr>
            <w:r>
              <w:rPr>
                <w:b/>
              </w:rPr>
              <w:t>Service areas</w:t>
            </w:r>
          </w:p>
        </w:tc>
      </w:tr>
      <w:tr w:rsidR="002D61C0" w:rsidRPr="002846F1" w14:paraId="6A1EFA08" w14:textId="77777777" w:rsidTr="002D61C0">
        <w:trPr>
          <w:trHeight w:val="275"/>
        </w:trPr>
        <w:tc>
          <w:tcPr>
            <w:tcW w:w="4697" w:type="dxa"/>
          </w:tcPr>
          <w:p w14:paraId="3A08F140" w14:textId="475A83DA" w:rsidR="002D61C0" w:rsidRPr="002846F1" w:rsidRDefault="002D61C0" w:rsidP="002D61C0">
            <w:pPr>
              <w:pStyle w:val="TableParagraph"/>
              <w:spacing w:line="256" w:lineRule="exact"/>
              <w:ind w:left="0"/>
            </w:pPr>
            <w:r w:rsidRPr="005C344E">
              <w:t>Parks &amp; Open Spaces Manager</w:t>
            </w:r>
          </w:p>
        </w:tc>
        <w:tc>
          <w:tcPr>
            <w:tcW w:w="4697" w:type="dxa"/>
          </w:tcPr>
          <w:p w14:paraId="66322E14" w14:textId="65EFC296" w:rsidR="002D61C0" w:rsidRPr="002846F1" w:rsidRDefault="002D61C0" w:rsidP="002D61C0">
            <w:pPr>
              <w:pStyle w:val="TableParagraph"/>
              <w:spacing w:line="256" w:lineRule="exact"/>
              <w:ind w:left="0"/>
            </w:pPr>
            <w:r w:rsidRPr="002846F1">
              <w:t>Parks &amp; Open Spaces (Parks, Gardens, Open Spaces, Play Areas, Allotments &amp; Cemeteries)</w:t>
            </w:r>
          </w:p>
        </w:tc>
      </w:tr>
      <w:tr w:rsidR="002D61C0" w:rsidRPr="002846F1" w14:paraId="723D2F16" w14:textId="77777777" w:rsidTr="002D61C0">
        <w:trPr>
          <w:trHeight w:val="275"/>
        </w:trPr>
        <w:tc>
          <w:tcPr>
            <w:tcW w:w="4697" w:type="dxa"/>
          </w:tcPr>
          <w:p w14:paraId="3DAB0FA9" w14:textId="76812180" w:rsidR="002D61C0" w:rsidRPr="002846F1" w:rsidRDefault="002D61C0" w:rsidP="002D61C0">
            <w:pPr>
              <w:pStyle w:val="TableParagraph"/>
              <w:spacing w:line="256" w:lineRule="exact"/>
              <w:ind w:left="0"/>
            </w:pPr>
            <w:r w:rsidRPr="005C344E">
              <w:t>Deputy Town Clerk</w:t>
            </w:r>
          </w:p>
        </w:tc>
        <w:tc>
          <w:tcPr>
            <w:tcW w:w="4697" w:type="dxa"/>
          </w:tcPr>
          <w:p w14:paraId="416AFC0B" w14:textId="041BE84A" w:rsidR="002D61C0" w:rsidRPr="002846F1" w:rsidRDefault="002D61C0" w:rsidP="002D61C0">
            <w:pPr>
              <w:pStyle w:val="TableParagraph"/>
              <w:spacing w:line="256" w:lineRule="exact"/>
              <w:ind w:left="0"/>
            </w:pPr>
            <w:r w:rsidRPr="002846F1">
              <w:t>Operations (Beach, Events, Town Centre, Enforcement, Property, Facilities &amp; Community Development)</w:t>
            </w:r>
          </w:p>
        </w:tc>
      </w:tr>
      <w:tr w:rsidR="002D61C0" w:rsidRPr="002846F1" w14:paraId="61E5801E" w14:textId="77777777" w:rsidTr="002D61C0">
        <w:trPr>
          <w:trHeight w:val="275"/>
        </w:trPr>
        <w:tc>
          <w:tcPr>
            <w:tcW w:w="4697" w:type="dxa"/>
          </w:tcPr>
          <w:p w14:paraId="0A70FF0C" w14:textId="52EF2D80" w:rsidR="002D61C0" w:rsidRPr="002846F1" w:rsidRDefault="002D61C0" w:rsidP="002D61C0">
            <w:pPr>
              <w:pStyle w:val="TableParagraph"/>
              <w:spacing w:line="256" w:lineRule="exact"/>
              <w:ind w:left="0"/>
            </w:pPr>
            <w:r w:rsidRPr="005C344E">
              <w:t>Finance &amp; Business Manager</w:t>
            </w:r>
          </w:p>
        </w:tc>
        <w:tc>
          <w:tcPr>
            <w:tcW w:w="4697" w:type="dxa"/>
          </w:tcPr>
          <w:p w14:paraId="30444C9D" w14:textId="6684A9BF" w:rsidR="002D61C0" w:rsidRPr="002846F1" w:rsidRDefault="002D61C0" w:rsidP="002D61C0">
            <w:pPr>
              <w:pStyle w:val="TableParagraph"/>
              <w:spacing w:line="256" w:lineRule="exact"/>
              <w:ind w:left="0"/>
            </w:pPr>
            <w:r w:rsidRPr="002846F1">
              <w:t>Finance &amp; Business (Finance, Democratic (including Planning), Communications &amp; Customer Services)</w:t>
            </w:r>
          </w:p>
        </w:tc>
      </w:tr>
    </w:tbl>
    <w:p w14:paraId="3C70DF2F" w14:textId="77777777" w:rsidR="00F54288" w:rsidRPr="002846F1" w:rsidRDefault="00F54288" w:rsidP="00F54288">
      <w:pPr>
        <w:jc w:val="both"/>
        <w:rPr>
          <w:b/>
        </w:rPr>
      </w:pPr>
    </w:p>
    <w:p w14:paraId="5305C4CF" w14:textId="0F483C9C" w:rsidR="00343A0B" w:rsidRPr="003129C3" w:rsidRDefault="00343A0B">
      <w:pPr>
        <w:ind w:left="640"/>
        <w:jc w:val="both"/>
        <w:rPr>
          <w:b/>
        </w:rPr>
      </w:pPr>
      <w:r w:rsidRPr="003129C3">
        <w:t xml:space="preserve">The </w:t>
      </w:r>
      <w:r w:rsidRPr="003129C3">
        <w:rPr>
          <w:b/>
          <w:bCs/>
        </w:rPr>
        <w:t>Building Services Engineer</w:t>
      </w:r>
      <w:r w:rsidRPr="003129C3">
        <w:t xml:space="preserve"> is the Councils </w:t>
      </w:r>
      <w:r w:rsidR="002B6D1D" w:rsidRPr="003129C3">
        <w:t>designated</w:t>
      </w:r>
      <w:r w:rsidRPr="003129C3">
        <w:t xml:space="preserve"> </w:t>
      </w:r>
      <w:r w:rsidRPr="003129C3">
        <w:rPr>
          <w:b/>
          <w:bCs/>
        </w:rPr>
        <w:t>Health and Safety Officer</w:t>
      </w:r>
      <w:r w:rsidRPr="003129C3">
        <w:t xml:space="preserve">. </w:t>
      </w:r>
      <w:r w:rsidR="002B6D1D" w:rsidRPr="003129C3">
        <w:t>The Health and safety officer’s main aim is to prevent injuries, accidents and work-related illnesses in the workplace. Their role is to assist in creation and implementation of health and safety policies in accordance with the legislation and to ensure that these policies are implemented by management and employees. They are also the Chair of the Health and Safety consultative Group.</w:t>
      </w:r>
    </w:p>
    <w:p w14:paraId="2AC35343" w14:textId="77777777" w:rsidR="00343A0B" w:rsidRDefault="00343A0B">
      <w:pPr>
        <w:ind w:left="640"/>
        <w:jc w:val="both"/>
        <w:rPr>
          <w:b/>
        </w:rPr>
      </w:pPr>
    </w:p>
    <w:p w14:paraId="512ED136" w14:textId="0788ECF4" w:rsidR="00F54288" w:rsidRPr="003129C3" w:rsidRDefault="00966A64" w:rsidP="00343A0B">
      <w:pPr>
        <w:ind w:left="640"/>
        <w:jc w:val="both"/>
      </w:pPr>
      <w:r w:rsidRPr="003129C3">
        <w:rPr>
          <w:b/>
        </w:rPr>
        <w:t xml:space="preserve">Service </w:t>
      </w:r>
      <w:r w:rsidR="00237516">
        <w:rPr>
          <w:b/>
        </w:rPr>
        <w:t>A</w:t>
      </w:r>
      <w:r w:rsidR="009B130E" w:rsidRPr="003129C3">
        <w:rPr>
          <w:b/>
        </w:rPr>
        <w:t xml:space="preserve">rea </w:t>
      </w:r>
      <w:r w:rsidR="00F54288" w:rsidRPr="003129C3">
        <w:rPr>
          <w:b/>
        </w:rPr>
        <w:t>Managers</w:t>
      </w:r>
      <w:r w:rsidR="00A23911" w:rsidRPr="003129C3">
        <w:rPr>
          <w:b/>
        </w:rPr>
        <w:t xml:space="preserve"> </w:t>
      </w:r>
      <w:r w:rsidR="00F54288" w:rsidRPr="003129C3">
        <w:t xml:space="preserve">are accountable to </w:t>
      </w:r>
      <w:r w:rsidR="009B130E" w:rsidRPr="003129C3">
        <w:t>Senior</w:t>
      </w:r>
      <w:r w:rsidR="00F54288" w:rsidRPr="003129C3">
        <w:t xml:space="preserve"> Managers for the effective implementation of</w:t>
      </w:r>
      <w:r w:rsidR="009919E8" w:rsidRPr="003129C3">
        <w:t xml:space="preserve"> and </w:t>
      </w:r>
      <w:r w:rsidR="00F54288" w:rsidRPr="003129C3">
        <w:t xml:space="preserve">legal compliance with health &amp; safety legislation, </w:t>
      </w:r>
      <w:r w:rsidR="009919E8" w:rsidRPr="003129C3">
        <w:t xml:space="preserve">this policy, agreed practices and be responsible for safety management responsibilities </w:t>
      </w:r>
      <w:r w:rsidR="00BF0F94" w:rsidRPr="003129C3">
        <w:t xml:space="preserve">as determined, directed </w:t>
      </w:r>
      <w:r w:rsidR="009919E8" w:rsidRPr="003129C3">
        <w:t xml:space="preserve">or defined </w:t>
      </w:r>
      <w:r w:rsidR="00BF6494" w:rsidRPr="003129C3">
        <w:t xml:space="preserve">as part of their role (including the </w:t>
      </w:r>
      <w:r w:rsidR="00A23911" w:rsidRPr="003129C3">
        <w:t xml:space="preserve">production, </w:t>
      </w:r>
      <w:r w:rsidR="00BF6494" w:rsidRPr="003129C3">
        <w:t>implementation</w:t>
      </w:r>
      <w:r w:rsidR="009919E8" w:rsidRPr="003129C3">
        <w:t xml:space="preserve">, review and monitoring of </w:t>
      </w:r>
      <w:r w:rsidR="00BF6494" w:rsidRPr="003129C3">
        <w:t xml:space="preserve">documented </w:t>
      </w:r>
      <w:r w:rsidR="009919E8" w:rsidRPr="003129C3">
        <w:t xml:space="preserve">risk </w:t>
      </w:r>
      <w:r w:rsidR="00BF6494" w:rsidRPr="003129C3">
        <w:t>assessments and control systems</w:t>
      </w:r>
      <w:r w:rsidR="004F1E38" w:rsidRPr="003129C3">
        <w:t>,</w:t>
      </w:r>
      <w:r w:rsidR="00BF6494" w:rsidRPr="003129C3">
        <w:t xml:space="preserve"> etc.). This also includes health and safety training </w:t>
      </w:r>
      <w:r w:rsidR="00BF0F94" w:rsidRPr="003129C3">
        <w:t>to employees.</w:t>
      </w:r>
    </w:p>
    <w:p w14:paraId="0C1CD4DE" w14:textId="77777777" w:rsidR="00F54288" w:rsidRPr="003129C3" w:rsidRDefault="00F54288">
      <w:pPr>
        <w:ind w:left="640"/>
        <w:jc w:val="both"/>
        <w:rPr>
          <w:b/>
        </w:rPr>
      </w:pPr>
    </w:p>
    <w:p w14:paraId="491F10BB" w14:textId="77777777" w:rsidR="000105BD" w:rsidRPr="003129C3" w:rsidRDefault="00E54558">
      <w:pPr>
        <w:ind w:left="640"/>
        <w:jc w:val="both"/>
      </w:pPr>
      <w:r w:rsidRPr="003129C3">
        <w:rPr>
          <w:b/>
        </w:rPr>
        <w:t xml:space="preserve">All employees </w:t>
      </w:r>
      <w:r w:rsidR="00076D42" w:rsidRPr="003129C3">
        <w:t xml:space="preserve">are expected </w:t>
      </w:r>
      <w:r w:rsidRPr="003129C3">
        <w:t>to:</w:t>
      </w:r>
    </w:p>
    <w:p w14:paraId="47D1A5BB" w14:textId="6F621B22" w:rsidR="00D6700D" w:rsidRPr="003129C3" w:rsidRDefault="00E54558" w:rsidP="00D6700D">
      <w:pPr>
        <w:pStyle w:val="ListParagraph"/>
        <w:numPr>
          <w:ilvl w:val="1"/>
          <w:numId w:val="14"/>
        </w:numPr>
        <w:tabs>
          <w:tab w:val="left" w:pos="924"/>
        </w:tabs>
        <w:spacing w:before="1"/>
        <w:ind w:left="923" w:hanging="283"/>
        <w:jc w:val="both"/>
      </w:pPr>
      <w:r w:rsidRPr="003129C3">
        <w:t xml:space="preserve">Co-operate with </w:t>
      </w:r>
      <w:r w:rsidR="00BF0F94" w:rsidRPr="003129C3">
        <w:t xml:space="preserve">managers </w:t>
      </w:r>
      <w:r w:rsidRPr="003129C3">
        <w:t xml:space="preserve">on </w:t>
      </w:r>
      <w:r w:rsidR="00BF0F94" w:rsidRPr="003129C3">
        <w:t xml:space="preserve">all health, </w:t>
      </w:r>
      <w:r w:rsidRPr="003129C3">
        <w:t>safety</w:t>
      </w:r>
      <w:r w:rsidR="00BF0F94" w:rsidRPr="003129C3">
        <w:t>, welfare/ wellbeing</w:t>
      </w:r>
      <w:r w:rsidRPr="003129C3">
        <w:rPr>
          <w:spacing w:val="-1"/>
        </w:rPr>
        <w:t xml:space="preserve"> </w:t>
      </w:r>
      <w:r w:rsidRPr="003129C3">
        <w:t>matters</w:t>
      </w:r>
      <w:r w:rsidR="00BF0F94" w:rsidRPr="003129C3">
        <w:t>;</w:t>
      </w:r>
    </w:p>
    <w:p w14:paraId="50CFE1EE" w14:textId="5DB8A75D" w:rsidR="00D6700D" w:rsidRPr="003129C3" w:rsidRDefault="00D71F02" w:rsidP="00D6700D">
      <w:pPr>
        <w:pStyle w:val="ListParagraph"/>
        <w:numPr>
          <w:ilvl w:val="1"/>
          <w:numId w:val="14"/>
        </w:numPr>
        <w:tabs>
          <w:tab w:val="left" w:pos="924"/>
        </w:tabs>
        <w:spacing w:before="1"/>
        <w:ind w:left="923" w:hanging="283"/>
        <w:jc w:val="both"/>
      </w:pPr>
      <w:r w:rsidRPr="003129C3">
        <w:t>A</w:t>
      </w:r>
      <w:r w:rsidR="00BF0F94" w:rsidRPr="003129C3">
        <w:t xml:space="preserve">ctively consider their safety and the safety of others and help </w:t>
      </w:r>
      <w:r w:rsidR="006C3824" w:rsidRPr="003129C3">
        <w:t>WTC</w:t>
      </w:r>
      <w:r w:rsidR="00BF0F94" w:rsidRPr="003129C3">
        <w:t xml:space="preserve"> develop and</w:t>
      </w:r>
      <w:r w:rsidR="00D6700D" w:rsidRPr="003129C3">
        <w:t xml:space="preserve"> maintain a </w:t>
      </w:r>
      <w:r w:rsidR="00BF0F94" w:rsidRPr="003129C3">
        <w:t>good safety culture with a low level of risk.</w:t>
      </w:r>
      <w:r w:rsidR="00D6700D" w:rsidRPr="003129C3">
        <w:t xml:space="preserve"> </w:t>
      </w:r>
      <w:r w:rsidR="00BF0F94" w:rsidRPr="003129C3">
        <w:t>All employees are encouraged to make suggestions to improve health, safety and welfare in their workplace</w:t>
      </w:r>
      <w:r w:rsidR="00D6700D" w:rsidRPr="003129C3">
        <w:t>;</w:t>
      </w:r>
    </w:p>
    <w:p w14:paraId="521B4FFC" w14:textId="77777777" w:rsidR="00D6700D" w:rsidRPr="003129C3" w:rsidRDefault="00D6700D" w:rsidP="00D6700D">
      <w:pPr>
        <w:pStyle w:val="ListParagraph"/>
        <w:numPr>
          <w:ilvl w:val="1"/>
          <w:numId w:val="14"/>
        </w:numPr>
        <w:tabs>
          <w:tab w:val="left" w:pos="924"/>
        </w:tabs>
        <w:spacing w:before="1"/>
        <w:ind w:left="923" w:hanging="283"/>
        <w:jc w:val="both"/>
      </w:pPr>
      <w:r w:rsidRPr="003129C3">
        <w:t>Correctly use work items, including personal protective equipment as instructed;</w:t>
      </w:r>
    </w:p>
    <w:p w14:paraId="7CD85F4B" w14:textId="77777777" w:rsidR="00D6700D" w:rsidRPr="003129C3" w:rsidRDefault="00D6700D" w:rsidP="00D6700D">
      <w:pPr>
        <w:pStyle w:val="ListParagraph"/>
        <w:numPr>
          <w:ilvl w:val="1"/>
          <w:numId w:val="14"/>
        </w:numPr>
        <w:tabs>
          <w:tab w:val="left" w:pos="924"/>
        </w:tabs>
        <w:spacing w:before="1"/>
        <w:ind w:left="923" w:hanging="283"/>
        <w:jc w:val="both"/>
      </w:pPr>
      <w:r w:rsidRPr="003129C3">
        <w:t>Not misuse or interfere with anything provided in the interests of health and safety;</w:t>
      </w:r>
    </w:p>
    <w:p w14:paraId="13CCBDE7" w14:textId="77777777" w:rsidR="00D6700D" w:rsidRPr="003129C3" w:rsidRDefault="00D6700D" w:rsidP="00D6700D">
      <w:pPr>
        <w:pStyle w:val="ListParagraph"/>
        <w:numPr>
          <w:ilvl w:val="1"/>
          <w:numId w:val="14"/>
        </w:numPr>
        <w:tabs>
          <w:tab w:val="left" w:pos="924"/>
        </w:tabs>
        <w:spacing w:before="1"/>
        <w:ind w:left="923" w:hanging="283"/>
        <w:jc w:val="both"/>
      </w:pPr>
      <w:r w:rsidRPr="003129C3">
        <w:t>Read all relevant risk assessments and comply with the control measures;</w:t>
      </w:r>
    </w:p>
    <w:p w14:paraId="309E11EC" w14:textId="77777777" w:rsidR="00D6700D" w:rsidRPr="003129C3" w:rsidRDefault="00D6700D" w:rsidP="00D6700D">
      <w:pPr>
        <w:pStyle w:val="ListParagraph"/>
        <w:numPr>
          <w:ilvl w:val="1"/>
          <w:numId w:val="14"/>
        </w:numPr>
        <w:tabs>
          <w:tab w:val="left" w:pos="924"/>
        </w:tabs>
        <w:spacing w:before="1"/>
        <w:ind w:left="923" w:hanging="283"/>
        <w:jc w:val="both"/>
      </w:pPr>
      <w:r w:rsidRPr="003129C3">
        <w:t>Report all accidents, incidents, near misses and dangerous occurrences, whether there is injury/damage or not, and complete a form provided for the purpose;</w:t>
      </w:r>
    </w:p>
    <w:p w14:paraId="3B225DC1" w14:textId="77777777" w:rsidR="00D6700D" w:rsidRPr="003129C3" w:rsidRDefault="00D6700D" w:rsidP="00D6700D">
      <w:pPr>
        <w:pStyle w:val="ListParagraph"/>
        <w:numPr>
          <w:ilvl w:val="1"/>
          <w:numId w:val="14"/>
        </w:numPr>
        <w:tabs>
          <w:tab w:val="left" w:pos="924"/>
        </w:tabs>
        <w:spacing w:before="1"/>
        <w:ind w:left="923" w:hanging="283"/>
        <w:jc w:val="both"/>
      </w:pPr>
      <w:r w:rsidRPr="003129C3">
        <w:t>Promptly report foreseeable hazards (or situations considered to be potentially hazardous);</w:t>
      </w:r>
    </w:p>
    <w:p w14:paraId="307398D8" w14:textId="77777777" w:rsidR="00D6700D" w:rsidRPr="003129C3" w:rsidRDefault="00D6700D" w:rsidP="00D6700D">
      <w:pPr>
        <w:pStyle w:val="ListParagraph"/>
        <w:numPr>
          <w:ilvl w:val="1"/>
          <w:numId w:val="14"/>
        </w:numPr>
        <w:tabs>
          <w:tab w:val="left" w:pos="924"/>
        </w:tabs>
        <w:spacing w:before="1"/>
        <w:ind w:left="923" w:hanging="283"/>
        <w:jc w:val="both"/>
      </w:pPr>
      <w:r w:rsidRPr="003129C3">
        <w:t>Report all property and equipment defects;</w:t>
      </w:r>
    </w:p>
    <w:p w14:paraId="5DBB673D" w14:textId="77777777" w:rsidR="00D6700D" w:rsidRPr="003129C3" w:rsidRDefault="00D6700D" w:rsidP="00D6700D">
      <w:pPr>
        <w:pStyle w:val="ListParagraph"/>
        <w:numPr>
          <w:ilvl w:val="1"/>
          <w:numId w:val="14"/>
        </w:numPr>
        <w:tabs>
          <w:tab w:val="left" w:pos="924"/>
        </w:tabs>
        <w:spacing w:before="1"/>
        <w:ind w:left="923" w:hanging="283"/>
        <w:jc w:val="both"/>
      </w:pPr>
      <w:r w:rsidRPr="003129C3">
        <w:lastRenderedPageBreak/>
        <w:t>Use any machinery, equipment, substance, transport or safety device provided in accordance with training and instructions, in compliance with regulations;</w:t>
      </w:r>
    </w:p>
    <w:p w14:paraId="79748804" w14:textId="42C9B5F3" w:rsidR="00D6700D" w:rsidRPr="003129C3" w:rsidRDefault="00D6700D" w:rsidP="00D6700D">
      <w:pPr>
        <w:pStyle w:val="ListParagraph"/>
        <w:numPr>
          <w:ilvl w:val="1"/>
          <w:numId w:val="14"/>
        </w:numPr>
        <w:tabs>
          <w:tab w:val="left" w:pos="924"/>
        </w:tabs>
        <w:spacing w:before="1"/>
        <w:ind w:left="923" w:hanging="283"/>
        <w:jc w:val="both"/>
      </w:pPr>
      <w:r w:rsidRPr="003129C3">
        <w:t>Inform their Manager of any work situation or shortcomings in protective arrangements which he/she considers represents a significant risk to health, safety and welfare, or a risk to other persons (i.e. contractors, visitors, customers, the general public and members)</w:t>
      </w:r>
      <w:r w:rsidR="006C3824" w:rsidRPr="003129C3">
        <w:t>;</w:t>
      </w:r>
      <w:r w:rsidR="00461870" w:rsidRPr="003129C3">
        <w:t xml:space="preserve"> and</w:t>
      </w:r>
    </w:p>
    <w:p w14:paraId="06930122" w14:textId="77777777" w:rsidR="000105BD" w:rsidRPr="003129C3" w:rsidRDefault="00E54558">
      <w:pPr>
        <w:pStyle w:val="ListParagraph"/>
        <w:numPr>
          <w:ilvl w:val="1"/>
          <w:numId w:val="14"/>
        </w:numPr>
        <w:tabs>
          <w:tab w:val="left" w:pos="924"/>
        </w:tabs>
        <w:spacing w:before="20"/>
        <w:ind w:left="923" w:hanging="283"/>
        <w:jc w:val="both"/>
      </w:pPr>
      <w:r w:rsidRPr="003129C3">
        <w:t>Take reasonable care of their own health and</w:t>
      </w:r>
      <w:r w:rsidRPr="003129C3">
        <w:rPr>
          <w:spacing w:val="7"/>
        </w:rPr>
        <w:t xml:space="preserve"> </w:t>
      </w:r>
      <w:r w:rsidRPr="003129C3">
        <w:t>safety</w:t>
      </w:r>
      <w:r w:rsidR="006C3824" w:rsidRPr="003129C3">
        <w:t>.</w:t>
      </w:r>
    </w:p>
    <w:p w14:paraId="509F3C9C" w14:textId="77777777" w:rsidR="000105BD" w:rsidRPr="003129C3" w:rsidRDefault="000105BD">
      <w:pPr>
        <w:pStyle w:val="BodyText"/>
        <w:spacing w:before="8"/>
        <w:rPr>
          <w:sz w:val="22"/>
          <w:szCs w:val="22"/>
        </w:rPr>
      </w:pPr>
    </w:p>
    <w:p w14:paraId="07E4FC8D" w14:textId="5EFD8564" w:rsidR="000105BD" w:rsidRPr="003129C3" w:rsidRDefault="00E54558">
      <w:pPr>
        <w:pStyle w:val="BodyText"/>
        <w:ind w:left="642" w:right="227"/>
        <w:rPr>
          <w:sz w:val="22"/>
          <w:szCs w:val="22"/>
        </w:rPr>
      </w:pPr>
      <w:r w:rsidRPr="003129C3">
        <w:rPr>
          <w:sz w:val="22"/>
          <w:szCs w:val="22"/>
        </w:rPr>
        <w:t xml:space="preserve">Supervision of </w:t>
      </w:r>
      <w:r w:rsidRPr="003129C3">
        <w:rPr>
          <w:b/>
          <w:sz w:val="22"/>
          <w:szCs w:val="22"/>
        </w:rPr>
        <w:t xml:space="preserve">trainees/work experience </w:t>
      </w:r>
      <w:r w:rsidRPr="003129C3">
        <w:rPr>
          <w:sz w:val="22"/>
          <w:szCs w:val="22"/>
        </w:rPr>
        <w:t xml:space="preserve">will be arranged, undertaken and monitored by </w:t>
      </w:r>
      <w:r w:rsidR="009B130E" w:rsidRPr="003129C3">
        <w:rPr>
          <w:sz w:val="22"/>
          <w:szCs w:val="22"/>
        </w:rPr>
        <w:t xml:space="preserve">Service </w:t>
      </w:r>
      <w:r w:rsidR="00237516">
        <w:rPr>
          <w:sz w:val="22"/>
          <w:szCs w:val="22"/>
        </w:rPr>
        <w:t>A</w:t>
      </w:r>
      <w:r w:rsidR="00111641" w:rsidRPr="003129C3">
        <w:rPr>
          <w:sz w:val="22"/>
          <w:szCs w:val="22"/>
        </w:rPr>
        <w:t xml:space="preserve">rea </w:t>
      </w:r>
      <w:r w:rsidRPr="003129C3">
        <w:rPr>
          <w:sz w:val="22"/>
          <w:szCs w:val="22"/>
        </w:rPr>
        <w:t>Manager</w:t>
      </w:r>
      <w:r w:rsidR="003469F1" w:rsidRPr="003129C3">
        <w:rPr>
          <w:sz w:val="22"/>
          <w:szCs w:val="22"/>
        </w:rPr>
        <w:t>s</w:t>
      </w:r>
      <w:r w:rsidRPr="003129C3">
        <w:rPr>
          <w:sz w:val="22"/>
          <w:szCs w:val="22"/>
        </w:rPr>
        <w:t>.</w:t>
      </w:r>
    </w:p>
    <w:p w14:paraId="76B95276" w14:textId="77777777" w:rsidR="000105BD" w:rsidRPr="003129C3" w:rsidRDefault="000105BD">
      <w:pPr>
        <w:pStyle w:val="BodyText"/>
        <w:spacing w:before="3"/>
        <w:rPr>
          <w:sz w:val="22"/>
          <w:szCs w:val="22"/>
        </w:rPr>
      </w:pPr>
    </w:p>
    <w:p w14:paraId="3E9D5D46" w14:textId="77777777" w:rsidR="000105BD" w:rsidRPr="003129C3" w:rsidRDefault="00E54558">
      <w:pPr>
        <w:pStyle w:val="Heading1"/>
        <w:rPr>
          <w:sz w:val="22"/>
          <w:szCs w:val="22"/>
          <w:u w:val="none"/>
        </w:rPr>
      </w:pPr>
      <w:bookmarkStart w:id="8" w:name="_Toc11763822"/>
      <w:r w:rsidRPr="003129C3">
        <w:rPr>
          <w:sz w:val="22"/>
          <w:szCs w:val="22"/>
          <w:u w:val="thick"/>
        </w:rPr>
        <w:t>MANAGING HEALTH AND SAFETY</w:t>
      </w:r>
      <w:bookmarkEnd w:id="8"/>
    </w:p>
    <w:p w14:paraId="36100931" w14:textId="77777777" w:rsidR="000105BD" w:rsidRPr="003129C3" w:rsidRDefault="000105BD">
      <w:pPr>
        <w:pStyle w:val="BodyText"/>
        <w:spacing w:before="3"/>
        <w:rPr>
          <w:b/>
          <w:sz w:val="22"/>
          <w:szCs w:val="22"/>
        </w:rPr>
      </w:pPr>
    </w:p>
    <w:p w14:paraId="203D7093" w14:textId="77777777" w:rsidR="000105BD" w:rsidRPr="003129C3" w:rsidRDefault="00E54558" w:rsidP="00D71F02">
      <w:pPr>
        <w:pStyle w:val="Heading1"/>
        <w:numPr>
          <w:ilvl w:val="0"/>
          <w:numId w:val="14"/>
        </w:numPr>
        <w:tabs>
          <w:tab w:val="left" w:pos="639"/>
          <w:tab w:val="left" w:pos="640"/>
        </w:tabs>
        <w:spacing w:before="7"/>
        <w:rPr>
          <w:sz w:val="22"/>
          <w:szCs w:val="22"/>
          <w:u w:val="none"/>
        </w:rPr>
      </w:pPr>
      <w:bookmarkStart w:id="9" w:name="4._ACCIDENTS"/>
      <w:bookmarkStart w:id="10" w:name="_Toc11763823"/>
      <w:bookmarkEnd w:id="9"/>
      <w:r w:rsidRPr="003129C3">
        <w:rPr>
          <w:sz w:val="22"/>
          <w:szCs w:val="22"/>
          <w:u w:val="none"/>
        </w:rPr>
        <w:t>A</w:t>
      </w:r>
      <w:r w:rsidR="00D71F02" w:rsidRPr="003129C3">
        <w:rPr>
          <w:sz w:val="22"/>
          <w:szCs w:val="22"/>
          <w:u w:val="none"/>
        </w:rPr>
        <w:t>ccidents</w:t>
      </w:r>
      <w:bookmarkEnd w:id="10"/>
    </w:p>
    <w:p w14:paraId="70146DB9" w14:textId="77777777" w:rsidR="000105BD" w:rsidRPr="003129C3" w:rsidRDefault="00E54558">
      <w:pPr>
        <w:spacing w:before="93"/>
        <w:ind w:left="642"/>
        <w:rPr>
          <w:i/>
        </w:rPr>
      </w:pPr>
      <w:r w:rsidRPr="003129C3">
        <w:rPr>
          <w:i/>
        </w:rPr>
        <w:t>Health and Safety at Work etc Act 1974</w:t>
      </w:r>
    </w:p>
    <w:p w14:paraId="5AC2467F" w14:textId="77777777" w:rsidR="000105BD" w:rsidRPr="003129C3" w:rsidRDefault="00E54558">
      <w:pPr>
        <w:spacing w:before="2" w:line="242" w:lineRule="auto"/>
        <w:ind w:left="642" w:right="227"/>
        <w:rPr>
          <w:i/>
        </w:rPr>
      </w:pPr>
      <w:r w:rsidRPr="003129C3">
        <w:rPr>
          <w:i/>
        </w:rPr>
        <w:t>Reporting of Injuries, Diseases and Dangerous Occurrences Regulations 2013 (RIDDOR)</w:t>
      </w:r>
    </w:p>
    <w:p w14:paraId="6A174C60" w14:textId="77777777" w:rsidR="000105BD" w:rsidRPr="003129C3" w:rsidRDefault="000105BD">
      <w:pPr>
        <w:pStyle w:val="BodyText"/>
        <w:spacing w:before="7"/>
        <w:rPr>
          <w:sz w:val="22"/>
          <w:szCs w:val="22"/>
        </w:rPr>
      </w:pPr>
    </w:p>
    <w:p w14:paraId="1ADA01B4" w14:textId="77777777" w:rsidR="00D44ABA" w:rsidRPr="003129C3" w:rsidRDefault="00E54558" w:rsidP="00D44ABA">
      <w:pPr>
        <w:pStyle w:val="BodyText"/>
        <w:spacing w:before="1"/>
        <w:ind w:left="642"/>
        <w:jc w:val="both"/>
        <w:rPr>
          <w:b/>
          <w:sz w:val="22"/>
          <w:szCs w:val="22"/>
        </w:rPr>
      </w:pPr>
      <w:r w:rsidRPr="003129C3">
        <w:rPr>
          <w:b/>
          <w:sz w:val="22"/>
          <w:szCs w:val="22"/>
        </w:rPr>
        <w:t>Reporting and Recording Accidents</w:t>
      </w:r>
    </w:p>
    <w:p w14:paraId="38800F69" w14:textId="77777777" w:rsidR="000105BD" w:rsidRPr="003129C3" w:rsidRDefault="00D44ABA" w:rsidP="00D44ABA">
      <w:pPr>
        <w:pStyle w:val="BodyText"/>
        <w:spacing w:before="1"/>
        <w:ind w:left="642"/>
        <w:jc w:val="both"/>
        <w:rPr>
          <w:sz w:val="22"/>
          <w:szCs w:val="22"/>
        </w:rPr>
      </w:pPr>
      <w:r w:rsidRPr="003129C3">
        <w:rPr>
          <w:sz w:val="22"/>
          <w:szCs w:val="22"/>
        </w:rPr>
        <w:t>There is a</w:t>
      </w:r>
      <w:r w:rsidR="00E54558" w:rsidRPr="003129C3">
        <w:rPr>
          <w:sz w:val="22"/>
          <w:szCs w:val="22"/>
        </w:rPr>
        <w:t xml:space="preserve"> </w:t>
      </w:r>
      <w:r w:rsidRPr="003129C3">
        <w:rPr>
          <w:sz w:val="22"/>
          <w:szCs w:val="22"/>
        </w:rPr>
        <w:t xml:space="preserve">legal </w:t>
      </w:r>
      <w:r w:rsidR="00E54558" w:rsidRPr="003129C3">
        <w:rPr>
          <w:sz w:val="22"/>
          <w:szCs w:val="22"/>
        </w:rPr>
        <w:t xml:space="preserve">duty </w:t>
      </w:r>
      <w:r w:rsidRPr="003129C3">
        <w:rPr>
          <w:sz w:val="22"/>
          <w:szCs w:val="22"/>
        </w:rPr>
        <w:t xml:space="preserve">placed upon the Council </w:t>
      </w:r>
      <w:r w:rsidR="00E54558" w:rsidRPr="003129C3">
        <w:rPr>
          <w:sz w:val="22"/>
          <w:szCs w:val="22"/>
        </w:rPr>
        <w:t>to report and record all accidents at work.</w:t>
      </w:r>
    </w:p>
    <w:p w14:paraId="23DC11C1" w14:textId="77777777" w:rsidR="000105BD" w:rsidRPr="003129C3" w:rsidRDefault="000105BD">
      <w:pPr>
        <w:pStyle w:val="BodyText"/>
        <w:rPr>
          <w:sz w:val="22"/>
          <w:szCs w:val="22"/>
        </w:rPr>
      </w:pPr>
    </w:p>
    <w:p w14:paraId="4CA1CE16" w14:textId="75D35ECB" w:rsidR="000105BD" w:rsidRPr="003129C3" w:rsidRDefault="00E54558">
      <w:pPr>
        <w:pStyle w:val="BodyText"/>
        <w:spacing w:before="1" w:line="247" w:lineRule="auto"/>
        <w:ind w:left="642" w:right="193"/>
        <w:jc w:val="both"/>
        <w:rPr>
          <w:sz w:val="22"/>
          <w:szCs w:val="22"/>
        </w:rPr>
      </w:pPr>
      <w:r w:rsidRPr="003129C3">
        <w:rPr>
          <w:sz w:val="22"/>
          <w:szCs w:val="22"/>
        </w:rPr>
        <w:t xml:space="preserve">Details of all accidents involving employees or </w:t>
      </w:r>
      <w:r w:rsidR="00D44ABA" w:rsidRPr="003129C3">
        <w:rPr>
          <w:sz w:val="22"/>
          <w:szCs w:val="22"/>
        </w:rPr>
        <w:t xml:space="preserve">members of the public shall be </w:t>
      </w:r>
      <w:r w:rsidRPr="003129C3">
        <w:rPr>
          <w:sz w:val="22"/>
          <w:szCs w:val="22"/>
        </w:rPr>
        <w:t xml:space="preserve">recorded on an </w:t>
      </w:r>
      <w:r w:rsidRPr="003129C3">
        <w:rPr>
          <w:b/>
          <w:sz w:val="22"/>
          <w:szCs w:val="22"/>
        </w:rPr>
        <w:t xml:space="preserve">Accident Report Form </w:t>
      </w:r>
      <w:r w:rsidRPr="003129C3">
        <w:rPr>
          <w:sz w:val="22"/>
          <w:szCs w:val="22"/>
        </w:rPr>
        <w:t>and submitted to th</w:t>
      </w:r>
      <w:r w:rsidR="00111641" w:rsidRPr="003129C3">
        <w:rPr>
          <w:sz w:val="22"/>
          <w:szCs w:val="22"/>
        </w:rPr>
        <w:t>eir</w:t>
      </w:r>
      <w:r w:rsidRPr="003129C3">
        <w:rPr>
          <w:spacing w:val="-12"/>
          <w:sz w:val="22"/>
          <w:szCs w:val="22"/>
        </w:rPr>
        <w:t xml:space="preserve"> </w:t>
      </w:r>
      <w:r w:rsidRPr="003129C3">
        <w:rPr>
          <w:sz w:val="22"/>
          <w:szCs w:val="22"/>
        </w:rPr>
        <w:t>Manager.</w:t>
      </w:r>
    </w:p>
    <w:p w14:paraId="766C0BF0" w14:textId="77777777" w:rsidR="000105BD" w:rsidRPr="003129C3" w:rsidRDefault="000105BD">
      <w:pPr>
        <w:pStyle w:val="BodyText"/>
        <w:spacing w:before="9"/>
        <w:rPr>
          <w:sz w:val="22"/>
          <w:szCs w:val="22"/>
        </w:rPr>
      </w:pPr>
    </w:p>
    <w:p w14:paraId="2A12F03F" w14:textId="46E679BC" w:rsidR="000105BD" w:rsidRPr="003129C3" w:rsidRDefault="00E54558">
      <w:pPr>
        <w:ind w:left="642" w:right="202"/>
        <w:jc w:val="both"/>
      </w:pPr>
      <w:r w:rsidRPr="003129C3">
        <w:rPr>
          <w:b/>
        </w:rPr>
        <w:t xml:space="preserve">Individual employees are responsible for reporting accidents </w:t>
      </w:r>
      <w:r w:rsidRPr="003129C3">
        <w:t>and potential accidents/near misses that occur at work on the mandatory Accident Report Form, which is available from</w:t>
      </w:r>
      <w:r w:rsidR="00D31439" w:rsidRPr="003129C3">
        <w:t xml:space="preserve"> the </w:t>
      </w:r>
      <w:r w:rsidRPr="003129C3">
        <w:t>Town Clerk’s Office</w:t>
      </w:r>
      <w:r w:rsidR="002B6D1D" w:rsidRPr="003129C3">
        <w:t>, the Health and Safety Officer</w:t>
      </w:r>
      <w:r w:rsidRPr="003129C3">
        <w:t xml:space="preserve"> or from your Manager.</w:t>
      </w:r>
    </w:p>
    <w:p w14:paraId="339776AE" w14:textId="77777777" w:rsidR="000105BD" w:rsidRPr="003129C3" w:rsidRDefault="000105BD">
      <w:pPr>
        <w:pStyle w:val="BodyText"/>
        <w:rPr>
          <w:sz w:val="22"/>
          <w:szCs w:val="22"/>
        </w:rPr>
      </w:pPr>
    </w:p>
    <w:p w14:paraId="54B0CA3A" w14:textId="6D5DE428" w:rsidR="000105BD" w:rsidRPr="003129C3" w:rsidRDefault="009B662C">
      <w:pPr>
        <w:pStyle w:val="BodyText"/>
        <w:spacing w:line="242" w:lineRule="auto"/>
        <w:ind w:left="642" w:right="203"/>
        <w:jc w:val="both"/>
        <w:rPr>
          <w:sz w:val="22"/>
          <w:szCs w:val="22"/>
        </w:rPr>
      </w:pPr>
      <w:r w:rsidRPr="003129C3">
        <w:rPr>
          <w:sz w:val="22"/>
          <w:szCs w:val="22"/>
        </w:rPr>
        <w:t xml:space="preserve">The Health and Safety Officer </w:t>
      </w:r>
      <w:r w:rsidR="00E54558" w:rsidRPr="003129C3">
        <w:rPr>
          <w:sz w:val="22"/>
          <w:szCs w:val="22"/>
        </w:rPr>
        <w:t xml:space="preserve">will record all accidents/near misses in an </w:t>
      </w:r>
      <w:r w:rsidR="00E54558" w:rsidRPr="003129C3">
        <w:rPr>
          <w:b/>
          <w:sz w:val="22"/>
          <w:szCs w:val="22"/>
        </w:rPr>
        <w:t xml:space="preserve">Accident Book </w:t>
      </w:r>
      <w:r w:rsidR="00E54558" w:rsidRPr="003129C3">
        <w:rPr>
          <w:sz w:val="22"/>
          <w:szCs w:val="22"/>
        </w:rPr>
        <w:t xml:space="preserve">and will be responsible for reporting ‘Lost Time’ accidents. All accidents and cases of ill health as a result of an accident at work are to be recorded in the accident book. The book is </w:t>
      </w:r>
      <w:r w:rsidR="00D31439" w:rsidRPr="003129C3">
        <w:rPr>
          <w:sz w:val="22"/>
          <w:szCs w:val="22"/>
        </w:rPr>
        <w:t xml:space="preserve">kept by the </w:t>
      </w:r>
      <w:r w:rsidR="00E54558" w:rsidRPr="003129C3">
        <w:rPr>
          <w:sz w:val="22"/>
          <w:szCs w:val="22"/>
        </w:rPr>
        <w:t>Town</w:t>
      </w:r>
      <w:r w:rsidR="00E54558" w:rsidRPr="003129C3">
        <w:rPr>
          <w:spacing w:val="2"/>
          <w:sz w:val="22"/>
          <w:szCs w:val="22"/>
        </w:rPr>
        <w:t xml:space="preserve"> </w:t>
      </w:r>
      <w:r w:rsidR="00E54558" w:rsidRPr="003129C3">
        <w:rPr>
          <w:sz w:val="22"/>
          <w:szCs w:val="22"/>
        </w:rPr>
        <w:t>Clerk.</w:t>
      </w:r>
    </w:p>
    <w:p w14:paraId="1D4AE4D2" w14:textId="77777777" w:rsidR="000105BD" w:rsidRPr="003129C3" w:rsidRDefault="000105BD">
      <w:pPr>
        <w:pStyle w:val="BodyText"/>
        <w:spacing w:before="3"/>
        <w:rPr>
          <w:sz w:val="22"/>
          <w:szCs w:val="22"/>
        </w:rPr>
      </w:pPr>
    </w:p>
    <w:p w14:paraId="5D390648" w14:textId="64723568" w:rsidR="000105BD" w:rsidRPr="003129C3" w:rsidRDefault="003469F1">
      <w:pPr>
        <w:pStyle w:val="BodyText"/>
        <w:spacing w:before="1" w:line="242" w:lineRule="auto"/>
        <w:ind w:left="642" w:right="201"/>
        <w:jc w:val="both"/>
        <w:rPr>
          <w:sz w:val="22"/>
          <w:szCs w:val="22"/>
        </w:rPr>
      </w:pPr>
      <w:r w:rsidRPr="003129C3">
        <w:rPr>
          <w:sz w:val="22"/>
          <w:szCs w:val="22"/>
        </w:rPr>
        <w:t>Senior</w:t>
      </w:r>
      <w:r w:rsidR="00966A64" w:rsidRPr="003129C3">
        <w:rPr>
          <w:sz w:val="22"/>
          <w:szCs w:val="22"/>
        </w:rPr>
        <w:t xml:space="preserve"> </w:t>
      </w:r>
      <w:r w:rsidR="00E54558" w:rsidRPr="003129C3">
        <w:rPr>
          <w:sz w:val="22"/>
          <w:szCs w:val="22"/>
        </w:rPr>
        <w:t>Manager</w:t>
      </w:r>
      <w:r w:rsidR="00111641" w:rsidRPr="003129C3">
        <w:rPr>
          <w:sz w:val="22"/>
          <w:szCs w:val="22"/>
        </w:rPr>
        <w:t>s</w:t>
      </w:r>
      <w:r w:rsidR="00E54558" w:rsidRPr="003129C3">
        <w:rPr>
          <w:sz w:val="22"/>
          <w:szCs w:val="22"/>
        </w:rPr>
        <w:t xml:space="preserve"> will ensure that </w:t>
      </w:r>
      <w:r w:rsidR="00E54558" w:rsidRPr="003129C3">
        <w:rPr>
          <w:b/>
          <w:sz w:val="22"/>
          <w:szCs w:val="22"/>
        </w:rPr>
        <w:t xml:space="preserve">accidents and </w:t>
      </w:r>
      <w:r w:rsidRPr="003129C3">
        <w:rPr>
          <w:b/>
          <w:sz w:val="22"/>
          <w:szCs w:val="22"/>
        </w:rPr>
        <w:t>work-related</w:t>
      </w:r>
      <w:r w:rsidR="00E54558" w:rsidRPr="003129C3">
        <w:rPr>
          <w:b/>
          <w:sz w:val="22"/>
          <w:szCs w:val="22"/>
        </w:rPr>
        <w:t xml:space="preserve"> causes of sickness absences are</w:t>
      </w:r>
      <w:r w:rsidR="00A23911" w:rsidRPr="003129C3">
        <w:rPr>
          <w:b/>
          <w:sz w:val="22"/>
          <w:szCs w:val="22"/>
        </w:rPr>
        <w:t xml:space="preserve"> </w:t>
      </w:r>
      <w:r w:rsidR="00E54558" w:rsidRPr="003129C3">
        <w:rPr>
          <w:b/>
          <w:sz w:val="22"/>
          <w:szCs w:val="22"/>
        </w:rPr>
        <w:t xml:space="preserve">investigated </w:t>
      </w:r>
      <w:r w:rsidR="00E54558" w:rsidRPr="003129C3">
        <w:rPr>
          <w:sz w:val="22"/>
          <w:szCs w:val="22"/>
        </w:rPr>
        <w:t>and that the causes are analysed to assist in formulating preventative measures and will r</w:t>
      </w:r>
      <w:r w:rsidR="00D31439" w:rsidRPr="003129C3">
        <w:rPr>
          <w:sz w:val="22"/>
          <w:szCs w:val="22"/>
        </w:rPr>
        <w:t xml:space="preserve">eport to the Council’s </w:t>
      </w:r>
      <w:r w:rsidRPr="003129C3">
        <w:rPr>
          <w:sz w:val="22"/>
          <w:szCs w:val="22"/>
        </w:rPr>
        <w:t xml:space="preserve">Senior </w:t>
      </w:r>
      <w:r w:rsidR="00E54558" w:rsidRPr="003129C3">
        <w:rPr>
          <w:sz w:val="22"/>
          <w:szCs w:val="22"/>
        </w:rPr>
        <w:t>Management Team</w:t>
      </w:r>
      <w:r w:rsidR="009C05F2" w:rsidRPr="003129C3">
        <w:rPr>
          <w:sz w:val="22"/>
          <w:szCs w:val="22"/>
        </w:rPr>
        <w:t xml:space="preserve"> and Staff Consultative Group</w:t>
      </w:r>
      <w:r w:rsidR="00E54558" w:rsidRPr="003129C3">
        <w:rPr>
          <w:sz w:val="22"/>
          <w:szCs w:val="22"/>
        </w:rPr>
        <w:t xml:space="preserve">. The </w:t>
      </w:r>
      <w:r w:rsidR="00111641" w:rsidRPr="003129C3">
        <w:rPr>
          <w:sz w:val="22"/>
          <w:szCs w:val="22"/>
        </w:rPr>
        <w:t xml:space="preserve">appropriate </w:t>
      </w:r>
      <w:r w:rsidR="002D61C0" w:rsidRPr="003129C3">
        <w:rPr>
          <w:sz w:val="22"/>
          <w:szCs w:val="22"/>
        </w:rPr>
        <w:t>Senior</w:t>
      </w:r>
      <w:r w:rsidR="00966A64" w:rsidRPr="003129C3">
        <w:rPr>
          <w:sz w:val="22"/>
          <w:szCs w:val="22"/>
        </w:rPr>
        <w:t xml:space="preserve"> / Service </w:t>
      </w:r>
      <w:r w:rsidR="00E54558" w:rsidRPr="003129C3">
        <w:rPr>
          <w:sz w:val="22"/>
          <w:szCs w:val="22"/>
        </w:rPr>
        <w:t>Manager will ensure the agreed preventative measures are</w:t>
      </w:r>
      <w:r w:rsidR="00E54558" w:rsidRPr="003129C3">
        <w:rPr>
          <w:spacing w:val="-2"/>
          <w:sz w:val="22"/>
          <w:szCs w:val="22"/>
        </w:rPr>
        <w:t xml:space="preserve"> </w:t>
      </w:r>
      <w:r w:rsidR="00E54558" w:rsidRPr="003129C3">
        <w:rPr>
          <w:sz w:val="22"/>
          <w:szCs w:val="22"/>
        </w:rPr>
        <w:t>implemented.</w:t>
      </w:r>
    </w:p>
    <w:p w14:paraId="6FB2E89F" w14:textId="77777777" w:rsidR="000105BD" w:rsidRPr="003129C3" w:rsidRDefault="000105BD">
      <w:pPr>
        <w:pStyle w:val="BodyText"/>
        <w:spacing w:before="4"/>
        <w:rPr>
          <w:sz w:val="22"/>
          <w:szCs w:val="22"/>
        </w:rPr>
      </w:pPr>
    </w:p>
    <w:p w14:paraId="3D930E41" w14:textId="77777777" w:rsidR="000105BD" w:rsidRPr="003129C3" w:rsidRDefault="00D31439">
      <w:pPr>
        <w:pStyle w:val="BodyText"/>
        <w:spacing w:before="1"/>
        <w:ind w:left="642" w:right="201"/>
        <w:jc w:val="both"/>
        <w:rPr>
          <w:sz w:val="22"/>
          <w:szCs w:val="22"/>
        </w:rPr>
      </w:pPr>
      <w:r w:rsidRPr="003129C3">
        <w:rPr>
          <w:sz w:val="22"/>
          <w:szCs w:val="22"/>
        </w:rPr>
        <w:t xml:space="preserve">The </w:t>
      </w:r>
      <w:r w:rsidR="00E54558" w:rsidRPr="003129C3">
        <w:rPr>
          <w:sz w:val="22"/>
          <w:szCs w:val="22"/>
        </w:rPr>
        <w:t>Town Clerk is responsible, where required by law, for reporting accidents, diseases and dangerous occurrences to the enforcing</w:t>
      </w:r>
      <w:r w:rsidR="00E54558" w:rsidRPr="003129C3">
        <w:rPr>
          <w:spacing w:val="-9"/>
          <w:sz w:val="22"/>
          <w:szCs w:val="22"/>
        </w:rPr>
        <w:t xml:space="preserve"> </w:t>
      </w:r>
      <w:r w:rsidR="00E54558" w:rsidRPr="003129C3">
        <w:rPr>
          <w:sz w:val="22"/>
          <w:szCs w:val="22"/>
        </w:rPr>
        <w:t>authority.</w:t>
      </w:r>
    </w:p>
    <w:p w14:paraId="4D969C12" w14:textId="77777777" w:rsidR="000105BD" w:rsidRPr="003129C3" w:rsidRDefault="000105BD">
      <w:pPr>
        <w:pStyle w:val="BodyText"/>
        <w:spacing w:before="7"/>
        <w:rPr>
          <w:sz w:val="22"/>
          <w:szCs w:val="22"/>
        </w:rPr>
      </w:pPr>
    </w:p>
    <w:p w14:paraId="25EE2AD1" w14:textId="77777777" w:rsidR="000105BD" w:rsidRPr="003129C3" w:rsidRDefault="00E54558" w:rsidP="009C05F2">
      <w:pPr>
        <w:pStyle w:val="Heading1"/>
        <w:numPr>
          <w:ilvl w:val="0"/>
          <w:numId w:val="14"/>
        </w:numPr>
        <w:tabs>
          <w:tab w:val="left" w:pos="639"/>
          <w:tab w:val="left" w:pos="640"/>
        </w:tabs>
        <w:rPr>
          <w:sz w:val="22"/>
          <w:szCs w:val="22"/>
          <w:u w:val="none"/>
        </w:rPr>
      </w:pPr>
      <w:bookmarkStart w:id="11" w:name="5._EMPLOYEE_CONSULTATION"/>
      <w:bookmarkStart w:id="12" w:name="_Toc11763824"/>
      <w:bookmarkEnd w:id="11"/>
      <w:r w:rsidRPr="003129C3">
        <w:rPr>
          <w:sz w:val="22"/>
          <w:szCs w:val="22"/>
          <w:u w:val="none"/>
        </w:rPr>
        <w:t>E</w:t>
      </w:r>
      <w:r w:rsidR="009C05F2" w:rsidRPr="003129C3">
        <w:rPr>
          <w:sz w:val="22"/>
          <w:szCs w:val="22"/>
          <w:u w:val="none"/>
        </w:rPr>
        <w:t>mployee Consultation</w:t>
      </w:r>
      <w:bookmarkEnd w:id="12"/>
      <w:r w:rsidR="009C05F2" w:rsidRPr="003129C3">
        <w:rPr>
          <w:sz w:val="22"/>
          <w:szCs w:val="22"/>
          <w:u w:val="none"/>
        </w:rPr>
        <w:t xml:space="preserve"> </w:t>
      </w:r>
    </w:p>
    <w:p w14:paraId="3CED6A52" w14:textId="77777777" w:rsidR="000105BD" w:rsidRPr="003129C3" w:rsidRDefault="00E54558">
      <w:pPr>
        <w:spacing w:before="92" w:line="242" w:lineRule="auto"/>
        <w:ind w:left="642" w:right="1616"/>
        <w:rPr>
          <w:i/>
        </w:rPr>
      </w:pPr>
      <w:r w:rsidRPr="003129C3">
        <w:rPr>
          <w:i/>
        </w:rPr>
        <w:t>Health and Safety (Consultation with Employees) Regulations 1996 Safety Representatives and Safety Committees Regulations 1977</w:t>
      </w:r>
    </w:p>
    <w:p w14:paraId="7B148FD2" w14:textId="77777777" w:rsidR="000105BD" w:rsidRPr="003129C3" w:rsidRDefault="000105BD">
      <w:pPr>
        <w:pStyle w:val="BodyText"/>
        <w:spacing w:before="11"/>
        <w:rPr>
          <w:i/>
          <w:sz w:val="22"/>
          <w:szCs w:val="22"/>
        </w:rPr>
      </w:pPr>
    </w:p>
    <w:p w14:paraId="5EDE68CB" w14:textId="77777777" w:rsidR="00D20D9D" w:rsidRPr="003129C3" w:rsidRDefault="00D20D9D" w:rsidP="00D20D9D">
      <w:pPr>
        <w:pStyle w:val="BodyText"/>
        <w:ind w:left="642"/>
        <w:rPr>
          <w:sz w:val="22"/>
          <w:szCs w:val="22"/>
        </w:rPr>
      </w:pPr>
      <w:r w:rsidRPr="003129C3">
        <w:rPr>
          <w:sz w:val="22"/>
          <w:szCs w:val="22"/>
        </w:rPr>
        <w:t>Consultation with employees will be undertaken at:</w:t>
      </w:r>
    </w:p>
    <w:p w14:paraId="1567172E" w14:textId="2DAFD5A3" w:rsidR="00D20D9D" w:rsidRPr="003129C3" w:rsidRDefault="00D20D9D" w:rsidP="00016716">
      <w:pPr>
        <w:pStyle w:val="BodyText"/>
        <w:numPr>
          <w:ilvl w:val="0"/>
          <w:numId w:val="17"/>
        </w:numPr>
        <w:ind w:left="1080"/>
        <w:rPr>
          <w:sz w:val="22"/>
          <w:szCs w:val="22"/>
        </w:rPr>
      </w:pPr>
      <w:r w:rsidRPr="003129C3">
        <w:rPr>
          <w:sz w:val="22"/>
          <w:szCs w:val="22"/>
        </w:rPr>
        <w:t>Service Team Meetings;</w:t>
      </w:r>
      <w:r w:rsidR="00461870" w:rsidRPr="003129C3">
        <w:rPr>
          <w:sz w:val="22"/>
          <w:szCs w:val="22"/>
        </w:rPr>
        <w:t xml:space="preserve"> and</w:t>
      </w:r>
    </w:p>
    <w:p w14:paraId="2EF0F49D" w14:textId="19959CB8" w:rsidR="00D20D9D" w:rsidRPr="003129C3" w:rsidRDefault="00D20D9D" w:rsidP="00016716">
      <w:pPr>
        <w:pStyle w:val="BodyText"/>
        <w:numPr>
          <w:ilvl w:val="0"/>
          <w:numId w:val="17"/>
        </w:numPr>
        <w:ind w:left="1080"/>
        <w:rPr>
          <w:sz w:val="22"/>
          <w:szCs w:val="22"/>
        </w:rPr>
      </w:pPr>
      <w:r w:rsidRPr="003129C3">
        <w:rPr>
          <w:sz w:val="22"/>
          <w:szCs w:val="22"/>
        </w:rPr>
        <w:t xml:space="preserve">One to one </w:t>
      </w:r>
      <w:proofErr w:type="gramStart"/>
      <w:r w:rsidRPr="003129C3">
        <w:rPr>
          <w:sz w:val="22"/>
          <w:szCs w:val="22"/>
        </w:rPr>
        <w:t>meetings</w:t>
      </w:r>
      <w:proofErr w:type="gramEnd"/>
      <w:r w:rsidRPr="003129C3">
        <w:rPr>
          <w:sz w:val="22"/>
          <w:szCs w:val="22"/>
        </w:rPr>
        <w:t xml:space="preserve"> with individual staff members</w:t>
      </w:r>
      <w:r w:rsidR="00461870" w:rsidRPr="003129C3">
        <w:rPr>
          <w:sz w:val="22"/>
          <w:szCs w:val="22"/>
        </w:rPr>
        <w:t>.</w:t>
      </w:r>
    </w:p>
    <w:p w14:paraId="6CE4E7A6" w14:textId="77777777" w:rsidR="00D20D9D" w:rsidRPr="003129C3" w:rsidRDefault="00D20D9D" w:rsidP="00016716">
      <w:pPr>
        <w:pStyle w:val="BodyText"/>
        <w:rPr>
          <w:sz w:val="22"/>
          <w:szCs w:val="22"/>
        </w:rPr>
      </w:pPr>
    </w:p>
    <w:p w14:paraId="2497C97C" w14:textId="04CC438D" w:rsidR="00E80D24" w:rsidRPr="003129C3" w:rsidRDefault="00D20D9D" w:rsidP="00D20D9D">
      <w:pPr>
        <w:pStyle w:val="BodyText"/>
        <w:ind w:left="640"/>
        <w:rPr>
          <w:sz w:val="22"/>
          <w:szCs w:val="22"/>
        </w:rPr>
      </w:pPr>
      <w:r w:rsidRPr="003129C3">
        <w:rPr>
          <w:sz w:val="22"/>
          <w:szCs w:val="22"/>
        </w:rPr>
        <w:t>In addition, e</w:t>
      </w:r>
      <w:r w:rsidR="009C05F2" w:rsidRPr="003129C3">
        <w:rPr>
          <w:sz w:val="22"/>
          <w:szCs w:val="22"/>
        </w:rPr>
        <w:t xml:space="preserve">ach service area </w:t>
      </w:r>
      <w:r w:rsidR="00E54558" w:rsidRPr="003129C3">
        <w:rPr>
          <w:sz w:val="22"/>
          <w:szCs w:val="22"/>
        </w:rPr>
        <w:t>w</w:t>
      </w:r>
      <w:r w:rsidRPr="003129C3">
        <w:rPr>
          <w:sz w:val="22"/>
          <w:szCs w:val="22"/>
        </w:rPr>
        <w:t>ill nominate</w:t>
      </w:r>
      <w:r w:rsidR="00E80D24" w:rsidRPr="003129C3">
        <w:rPr>
          <w:sz w:val="22"/>
          <w:szCs w:val="22"/>
        </w:rPr>
        <w:t xml:space="preserve"> a representative to be part of a staff </w:t>
      </w:r>
      <w:bookmarkStart w:id="13" w:name="_Hlk11409624"/>
      <w:r w:rsidR="00E80D24" w:rsidRPr="003129C3">
        <w:rPr>
          <w:sz w:val="22"/>
          <w:szCs w:val="22"/>
        </w:rPr>
        <w:t>Heal</w:t>
      </w:r>
      <w:r w:rsidR="00B4041B" w:rsidRPr="003129C3">
        <w:rPr>
          <w:sz w:val="22"/>
          <w:szCs w:val="22"/>
        </w:rPr>
        <w:t xml:space="preserve">th and Safety consultative </w:t>
      </w:r>
      <w:r w:rsidR="002D61C0" w:rsidRPr="003129C3">
        <w:rPr>
          <w:sz w:val="22"/>
          <w:szCs w:val="22"/>
        </w:rPr>
        <w:t>Group</w:t>
      </w:r>
      <w:bookmarkEnd w:id="13"/>
      <w:r w:rsidR="00116970">
        <w:rPr>
          <w:sz w:val="22"/>
          <w:szCs w:val="22"/>
        </w:rPr>
        <w:t xml:space="preserve"> (Not </w:t>
      </w:r>
      <w:r w:rsidR="00F374D0">
        <w:rPr>
          <w:sz w:val="22"/>
          <w:szCs w:val="22"/>
        </w:rPr>
        <w:t xml:space="preserve">a </w:t>
      </w:r>
      <w:r w:rsidR="00116970">
        <w:rPr>
          <w:sz w:val="22"/>
          <w:szCs w:val="22"/>
        </w:rPr>
        <w:t>Senior Manager)</w:t>
      </w:r>
      <w:r w:rsidR="00E54558" w:rsidRPr="003129C3">
        <w:rPr>
          <w:sz w:val="22"/>
          <w:szCs w:val="22"/>
        </w:rPr>
        <w:t>.</w:t>
      </w:r>
      <w:r w:rsidR="00B4041B" w:rsidRPr="003129C3">
        <w:rPr>
          <w:sz w:val="22"/>
          <w:szCs w:val="22"/>
        </w:rPr>
        <w:t xml:space="preserve"> The </w:t>
      </w:r>
      <w:r w:rsidR="002D61C0" w:rsidRPr="003129C3">
        <w:rPr>
          <w:sz w:val="22"/>
          <w:szCs w:val="22"/>
        </w:rPr>
        <w:t>Group</w:t>
      </w:r>
      <w:r w:rsidR="00E80D24" w:rsidRPr="003129C3">
        <w:rPr>
          <w:sz w:val="22"/>
          <w:szCs w:val="22"/>
        </w:rPr>
        <w:t xml:space="preserve"> will meet on a </w:t>
      </w:r>
      <w:r w:rsidR="002D61C0" w:rsidRPr="003129C3">
        <w:rPr>
          <w:sz w:val="22"/>
          <w:szCs w:val="22"/>
        </w:rPr>
        <w:t>6-monthly</w:t>
      </w:r>
      <w:r w:rsidR="00E80D24" w:rsidRPr="003129C3">
        <w:rPr>
          <w:sz w:val="22"/>
          <w:szCs w:val="22"/>
        </w:rPr>
        <w:t xml:space="preserve"> basis</w:t>
      </w:r>
      <w:r w:rsidRPr="003129C3">
        <w:rPr>
          <w:sz w:val="22"/>
          <w:szCs w:val="22"/>
        </w:rPr>
        <w:t xml:space="preserve"> to</w:t>
      </w:r>
      <w:r w:rsidR="00EB5EB9" w:rsidRPr="003129C3">
        <w:rPr>
          <w:sz w:val="22"/>
          <w:szCs w:val="22"/>
        </w:rPr>
        <w:t>:</w:t>
      </w:r>
    </w:p>
    <w:p w14:paraId="6E196F63" w14:textId="77777777" w:rsidR="00EB5EB9" w:rsidRPr="003129C3" w:rsidRDefault="00EB5EB9" w:rsidP="00EB5EB9">
      <w:pPr>
        <w:pStyle w:val="BodyText"/>
        <w:numPr>
          <w:ilvl w:val="0"/>
          <w:numId w:val="18"/>
        </w:numPr>
        <w:rPr>
          <w:sz w:val="22"/>
          <w:szCs w:val="22"/>
        </w:rPr>
      </w:pPr>
      <w:r w:rsidRPr="003129C3">
        <w:rPr>
          <w:sz w:val="22"/>
          <w:szCs w:val="22"/>
        </w:rPr>
        <w:t>Discuss day to day operational health and safety matters;</w:t>
      </w:r>
    </w:p>
    <w:p w14:paraId="60D324E5" w14:textId="6E0AB22B" w:rsidR="00EB5EB9" w:rsidRPr="003129C3" w:rsidRDefault="00EB5EB9" w:rsidP="00EB5EB9">
      <w:pPr>
        <w:pStyle w:val="BodyText"/>
        <w:numPr>
          <w:ilvl w:val="0"/>
          <w:numId w:val="18"/>
        </w:numPr>
        <w:rPr>
          <w:sz w:val="22"/>
          <w:szCs w:val="22"/>
        </w:rPr>
      </w:pPr>
      <w:r w:rsidRPr="003129C3">
        <w:rPr>
          <w:sz w:val="22"/>
          <w:szCs w:val="22"/>
        </w:rPr>
        <w:t>Consider reports and methodology proposed to address any issues or concerns;</w:t>
      </w:r>
      <w:r w:rsidR="00461870" w:rsidRPr="003129C3">
        <w:rPr>
          <w:sz w:val="22"/>
          <w:szCs w:val="22"/>
        </w:rPr>
        <w:t xml:space="preserve"> and</w:t>
      </w:r>
    </w:p>
    <w:p w14:paraId="1F3B4FD1" w14:textId="2B483DC2" w:rsidR="00EB5EB9" w:rsidRDefault="00EB5EB9" w:rsidP="00EB5EB9">
      <w:pPr>
        <w:pStyle w:val="BodyText"/>
        <w:numPr>
          <w:ilvl w:val="0"/>
          <w:numId w:val="18"/>
        </w:numPr>
        <w:rPr>
          <w:sz w:val="22"/>
          <w:szCs w:val="22"/>
        </w:rPr>
      </w:pPr>
      <w:r w:rsidRPr="003129C3">
        <w:rPr>
          <w:sz w:val="22"/>
          <w:szCs w:val="22"/>
        </w:rPr>
        <w:t>Assist in the process of integrating health, safety and welfare</w:t>
      </w:r>
      <w:r w:rsidR="00461870" w:rsidRPr="003129C3">
        <w:rPr>
          <w:sz w:val="22"/>
          <w:szCs w:val="22"/>
        </w:rPr>
        <w:t>.</w:t>
      </w:r>
    </w:p>
    <w:p w14:paraId="0D760489" w14:textId="77777777" w:rsidR="00F374D0" w:rsidRPr="003129C3" w:rsidRDefault="00F374D0" w:rsidP="00F374D0">
      <w:pPr>
        <w:pStyle w:val="BodyText"/>
        <w:ind w:left="1080"/>
        <w:rPr>
          <w:sz w:val="22"/>
          <w:szCs w:val="22"/>
        </w:rPr>
      </w:pPr>
    </w:p>
    <w:p w14:paraId="4171CA9C" w14:textId="77777777" w:rsidR="00D20D9D" w:rsidRPr="003129C3" w:rsidRDefault="00D20D9D" w:rsidP="00D20D9D">
      <w:pPr>
        <w:pStyle w:val="BodyText"/>
        <w:ind w:left="215"/>
        <w:rPr>
          <w:sz w:val="22"/>
          <w:szCs w:val="22"/>
        </w:rPr>
      </w:pPr>
    </w:p>
    <w:p w14:paraId="457699AA" w14:textId="77777777" w:rsidR="000105BD" w:rsidRPr="003129C3" w:rsidRDefault="00E54558" w:rsidP="00966A64">
      <w:pPr>
        <w:pStyle w:val="Heading1"/>
        <w:numPr>
          <w:ilvl w:val="0"/>
          <w:numId w:val="14"/>
        </w:numPr>
        <w:tabs>
          <w:tab w:val="left" w:pos="639"/>
          <w:tab w:val="left" w:pos="640"/>
        </w:tabs>
        <w:rPr>
          <w:sz w:val="22"/>
          <w:szCs w:val="22"/>
          <w:u w:val="none"/>
        </w:rPr>
      </w:pPr>
      <w:bookmarkStart w:id="14" w:name="6._FIRE_&amp;_EVACUATION_PROCEDURES"/>
      <w:bookmarkStart w:id="15" w:name="_Toc11763825"/>
      <w:bookmarkEnd w:id="14"/>
      <w:r w:rsidRPr="003129C3">
        <w:rPr>
          <w:sz w:val="22"/>
          <w:szCs w:val="22"/>
          <w:u w:val="none"/>
        </w:rPr>
        <w:lastRenderedPageBreak/>
        <w:t>F</w:t>
      </w:r>
      <w:r w:rsidR="0037688E" w:rsidRPr="003129C3">
        <w:rPr>
          <w:sz w:val="22"/>
          <w:szCs w:val="22"/>
          <w:u w:val="none"/>
        </w:rPr>
        <w:t>ire &amp; Evacuation Procedures</w:t>
      </w:r>
      <w:bookmarkEnd w:id="15"/>
    </w:p>
    <w:p w14:paraId="71F1E42C" w14:textId="77777777" w:rsidR="00D20D9D" w:rsidRPr="003129C3" w:rsidRDefault="00E54558">
      <w:pPr>
        <w:spacing w:before="93" w:line="261" w:lineRule="auto"/>
        <w:ind w:left="642" w:right="1616"/>
        <w:rPr>
          <w:i/>
        </w:rPr>
      </w:pPr>
      <w:r w:rsidRPr="003129C3">
        <w:rPr>
          <w:i/>
        </w:rPr>
        <w:t xml:space="preserve">Dangerous Substances and Explosive Atmospheres Regulations 2002 </w:t>
      </w:r>
    </w:p>
    <w:p w14:paraId="67CB6EE2" w14:textId="77777777" w:rsidR="000105BD" w:rsidRPr="003129C3" w:rsidRDefault="00E54558">
      <w:pPr>
        <w:spacing w:before="93" w:line="261" w:lineRule="auto"/>
        <w:ind w:left="642" w:right="1616"/>
        <w:rPr>
          <w:i/>
        </w:rPr>
      </w:pPr>
      <w:r w:rsidRPr="003129C3">
        <w:rPr>
          <w:i/>
        </w:rPr>
        <w:t>Regulatory Reform (Fire Safety) Order 2015</w:t>
      </w:r>
    </w:p>
    <w:p w14:paraId="0269BA88" w14:textId="77777777" w:rsidR="00D20D9D" w:rsidRPr="003129C3" w:rsidRDefault="00D20D9D" w:rsidP="00D20D9D">
      <w:pPr>
        <w:pStyle w:val="NoSpacing"/>
        <w:ind w:firstLine="640"/>
        <w:rPr>
          <w:rFonts w:ascii="Arial" w:eastAsia="Arial" w:hAnsi="Arial" w:cs="Arial"/>
          <w:i/>
          <w:lang w:eastAsia="en-GB" w:bidi="en-GB"/>
        </w:rPr>
      </w:pPr>
    </w:p>
    <w:p w14:paraId="2D25B27F" w14:textId="732525C3" w:rsidR="000105BD" w:rsidRPr="003129C3" w:rsidRDefault="00D20D9D" w:rsidP="00D20D9D">
      <w:pPr>
        <w:pStyle w:val="NoSpacing"/>
        <w:ind w:left="640"/>
        <w:rPr>
          <w:rFonts w:ascii="Arial" w:hAnsi="Arial" w:cs="Arial"/>
        </w:rPr>
      </w:pPr>
      <w:r w:rsidRPr="003129C3">
        <w:rPr>
          <w:rFonts w:ascii="Arial" w:hAnsi="Arial" w:cs="Arial"/>
        </w:rPr>
        <w:t xml:space="preserve">UK fire regulations require a fire risk assessment for all workplaces. </w:t>
      </w:r>
      <w:r w:rsidR="002D61C0" w:rsidRPr="003129C3">
        <w:rPr>
          <w:rFonts w:ascii="Arial" w:hAnsi="Arial" w:cs="Arial"/>
        </w:rPr>
        <w:t xml:space="preserve">Service area </w:t>
      </w:r>
      <w:r w:rsidR="00E54558" w:rsidRPr="003129C3">
        <w:rPr>
          <w:rFonts w:ascii="Arial" w:hAnsi="Arial" w:cs="Arial"/>
        </w:rPr>
        <w:t>Manager</w:t>
      </w:r>
      <w:r w:rsidR="002D61C0" w:rsidRPr="003129C3">
        <w:rPr>
          <w:rFonts w:ascii="Arial" w:hAnsi="Arial" w:cs="Arial"/>
        </w:rPr>
        <w:t>s are</w:t>
      </w:r>
      <w:r w:rsidR="00EB5EB9" w:rsidRPr="003129C3">
        <w:rPr>
          <w:rFonts w:ascii="Arial" w:hAnsi="Arial" w:cs="Arial"/>
        </w:rPr>
        <w:t xml:space="preserve"> responsible for ensuring a</w:t>
      </w:r>
      <w:r w:rsidR="00E54558" w:rsidRPr="003129C3">
        <w:rPr>
          <w:rFonts w:ascii="Arial" w:hAnsi="Arial" w:cs="Arial"/>
        </w:rPr>
        <w:t xml:space="preserve"> </w:t>
      </w:r>
      <w:r w:rsidR="00E54558" w:rsidRPr="003129C3">
        <w:rPr>
          <w:rFonts w:ascii="Arial" w:hAnsi="Arial" w:cs="Arial"/>
          <w:b/>
        </w:rPr>
        <w:t xml:space="preserve">fire risk assessment </w:t>
      </w:r>
      <w:r w:rsidR="00E54558" w:rsidRPr="003129C3">
        <w:rPr>
          <w:rFonts w:ascii="Arial" w:hAnsi="Arial" w:cs="Arial"/>
        </w:rPr>
        <w:t xml:space="preserve">is undertaken and implemented, including appropriate provision of fire exits, </w:t>
      </w:r>
      <w:r w:rsidR="00A07286" w:rsidRPr="003129C3">
        <w:rPr>
          <w:rFonts w:ascii="Arial" w:hAnsi="Arial" w:cs="Arial"/>
        </w:rPr>
        <w:t xml:space="preserve">signs, </w:t>
      </w:r>
      <w:r w:rsidR="00E54558" w:rsidRPr="003129C3">
        <w:rPr>
          <w:rFonts w:ascii="Arial" w:hAnsi="Arial" w:cs="Arial"/>
        </w:rPr>
        <w:t>alarms and extinguishers.</w:t>
      </w:r>
    </w:p>
    <w:p w14:paraId="1A3D89BC" w14:textId="77777777" w:rsidR="00A07286" w:rsidRPr="003129C3" w:rsidRDefault="00A07286" w:rsidP="00D20D9D">
      <w:pPr>
        <w:pStyle w:val="NoSpacing"/>
        <w:ind w:left="640"/>
        <w:rPr>
          <w:rFonts w:ascii="Arial" w:hAnsi="Arial" w:cs="Arial"/>
        </w:rPr>
      </w:pPr>
    </w:p>
    <w:p w14:paraId="45D9A260" w14:textId="77777777" w:rsidR="00A07286" w:rsidRPr="003129C3" w:rsidRDefault="00A07286" w:rsidP="00D20D9D">
      <w:pPr>
        <w:pStyle w:val="NoSpacing"/>
        <w:ind w:left="640"/>
        <w:rPr>
          <w:rFonts w:ascii="Arial" w:hAnsi="Arial" w:cs="Arial"/>
        </w:rPr>
      </w:pPr>
      <w:r w:rsidRPr="003129C3">
        <w:rPr>
          <w:rFonts w:ascii="Arial" w:hAnsi="Arial" w:cs="Arial"/>
        </w:rPr>
        <w:t>Fire evacuation procedures are to be provided at each place of work / public office</w:t>
      </w:r>
      <w:r w:rsidR="00687E23" w:rsidRPr="003129C3">
        <w:rPr>
          <w:rFonts w:ascii="Arial" w:hAnsi="Arial" w:cs="Arial"/>
        </w:rPr>
        <w:t>.</w:t>
      </w:r>
    </w:p>
    <w:p w14:paraId="493715BD" w14:textId="77777777" w:rsidR="000105BD" w:rsidRPr="003129C3" w:rsidRDefault="000105BD">
      <w:pPr>
        <w:pStyle w:val="BodyText"/>
        <w:spacing w:before="3"/>
        <w:rPr>
          <w:sz w:val="22"/>
          <w:szCs w:val="22"/>
        </w:rPr>
      </w:pPr>
      <w:bookmarkStart w:id="16" w:name="Gas_Leak_Action"/>
      <w:bookmarkEnd w:id="16"/>
    </w:p>
    <w:p w14:paraId="6149DDD5" w14:textId="77777777" w:rsidR="000105BD" w:rsidRPr="003129C3" w:rsidRDefault="00E54558" w:rsidP="00A07286">
      <w:pPr>
        <w:pStyle w:val="Heading1"/>
        <w:numPr>
          <w:ilvl w:val="0"/>
          <w:numId w:val="14"/>
        </w:numPr>
        <w:tabs>
          <w:tab w:val="left" w:pos="639"/>
          <w:tab w:val="left" w:pos="640"/>
        </w:tabs>
        <w:rPr>
          <w:sz w:val="22"/>
          <w:szCs w:val="22"/>
          <w:u w:val="none"/>
        </w:rPr>
      </w:pPr>
      <w:bookmarkStart w:id="17" w:name="7._FIRST-AID"/>
      <w:bookmarkStart w:id="18" w:name="_Toc11763826"/>
      <w:bookmarkEnd w:id="17"/>
      <w:r w:rsidRPr="003129C3">
        <w:rPr>
          <w:sz w:val="22"/>
          <w:szCs w:val="22"/>
          <w:u w:val="none"/>
        </w:rPr>
        <w:t>F</w:t>
      </w:r>
      <w:r w:rsidR="00A07286" w:rsidRPr="003129C3">
        <w:rPr>
          <w:sz w:val="22"/>
          <w:szCs w:val="22"/>
          <w:u w:val="none"/>
        </w:rPr>
        <w:t>irst Aid</w:t>
      </w:r>
      <w:bookmarkEnd w:id="18"/>
      <w:r w:rsidR="00A07286" w:rsidRPr="003129C3">
        <w:rPr>
          <w:sz w:val="22"/>
          <w:szCs w:val="22"/>
          <w:u w:val="none"/>
        </w:rPr>
        <w:t xml:space="preserve"> </w:t>
      </w:r>
    </w:p>
    <w:p w14:paraId="69D01CFA" w14:textId="77777777" w:rsidR="000105BD" w:rsidRPr="003129C3" w:rsidRDefault="00E54558">
      <w:pPr>
        <w:spacing w:before="92"/>
        <w:ind w:left="642"/>
        <w:rPr>
          <w:i/>
        </w:rPr>
      </w:pPr>
      <w:r w:rsidRPr="003129C3">
        <w:rPr>
          <w:i/>
        </w:rPr>
        <w:t>The Health and Safety (First Aid) Regulations 1981</w:t>
      </w:r>
    </w:p>
    <w:p w14:paraId="6FF49289" w14:textId="77777777" w:rsidR="000105BD" w:rsidRPr="003129C3" w:rsidRDefault="000105BD">
      <w:pPr>
        <w:pStyle w:val="BodyText"/>
        <w:spacing w:before="3"/>
        <w:rPr>
          <w:i/>
          <w:sz w:val="22"/>
          <w:szCs w:val="22"/>
        </w:rPr>
      </w:pPr>
    </w:p>
    <w:p w14:paraId="14A68B4E" w14:textId="77777777" w:rsidR="000105BD" w:rsidRPr="003129C3" w:rsidRDefault="00E54558">
      <w:pPr>
        <w:pStyle w:val="BodyText"/>
        <w:ind w:left="642" w:right="228"/>
        <w:jc w:val="both"/>
        <w:rPr>
          <w:sz w:val="22"/>
          <w:szCs w:val="22"/>
        </w:rPr>
      </w:pPr>
      <w:r w:rsidRPr="003129C3">
        <w:rPr>
          <w:sz w:val="22"/>
          <w:szCs w:val="22"/>
        </w:rPr>
        <w:t xml:space="preserve">First aid means treating minor injuries at work and giving immediate attention to more serious casualties until medical help is available. Through this initial management of injury or illness suffered at work, lives can be </w:t>
      </w:r>
      <w:proofErr w:type="gramStart"/>
      <w:r w:rsidRPr="003129C3">
        <w:rPr>
          <w:sz w:val="22"/>
          <w:szCs w:val="22"/>
        </w:rPr>
        <w:t>saved</w:t>
      </w:r>
      <w:proofErr w:type="gramEnd"/>
      <w:r w:rsidRPr="003129C3">
        <w:rPr>
          <w:sz w:val="22"/>
          <w:szCs w:val="22"/>
        </w:rPr>
        <w:t xml:space="preserve"> and minor injuries prevented from beginning major ones.</w:t>
      </w:r>
    </w:p>
    <w:p w14:paraId="543AFACA" w14:textId="77777777" w:rsidR="000105BD" w:rsidRPr="003129C3" w:rsidRDefault="000105BD">
      <w:pPr>
        <w:pStyle w:val="BodyText"/>
        <w:rPr>
          <w:sz w:val="22"/>
          <w:szCs w:val="22"/>
        </w:rPr>
      </w:pPr>
    </w:p>
    <w:p w14:paraId="75B3EDD9" w14:textId="77777777" w:rsidR="000105BD" w:rsidRPr="003129C3" w:rsidRDefault="002349BF" w:rsidP="002349BF">
      <w:pPr>
        <w:pStyle w:val="BodyText"/>
        <w:ind w:left="642" w:right="204"/>
        <w:jc w:val="both"/>
        <w:rPr>
          <w:sz w:val="22"/>
          <w:szCs w:val="22"/>
        </w:rPr>
      </w:pPr>
      <w:r w:rsidRPr="003129C3">
        <w:rPr>
          <w:sz w:val="22"/>
          <w:szCs w:val="22"/>
        </w:rPr>
        <w:t xml:space="preserve">Nominated </w:t>
      </w:r>
      <w:r w:rsidR="00E54558" w:rsidRPr="003129C3">
        <w:rPr>
          <w:sz w:val="22"/>
          <w:szCs w:val="22"/>
        </w:rPr>
        <w:t>staff are required to attend a “First Aid at Work Appointed Person Course”.</w:t>
      </w:r>
      <w:r w:rsidRPr="003129C3">
        <w:rPr>
          <w:sz w:val="22"/>
          <w:szCs w:val="22"/>
        </w:rPr>
        <w:t xml:space="preserve">  First aid equipment is readily accessible at each premises and is kept stocked, clean and ready for use.</w:t>
      </w:r>
    </w:p>
    <w:p w14:paraId="12B88F34" w14:textId="77777777" w:rsidR="0092002C" w:rsidRPr="003129C3" w:rsidRDefault="0092002C" w:rsidP="002349BF">
      <w:pPr>
        <w:pStyle w:val="BodyText"/>
        <w:ind w:left="642" w:right="204"/>
        <w:jc w:val="both"/>
        <w:rPr>
          <w:sz w:val="22"/>
          <w:szCs w:val="22"/>
        </w:rPr>
      </w:pPr>
    </w:p>
    <w:p w14:paraId="4D5A6A9F" w14:textId="6C0D8F79" w:rsidR="0092002C" w:rsidRPr="003129C3" w:rsidRDefault="0092002C" w:rsidP="002349BF">
      <w:pPr>
        <w:pStyle w:val="BodyText"/>
        <w:ind w:left="642" w:right="204"/>
        <w:jc w:val="both"/>
        <w:rPr>
          <w:sz w:val="22"/>
          <w:szCs w:val="22"/>
        </w:rPr>
      </w:pPr>
      <w:r w:rsidRPr="003129C3">
        <w:rPr>
          <w:sz w:val="22"/>
          <w:szCs w:val="22"/>
        </w:rPr>
        <w:t xml:space="preserve">A list of First aid trained personnel </w:t>
      </w:r>
      <w:r w:rsidR="00CD603B" w:rsidRPr="003129C3">
        <w:rPr>
          <w:sz w:val="22"/>
          <w:szCs w:val="22"/>
        </w:rPr>
        <w:t>is displayed at the Councils offices</w:t>
      </w:r>
      <w:r w:rsidRPr="003129C3">
        <w:rPr>
          <w:sz w:val="22"/>
          <w:szCs w:val="22"/>
        </w:rPr>
        <w:t>.</w:t>
      </w:r>
    </w:p>
    <w:p w14:paraId="20B94076" w14:textId="77777777" w:rsidR="000105BD" w:rsidRPr="003129C3" w:rsidRDefault="000105BD">
      <w:pPr>
        <w:pStyle w:val="BodyText"/>
        <w:spacing w:before="2"/>
        <w:rPr>
          <w:sz w:val="22"/>
          <w:szCs w:val="22"/>
        </w:rPr>
      </w:pPr>
    </w:p>
    <w:p w14:paraId="7DEABB84" w14:textId="77777777" w:rsidR="000105BD" w:rsidRPr="003129C3" w:rsidRDefault="00E54558" w:rsidP="002349BF">
      <w:pPr>
        <w:pStyle w:val="Heading1"/>
        <w:numPr>
          <w:ilvl w:val="0"/>
          <w:numId w:val="14"/>
        </w:numPr>
        <w:tabs>
          <w:tab w:val="left" w:pos="639"/>
          <w:tab w:val="left" w:pos="640"/>
        </w:tabs>
        <w:spacing w:before="11"/>
        <w:rPr>
          <w:sz w:val="22"/>
          <w:szCs w:val="22"/>
          <w:u w:val="none"/>
        </w:rPr>
      </w:pPr>
      <w:bookmarkStart w:id="19" w:name="8._CONTRACTORS/VISITORS"/>
      <w:bookmarkStart w:id="20" w:name="_Toc11763827"/>
      <w:bookmarkEnd w:id="19"/>
      <w:r w:rsidRPr="003129C3">
        <w:rPr>
          <w:sz w:val="22"/>
          <w:szCs w:val="22"/>
          <w:u w:val="none"/>
        </w:rPr>
        <w:t>C</w:t>
      </w:r>
      <w:r w:rsidR="002349BF" w:rsidRPr="003129C3">
        <w:rPr>
          <w:sz w:val="22"/>
          <w:szCs w:val="22"/>
          <w:u w:val="none"/>
        </w:rPr>
        <w:t>ontractors &amp; Visitors</w:t>
      </w:r>
      <w:bookmarkEnd w:id="20"/>
      <w:r w:rsidR="002349BF" w:rsidRPr="003129C3">
        <w:rPr>
          <w:sz w:val="22"/>
          <w:szCs w:val="22"/>
          <w:u w:val="none"/>
        </w:rPr>
        <w:t xml:space="preserve"> </w:t>
      </w:r>
    </w:p>
    <w:p w14:paraId="3128B030" w14:textId="77777777" w:rsidR="000105BD" w:rsidRPr="003129C3" w:rsidRDefault="00E54558" w:rsidP="004530FB">
      <w:pPr>
        <w:pStyle w:val="BodyText"/>
        <w:spacing w:before="92"/>
        <w:ind w:left="640"/>
        <w:rPr>
          <w:sz w:val="22"/>
          <w:szCs w:val="22"/>
        </w:rPr>
      </w:pPr>
      <w:bookmarkStart w:id="21" w:name="Fire_&amp;_Evacuation_Procedures"/>
      <w:bookmarkEnd w:id="21"/>
      <w:r w:rsidRPr="003129C3">
        <w:rPr>
          <w:sz w:val="22"/>
          <w:szCs w:val="22"/>
          <w:u w:val="single"/>
        </w:rPr>
        <w:t>Fire &amp; Evacuation Procedures</w:t>
      </w:r>
    </w:p>
    <w:p w14:paraId="00FBF762" w14:textId="62B8C249" w:rsidR="004530FB" w:rsidRPr="003129C3" w:rsidRDefault="00E54558" w:rsidP="00966A64">
      <w:pPr>
        <w:pStyle w:val="BodyText"/>
        <w:ind w:left="641" w:right="227"/>
        <w:jc w:val="both"/>
        <w:rPr>
          <w:sz w:val="22"/>
          <w:szCs w:val="22"/>
        </w:rPr>
      </w:pPr>
      <w:r w:rsidRPr="003129C3">
        <w:rPr>
          <w:sz w:val="22"/>
          <w:szCs w:val="22"/>
        </w:rPr>
        <w:t>Fire action notices are positioned around all the Council’s premises to inform visitors of the action to be tak</w:t>
      </w:r>
      <w:r w:rsidR="002349BF" w:rsidRPr="003129C3">
        <w:rPr>
          <w:sz w:val="22"/>
          <w:szCs w:val="22"/>
        </w:rPr>
        <w:t xml:space="preserve">en in an emergency. </w:t>
      </w:r>
    </w:p>
    <w:p w14:paraId="5D4E2B30" w14:textId="77777777" w:rsidR="00966A64" w:rsidRPr="003129C3" w:rsidRDefault="00966A64" w:rsidP="004530FB">
      <w:pPr>
        <w:pStyle w:val="BodyText"/>
        <w:spacing w:before="92"/>
        <w:ind w:left="642" w:right="225"/>
        <w:jc w:val="both"/>
        <w:rPr>
          <w:sz w:val="22"/>
          <w:szCs w:val="22"/>
          <w:u w:val="single"/>
        </w:rPr>
      </w:pPr>
    </w:p>
    <w:p w14:paraId="1ADBC04F" w14:textId="77777777" w:rsidR="004530FB" w:rsidRPr="003129C3" w:rsidRDefault="004530FB" w:rsidP="00966A64">
      <w:pPr>
        <w:pStyle w:val="BodyText"/>
        <w:ind w:left="641" w:right="227"/>
        <w:jc w:val="both"/>
        <w:rPr>
          <w:sz w:val="22"/>
          <w:szCs w:val="22"/>
        </w:rPr>
      </w:pPr>
      <w:r w:rsidRPr="003129C3">
        <w:rPr>
          <w:sz w:val="22"/>
          <w:szCs w:val="22"/>
          <w:u w:val="single"/>
        </w:rPr>
        <w:t>Contractors</w:t>
      </w:r>
    </w:p>
    <w:p w14:paraId="7B6D5CE7" w14:textId="24867DC4" w:rsidR="000105BD" w:rsidRPr="003129C3" w:rsidRDefault="00E54558">
      <w:pPr>
        <w:pStyle w:val="BodyText"/>
        <w:spacing w:before="92"/>
        <w:ind w:left="642" w:right="222"/>
        <w:jc w:val="both"/>
        <w:rPr>
          <w:sz w:val="22"/>
          <w:szCs w:val="22"/>
        </w:rPr>
      </w:pPr>
      <w:bookmarkStart w:id="22" w:name="Permit_to_Work"/>
      <w:bookmarkStart w:id="23" w:name="9._CO-OPERATION_IN_SHARED_WORKPLACES"/>
      <w:bookmarkEnd w:id="22"/>
      <w:bookmarkEnd w:id="23"/>
      <w:r w:rsidRPr="003129C3">
        <w:rPr>
          <w:sz w:val="22"/>
          <w:szCs w:val="22"/>
        </w:rPr>
        <w:t>Contractor</w:t>
      </w:r>
      <w:r w:rsidR="004530FB" w:rsidRPr="003129C3">
        <w:rPr>
          <w:sz w:val="22"/>
          <w:szCs w:val="22"/>
        </w:rPr>
        <w:t>s</w:t>
      </w:r>
      <w:r w:rsidRPr="003129C3">
        <w:rPr>
          <w:sz w:val="22"/>
          <w:szCs w:val="22"/>
        </w:rPr>
        <w:t xml:space="preserve"> shall</w:t>
      </w:r>
      <w:r w:rsidR="00461870" w:rsidRPr="003129C3">
        <w:rPr>
          <w:sz w:val="22"/>
          <w:szCs w:val="22"/>
        </w:rPr>
        <w:t>,</w:t>
      </w:r>
      <w:r w:rsidRPr="003129C3">
        <w:rPr>
          <w:sz w:val="22"/>
          <w:szCs w:val="22"/>
        </w:rPr>
        <w:t xml:space="preserve"> </w:t>
      </w:r>
      <w:proofErr w:type="gramStart"/>
      <w:r w:rsidRPr="003129C3">
        <w:rPr>
          <w:sz w:val="22"/>
          <w:szCs w:val="22"/>
        </w:rPr>
        <w:t>at all times</w:t>
      </w:r>
      <w:proofErr w:type="gramEnd"/>
      <w:r w:rsidR="00461870" w:rsidRPr="003129C3">
        <w:rPr>
          <w:sz w:val="22"/>
          <w:szCs w:val="22"/>
        </w:rPr>
        <w:t>,</w:t>
      </w:r>
      <w:r w:rsidRPr="003129C3">
        <w:rPr>
          <w:sz w:val="22"/>
          <w:szCs w:val="22"/>
        </w:rPr>
        <w:t xml:space="preserve"> comply with the requirements of the Health and Safety at Work Act and the Management of Health &amp; Safety at Work Regulations 1992 and of any other Acts Regulations or Orders pertaining to the health and safety of employees</w:t>
      </w:r>
      <w:r w:rsidR="004530FB" w:rsidRPr="003129C3">
        <w:rPr>
          <w:sz w:val="22"/>
          <w:szCs w:val="22"/>
        </w:rPr>
        <w:t>.</w:t>
      </w:r>
    </w:p>
    <w:p w14:paraId="2D9211B1" w14:textId="77777777" w:rsidR="000105BD" w:rsidRPr="003129C3" w:rsidRDefault="000105BD">
      <w:pPr>
        <w:pStyle w:val="BodyText"/>
        <w:rPr>
          <w:sz w:val="22"/>
          <w:szCs w:val="22"/>
        </w:rPr>
      </w:pPr>
    </w:p>
    <w:p w14:paraId="57BD6BDF" w14:textId="77777777" w:rsidR="000105BD" w:rsidRPr="003129C3" w:rsidRDefault="00E54558" w:rsidP="004530FB">
      <w:pPr>
        <w:pStyle w:val="BodyText"/>
        <w:ind w:left="642" w:right="227"/>
        <w:jc w:val="both"/>
        <w:rPr>
          <w:sz w:val="22"/>
          <w:szCs w:val="22"/>
        </w:rPr>
      </w:pPr>
      <w:r w:rsidRPr="003129C3">
        <w:rPr>
          <w:sz w:val="22"/>
          <w:szCs w:val="22"/>
        </w:rPr>
        <w:t>The Contractor shall identify risks to the health and safety of employees and others and provide</w:t>
      </w:r>
      <w:r w:rsidR="004530FB" w:rsidRPr="003129C3">
        <w:rPr>
          <w:sz w:val="22"/>
          <w:szCs w:val="22"/>
        </w:rPr>
        <w:t xml:space="preserve"> the applicable Manager with Risk Assessments, method statements or other depending on the type of work being undertaken.</w:t>
      </w:r>
    </w:p>
    <w:p w14:paraId="18E0292C" w14:textId="77777777" w:rsidR="000105BD" w:rsidRPr="003129C3" w:rsidRDefault="000105BD">
      <w:pPr>
        <w:pStyle w:val="BodyText"/>
        <w:rPr>
          <w:sz w:val="22"/>
          <w:szCs w:val="22"/>
        </w:rPr>
      </w:pPr>
    </w:p>
    <w:p w14:paraId="6A984AAF" w14:textId="77777777" w:rsidR="000105BD" w:rsidRPr="003129C3" w:rsidRDefault="00E54558">
      <w:pPr>
        <w:pStyle w:val="BodyText"/>
        <w:ind w:left="642" w:right="226"/>
        <w:jc w:val="both"/>
        <w:rPr>
          <w:sz w:val="22"/>
          <w:szCs w:val="22"/>
        </w:rPr>
      </w:pPr>
      <w:r w:rsidRPr="003129C3">
        <w:rPr>
          <w:sz w:val="22"/>
          <w:szCs w:val="22"/>
        </w:rPr>
        <w:t>The Contractor shall have regard to the Council's Safety Policy. Whilst on premises owned by the Council the Contractor shall ensure that his employees comply with the Council's Health &amp; Safety Policy.</w:t>
      </w:r>
    </w:p>
    <w:p w14:paraId="6F760346" w14:textId="77777777" w:rsidR="000105BD" w:rsidRPr="003129C3" w:rsidRDefault="000105BD">
      <w:pPr>
        <w:pStyle w:val="BodyText"/>
        <w:rPr>
          <w:sz w:val="22"/>
          <w:szCs w:val="22"/>
        </w:rPr>
      </w:pPr>
    </w:p>
    <w:p w14:paraId="1D687D42" w14:textId="77777777" w:rsidR="000105BD" w:rsidRPr="003129C3" w:rsidRDefault="00E54558" w:rsidP="00DF1ED2">
      <w:pPr>
        <w:pStyle w:val="Heading1"/>
        <w:numPr>
          <w:ilvl w:val="0"/>
          <w:numId w:val="14"/>
        </w:numPr>
        <w:tabs>
          <w:tab w:val="left" w:pos="640"/>
        </w:tabs>
        <w:spacing w:before="11"/>
        <w:rPr>
          <w:sz w:val="22"/>
          <w:szCs w:val="22"/>
        </w:rPr>
      </w:pPr>
      <w:bookmarkStart w:id="24" w:name="10._PERSONAL_PROTECTIVE_EQUIPMENT"/>
      <w:bookmarkStart w:id="25" w:name="_Toc11763828"/>
      <w:bookmarkEnd w:id="24"/>
      <w:r w:rsidRPr="003129C3">
        <w:rPr>
          <w:sz w:val="22"/>
          <w:szCs w:val="22"/>
          <w:u w:val="none"/>
        </w:rPr>
        <w:t>P</w:t>
      </w:r>
      <w:r w:rsidR="004530FB" w:rsidRPr="003129C3">
        <w:rPr>
          <w:sz w:val="22"/>
          <w:szCs w:val="22"/>
          <w:u w:val="none"/>
        </w:rPr>
        <w:t>ersonal Protective Equipment</w:t>
      </w:r>
      <w:bookmarkEnd w:id="25"/>
    </w:p>
    <w:p w14:paraId="4C9A04F3" w14:textId="7CB2AD07" w:rsidR="000105BD" w:rsidRPr="003129C3" w:rsidRDefault="00DF1ED2">
      <w:pPr>
        <w:pStyle w:val="BodyText"/>
        <w:spacing w:before="92"/>
        <w:ind w:left="642" w:right="210"/>
        <w:jc w:val="both"/>
        <w:rPr>
          <w:sz w:val="22"/>
          <w:szCs w:val="22"/>
        </w:rPr>
      </w:pPr>
      <w:r w:rsidRPr="003129C3">
        <w:rPr>
          <w:sz w:val="22"/>
          <w:szCs w:val="22"/>
        </w:rPr>
        <w:t xml:space="preserve">Service </w:t>
      </w:r>
      <w:r w:rsidR="00401DA8">
        <w:rPr>
          <w:sz w:val="22"/>
          <w:szCs w:val="22"/>
        </w:rPr>
        <w:t>A</w:t>
      </w:r>
      <w:r w:rsidR="002D61C0" w:rsidRPr="003129C3">
        <w:rPr>
          <w:sz w:val="22"/>
          <w:szCs w:val="22"/>
        </w:rPr>
        <w:t xml:space="preserve">rea </w:t>
      </w:r>
      <w:r w:rsidR="00E54558" w:rsidRPr="003129C3">
        <w:rPr>
          <w:sz w:val="22"/>
          <w:szCs w:val="22"/>
        </w:rPr>
        <w:t>Manager</w:t>
      </w:r>
      <w:r w:rsidR="002D61C0" w:rsidRPr="003129C3">
        <w:rPr>
          <w:sz w:val="22"/>
          <w:szCs w:val="22"/>
        </w:rPr>
        <w:t>s</w:t>
      </w:r>
      <w:r w:rsidR="00E54558" w:rsidRPr="003129C3">
        <w:rPr>
          <w:sz w:val="22"/>
          <w:szCs w:val="22"/>
        </w:rPr>
        <w:t xml:space="preserve"> will be responsible for ensuring that a Personal Protective Equipment Assessment is completed </w:t>
      </w:r>
      <w:r w:rsidR="00401DA8">
        <w:rPr>
          <w:sz w:val="22"/>
          <w:szCs w:val="22"/>
        </w:rPr>
        <w:t xml:space="preserve">for each task </w:t>
      </w:r>
      <w:r w:rsidR="00E54558" w:rsidRPr="003129C3">
        <w:rPr>
          <w:sz w:val="22"/>
          <w:szCs w:val="22"/>
        </w:rPr>
        <w:t>to ensure that appropriate information, equipment, instruction and training is issued.</w:t>
      </w:r>
    </w:p>
    <w:p w14:paraId="4BBCAC0D" w14:textId="77777777" w:rsidR="000105BD" w:rsidRPr="003129C3" w:rsidRDefault="000105BD">
      <w:pPr>
        <w:pStyle w:val="BodyText"/>
        <w:rPr>
          <w:sz w:val="22"/>
          <w:szCs w:val="22"/>
        </w:rPr>
      </w:pPr>
    </w:p>
    <w:p w14:paraId="20215D65" w14:textId="77777777" w:rsidR="000105BD" w:rsidRPr="003129C3" w:rsidRDefault="00DF1ED2">
      <w:pPr>
        <w:pStyle w:val="BodyText"/>
        <w:ind w:left="642" w:right="225"/>
        <w:jc w:val="both"/>
        <w:rPr>
          <w:sz w:val="22"/>
          <w:szCs w:val="22"/>
        </w:rPr>
      </w:pPr>
      <w:r w:rsidRPr="003129C3">
        <w:rPr>
          <w:sz w:val="22"/>
          <w:szCs w:val="22"/>
        </w:rPr>
        <w:t>P</w:t>
      </w:r>
      <w:r w:rsidR="00E54558" w:rsidRPr="003129C3">
        <w:rPr>
          <w:sz w:val="22"/>
          <w:szCs w:val="22"/>
        </w:rPr>
        <w:t xml:space="preserve">eriodic reviews </w:t>
      </w:r>
      <w:r w:rsidRPr="003129C3">
        <w:rPr>
          <w:sz w:val="22"/>
          <w:szCs w:val="22"/>
        </w:rPr>
        <w:t xml:space="preserve">are to be initiated </w:t>
      </w:r>
      <w:r w:rsidR="00E54558" w:rsidRPr="003129C3">
        <w:rPr>
          <w:sz w:val="22"/>
          <w:szCs w:val="22"/>
        </w:rPr>
        <w:t>to ensure that Personal Protective Equipment is compatible with the wearer, in hygienic condition, in effect</w:t>
      </w:r>
      <w:r w:rsidRPr="003129C3">
        <w:rPr>
          <w:sz w:val="22"/>
          <w:szCs w:val="22"/>
        </w:rPr>
        <w:t xml:space="preserve">ive working order and that the measures are satisfactory for the work being undertaken. </w:t>
      </w:r>
    </w:p>
    <w:p w14:paraId="3B08AA08" w14:textId="77777777" w:rsidR="000105BD" w:rsidRPr="003129C3" w:rsidRDefault="000105BD">
      <w:pPr>
        <w:pStyle w:val="BodyText"/>
        <w:spacing w:before="7"/>
        <w:rPr>
          <w:sz w:val="22"/>
          <w:szCs w:val="22"/>
        </w:rPr>
      </w:pPr>
    </w:p>
    <w:p w14:paraId="566FD38A" w14:textId="77777777" w:rsidR="000105BD" w:rsidRPr="003129C3" w:rsidRDefault="00E54558" w:rsidP="00DF1ED2">
      <w:pPr>
        <w:pStyle w:val="Heading1"/>
        <w:numPr>
          <w:ilvl w:val="0"/>
          <w:numId w:val="14"/>
        </w:numPr>
        <w:tabs>
          <w:tab w:val="left" w:pos="640"/>
        </w:tabs>
        <w:spacing w:before="2"/>
        <w:rPr>
          <w:sz w:val="22"/>
          <w:szCs w:val="22"/>
          <w:u w:val="none"/>
        </w:rPr>
      </w:pPr>
      <w:bookmarkStart w:id="26" w:name="11._RISK_ASSESSMENTS"/>
      <w:bookmarkStart w:id="27" w:name="_Toc11763829"/>
      <w:bookmarkEnd w:id="26"/>
      <w:r w:rsidRPr="003129C3">
        <w:rPr>
          <w:sz w:val="22"/>
          <w:szCs w:val="22"/>
          <w:u w:val="none"/>
        </w:rPr>
        <w:t>R</w:t>
      </w:r>
      <w:r w:rsidR="00DF1ED2" w:rsidRPr="003129C3">
        <w:rPr>
          <w:sz w:val="22"/>
          <w:szCs w:val="22"/>
          <w:u w:val="none"/>
        </w:rPr>
        <w:t>isk Assessments</w:t>
      </w:r>
      <w:bookmarkEnd w:id="27"/>
    </w:p>
    <w:p w14:paraId="1B133EC9" w14:textId="2F072031" w:rsidR="000105BD" w:rsidRPr="003129C3" w:rsidRDefault="00E54558" w:rsidP="00602029">
      <w:pPr>
        <w:pStyle w:val="BodyText"/>
        <w:spacing w:before="93"/>
        <w:ind w:left="642" w:right="225"/>
        <w:jc w:val="both"/>
        <w:rPr>
          <w:sz w:val="22"/>
          <w:szCs w:val="22"/>
        </w:rPr>
      </w:pPr>
      <w:r w:rsidRPr="003129C3">
        <w:rPr>
          <w:b/>
          <w:sz w:val="22"/>
          <w:szCs w:val="22"/>
        </w:rPr>
        <w:t xml:space="preserve">Risk assessments will be undertaken </w:t>
      </w:r>
      <w:r w:rsidRPr="003129C3">
        <w:rPr>
          <w:sz w:val="22"/>
          <w:szCs w:val="22"/>
        </w:rPr>
        <w:t xml:space="preserve">by the </w:t>
      </w:r>
      <w:r w:rsidR="00A23911" w:rsidRPr="003129C3">
        <w:rPr>
          <w:sz w:val="22"/>
          <w:szCs w:val="22"/>
        </w:rPr>
        <w:t xml:space="preserve">Service </w:t>
      </w:r>
      <w:r w:rsidR="008F59EF">
        <w:rPr>
          <w:sz w:val="22"/>
          <w:szCs w:val="22"/>
        </w:rPr>
        <w:t>A</w:t>
      </w:r>
      <w:r w:rsidR="00A23911" w:rsidRPr="003129C3">
        <w:rPr>
          <w:sz w:val="22"/>
          <w:szCs w:val="22"/>
        </w:rPr>
        <w:t xml:space="preserve">rea </w:t>
      </w:r>
      <w:r w:rsidRPr="003129C3">
        <w:rPr>
          <w:sz w:val="22"/>
          <w:szCs w:val="22"/>
        </w:rPr>
        <w:t>Manage</w:t>
      </w:r>
      <w:r w:rsidR="00A23911" w:rsidRPr="003129C3">
        <w:rPr>
          <w:sz w:val="22"/>
          <w:szCs w:val="22"/>
        </w:rPr>
        <w:t>r</w:t>
      </w:r>
      <w:r w:rsidR="00DA64AA">
        <w:rPr>
          <w:sz w:val="22"/>
          <w:szCs w:val="22"/>
        </w:rPr>
        <w:t xml:space="preserve"> for </w:t>
      </w:r>
      <w:r w:rsidR="00906A94">
        <w:rPr>
          <w:sz w:val="22"/>
          <w:szCs w:val="22"/>
        </w:rPr>
        <w:t xml:space="preserve">all </w:t>
      </w:r>
      <w:r w:rsidR="00DA64AA">
        <w:rPr>
          <w:sz w:val="22"/>
          <w:szCs w:val="22"/>
        </w:rPr>
        <w:t xml:space="preserve">activities carried </w:t>
      </w:r>
      <w:r w:rsidR="00906A94">
        <w:rPr>
          <w:sz w:val="22"/>
          <w:szCs w:val="22"/>
        </w:rPr>
        <w:t>out</w:t>
      </w:r>
      <w:r w:rsidRPr="003129C3">
        <w:rPr>
          <w:sz w:val="22"/>
          <w:szCs w:val="22"/>
        </w:rPr>
        <w:t xml:space="preserve">. Where technical expertise is required and/or there are serious/significant risks being assessed, the Manager will </w:t>
      </w:r>
      <w:r w:rsidR="00CD603B" w:rsidRPr="003129C3">
        <w:rPr>
          <w:sz w:val="22"/>
          <w:szCs w:val="22"/>
        </w:rPr>
        <w:t>liaise</w:t>
      </w:r>
      <w:r w:rsidR="00A23911" w:rsidRPr="003129C3">
        <w:rPr>
          <w:sz w:val="22"/>
          <w:szCs w:val="22"/>
        </w:rPr>
        <w:t xml:space="preserve"> with </w:t>
      </w:r>
      <w:bookmarkStart w:id="28" w:name="_Hlk11410111"/>
      <w:r w:rsidR="009B662C" w:rsidRPr="003129C3">
        <w:rPr>
          <w:sz w:val="22"/>
          <w:szCs w:val="22"/>
        </w:rPr>
        <w:t xml:space="preserve">the Health and Safety Officer </w:t>
      </w:r>
      <w:bookmarkEnd w:id="28"/>
      <w:r w:rsidR="00CD603B" w:rsidRPr="003129C3">
        <w:rPr>
          <w:sz w:val="22"/>
          <w:szCs w:val="22"/>
        </w:rPr>
        <w:t xml:space="preserve">to </w:t>
      </w:r>
      <w:r w:rsidRPr="003129C3">
        <w:rPr>
          <w:sz w:val="22"/>
          <w:szCs w:val="22"/>
        </w:rPr>
        <w:t>commission qualified experts to advise and undertake the</w:t>
      </w:r>
      <w:r w:rsidRPr="003129C3">
        <w:rPr>
          <w:spacing w:val="2"/>
          <w:sz w:val="22"/>
          <w:szCs w:val="22"/>
        </w:rPr>
        <w:t xml:space="preserve"> </w:t>
      </w:r>
      <w:r w:rsidRPr="003129C3">
        <w:rPr>
          <w:sz w:val="22"/>
          <w:szCs w:val="22"/>
        </w:rPr>
        <w:t>assessment.</w:t>
      </w:r>
      <w:r w:rsidR="00602029">
        <w:rPr>
          <w:sz w:val="22"/>
          <w:szCs w:val="22"/>
        </w:rPr>
        <w:t xml:space="preserve"> </w:t>
      </w:r>
      <w:r w:rsidR="008030C5">
        <w:rPr>
          <w:sz w:val="22"/>
          <w:szCs w:val="22"/>
        </w:rPr>
        <w:t xml:space="preserve">Employees </w:t>
      </w:r>
      <w:r w:rsidR="00602029">
        <w:rPr>
          <w:sz w:val="22"/>
          <w:szCs w:val="22"/>
        </w:rPr>
        <w:t xml:space="preserve">will also help to inform the </w:t>
      </w:r>
      <w:r w:rsidR="00602029">
        <w:rPr>
          <w:sz w:val="22"/>
          <w:szCs w:val="22"/>
        </w:rPr>
        <w:lastRenderedPageBreak/>
        <w:t>assessments.</w:t>
      </w:r>
    </w:p>
    <w:p w14:paraId="4C5C5CD7" w14:textId="77777777" w:rsidR="000105BD" w:rsidRPr="003129C3" w:rsidRDefault="000105BD">
      <w:pPr>
        <w:pStyle w:val="BodyText"/>
        <w:spacing w:before="11"/>
        <w:rPr>
          <w:sz w:val="22"/>
          <w:szCs w:val="22"/>
        </w:rPr>
      </w:pPr>
    </w:p>
    <w:p w14:paraId="0E628A50" w14:textId="3F12488C" w:rsidR="000105BD" w:rsidRPr="003129C3" w:rsidRDefault="00E54558">
      <w:pPr>
        <w:pStyle w:val="BodyText"/>
        <w:ind w:left="642"/>
        <w:jc w:val="both"/>
        <w:rPr>
          <w:sz w:val="22"/>
          <w:szCs w:val="22"/>
        </w:rPr>
      </w:pPr>
      <w:r w:rsidRPr="003129C3">
        <w:rPr>
          <w:sz w:val="22"/>
          <w:szCs w:val="22"/>
        </w:rPr>
        <w:t xml:space="preserve">Guidance on undertaking a Risk Assessment is </w:t>
      </w:r>
      <w:r w:rsidR="003A4272" w:rsidRPr="003129C3">
        <w:rPr>
          <w:sz w:val="22"/>
          <w:szCs w:val="22"/>
        </w:rPr>
        <w:t xml:space="preserve">available </w:t>
      </w:r>
      <w:r w:rsidR="00A21C75" w:rsidRPr="003129C3">
        <w:rPr>
          <w:sz w:val="22"/>
          <w:szCs w:val="22"/>
        </w:rPr>
        <w:t xml:space="preserve">from </w:t>
      </w:r>
      <w:bookmarkStart w:id="29" w:name="_Hlk11410180"/>
      <w:r w:rsidR="009B662C" w:rsidRPr="003129C3">
        <w:rPr>
          <w:sz w:val="22"/>
          <w:szCs w:val="22"/>
        </w:rPr>
        <w:t>the Health and Safety Officer</w:t>
      </w:r>
      <w:bookmarkEnd w:id="29"/>
    </w:p>
    <w:p w14:paraId="7560C93F" w14:textId="77777777" w:rsidR="000105BD" w:rsidRPr="003129C3" w:rsidRDefault="000105BD">
      <w:pPr>
        <w:pStyle w:val="BodyText"/>
        <w:spacing w:before="7"/>
        <w:rPr>
          <w:sz w:val="22"/>
          <w:szCs w:val="22"/>
        </w:rPr>
      </w:pPr>
    </w:p>
    <w:p w14:paraId="6D7DD636" w14:textId="7C455E88" w:rsidR="009B662C" w:rsidRPr="003129C3" w:rsidRDefault="00E54558" w:rsidP="000C506E">
      <w:pPr>
        <w:ind w:left="642"/>
        <w:jc w:val="both"/>
      </w:pPr>
      <w:r w:rsidRPr="003129C3">
        <w:rPr>
          <w:b/>
        </w:rPr>
        <w:t xml:space="preserve">The findings of the risk assessments </w:t>
      </w:r>
      <w:r w:rsidRPr="003129C3">
        <w:t>will be reported to the:</w:t>
      </w:r>
    </w:p>
    <w:p w14:paraId="572472EF" w14:textId="56B4B482" w:rsidR="000105BD" w:rsidRPr="003129C3" w:rsidRDefault="00E54558" w:rsidP="00016716">
      <w:pPr>
        <w:pStyle w:val="ListParagraph"/>
        <w:numPr>
          <w:ilvl w:val="1"/>
          <w:numId w:val="14"/>
        </w:numPr>
        <w:tabs>
          <w:tab w:val="left" w:pos="1362"/>
          <w:tab w:val="left" w:pos="1363"/>
        </w:tabs>
        <w:spacing w:before="1" w:line="293" w:lineRule="exact"/>
        <w:ind w:left="1080" w:hanging="360"/>
      </w:pPr>
      <w:r w:rsidRPr="003129C3">
        <w:t>Health &amp; Safety Consultative Group;</w:t>
      </w:r>
      <w:r w:rsidRPr="003129C3">
        <w:rPr>
          <w:spacing w:val="1"/>
        </w:rPr>
        <w:t xml:space="preserve"> </w:t>
      </w:r>
      <w:r w:rsidRPr="003129C3">
        <w:t>and</w:t>
      </w:r>
    </w:p>
    <w:p w14:paraId="2C5A0EE5" w14:textId="00AB788B" w:rsidR="000105BD" w:rsidRPr="003129C3" w:rsidRDefault="00DF1ED2" w:rsidP="00016716">
      <w:pPr>
        <w:pStyle w:val="ListParagraph"/>
        <w:numPr>
          <w:ilvl w:val="1"/>
          <w:numId w:val="14"/>
        </w:numPr>
        <w:tabs>
          <w:tab w:val="left" w:pos="1362"/>
          <w:tab w:val="left" w:pos="1363"/>
        </w:tabs>
        <w:spacing w:line="293" w:lineRule="exact"/>
        <w:ind w:left="1080" w:hanging="360"/>
      </w:pPr>
      <w:r w:rsidRPr="003129C3">
        <w:t xml:space="preserve">Council’s </w:t>
      </w:r>
      <w:r w:rsidR="00CD603B" w:rsidRPr="003129C3">
        <w:t xml:space="preserve">Senior </w:t>
      </w:r>
      <w:r w:rsidR="00E54558" w:rsidRPr="003129C3">
        <w:t>Management</w:t>
      </w:r>
      <w:r w:rsidR="00E54558" w:rsidRPr="003129C3">
        <w:rPr>
          <w:spacing w:val="-1"/>
        </w:rPr>
        <w:t xml:space="preserve"> </w:t>
      </w:r>
      <w:r w:rsidR="00E54558" w:rsidRPr="003129C3">
        <w:t>Team.</w:t>
      </w:r>
    </w:p>
    <w:p w14:paraId="15FA3964" w14:textId="77777777" w:rsidR="000105BD" w:rsidRPr="003129C3" w:rsidRDefault="000105BD" w:rsidP="00016716">
      <w:pPr>
        <w:pStyle w:val="BodyText"/>
        <w:spacing w:before="1"/>
        <w:rPr>
          <w:sz w:val="22"/>
          <w:szCs w:val="22"/>
        </w:rPr>
      </w:pPr>
    </w:p>
    <w:p w14:paraId="3B786EC5" w14:textId="4316D4D4" w:rsidR="000105BD" w:rsidRPr="003129C3" w:rsidRDefault="00E54558">
      <w:pPr>
        <w:pStyle w:val="BodyText"/>
        <w:ind w:left="642" w:right="228"/>
        <w:jc w:val="both"/>
        <w:rPr>
          <w:sz w:val="22"/>
          <w:szCs w:val="22"/>
        </w:rPr>
      </w:pPr>
      <w:r w:rsidRPr="003129C3">
        <w:rPr>
          <w:b/>
          <w:sz w:val="22"/>
          <w:szCs w:val="22"/>
        </w:rPr>
        <w:t xml:space="preserve">Action required </w:t>
      </w:r>
      <w:r w:rsidRPr="003129C3">
        <w:rPr>
          <w:sz w:val="22"/>
          <w:szCs w:val="22"/>
        </w:rPr>
        <w:t>to remove/control risks will be appr</w:t>
      </w:r>
      <w:r w:rsidR="00DF1ED2" w:rsidRPr="003129C3">
        <w:rPr>
          <w:sz w:val="22"/>
          <w:szCs w:val="22"/>
        </w:rPr>
        <w:t xml:space="preserve">oved by the </w:t>
      </w:r>
      <w:r w:rsidRPr="003129C3">
        <w:rPr>
          <w:sz w:val="22"/>
          <w:szCs w:val="22"/>
        </w:rPr>
        <w:t>Town Clerk</w:t>
      </w:r>
      <w:r w:rsidR="00DF1ED2" w:rsidRPr="003129C3">
        <w:rPr>
          <w:sz w:val="22"/>
          <w:szCs w:val="22"/>
        </w:rPr>
        <w:t xml:space="preserve"> or </w:t>
      </w:r>
      <w:r w:rsidR="00CD603B" w:rsidRPr="003129C3">
        <w:rPr>
          <w:sz w:val="22"/>
          <w:szCs w:val="22"/>
        </w:rPr>
        <w:t xml:space="preserve">Senior </w:t>
      </w:r>
      <w:r w:rsidR="00A51E65" w:rsidRPr="003129C3">
        <w:rPr>
          <w:sz w:val="22"/>
          <w:szCs w:val="22"/>
        </w:rPr>
        <w:t>Manager</w:t>
      </w:r>
      <w:r w:rsidRPr="003129C3">
        <w:rPr>
          <w:sz w:val="22"/>
          <w:szCs w:val="22"/>
        </w:rPr>
        <w:t>.</w:t>
      </w:r>
    </w:p>
    <w:p w14:paraId="163E534F" w14:textId="77777777" w:rsidR="000105BD" w:rsidRPr="003129C3" w:rsidRDefault="000105BD">
      <w:pPr>
        <w:pStyle w:val="BodyText"/>
        <w:spacing w:before="7"/>
        <w:rPr>
          <w:sz w:val="22"/>
          <w:szCs w:val="22"/>
        </w:rPr>
      </w:pPr>
    </w:p>
    <w:p w14:paraId="700ECC12" w14:textId="48EBFAAC" w:rsidR="000105BD" w:rsidRDefault="00E54558">
      <w:pPr>
        <w:spacing w:line="242" w:lineRule="auto"/>
        <w:ind w:left="642" w:right="227"/>
        <w:jc w:val="both"/>
      </w:pPr>
      <w:r w:rsidRPr="003129C3">
        <w:t xml:space="preserve">The </w:t>
      </w:r>
      <w:r w:rsidR="00CD603B" w:rsidRPr="003129C3">
        <w:t xml:space="preserve">Service </w:t>
      </w:r>
      <w:r w:rsidRPr="003129C3">
        <w:t xml:space="preserve">Manager will be </w:t>
      </w:r>
      <w:r w:rsidRPr="003129C3">
        <w:rPr>
          <w:b/>
        </w:rPr>
        <w:t xml:space="preserve">responsible for ensuring the action required is implemented </w:t>
      </w:r>
      <w:r w:rsidRPr="003129C3">
        <w:t>and will check that the implemented actions have removed/reduced the risks.</w:t>
      </w:r>
    </w:p>
    <w:p w14:paraId="1FFC776C" w14:textId="337E2308" w:rsidR="001327AC" w:rsidRDefault="001327AC">
      <w:pPr>
        <w:spacing w:line="242" w:lineRule="auto"/>
        <w:ind w:left="642" w:right="227"/>
        <w:jc w:val="both"/>
      </w:pPr>
    </w:p>
    <w:p w14:paraId="0912B79C" w14:textId="06569302" w:rsidR="001327AC" w:rsidRPr="003129C3" w:rsidRDefault="002A2512">
      <w:pPr>
        <w:spacing w:line="242" w:lineRule="auto"/>
        <w:ind w:left="642" w:right="227"/>
        <w:jc w:val="both"/>
      </w:pPr>
      <w:r>
        <w:t>Employees will be made aware and a copy of the service area risk assessment/s applicable to their area of work will be made available</w:t>
      </w:r>
      <w:r w:rsidR="00733C17">
        <w:t xml:space="preserve"> to them.</w:t>
      </w:r>
    </w:p>
    <w:p w14:paraId="02B7CE98" w14:textId="77777777" w:rsidR="008F344B" w:rsidRPr="003129C3" w:rsidRDefault="008F344B">
      <w:pPr>
        <w:spacing w:line="242" w:lineRule="auto"/>
        <w:ind w:left="642" w:right="227"/>
        <w:jc w:val="both"/>
      </w:pPr>
    </w:p>
    <w:p w14:paraId="607D6107" w14:textId="56939275" w:rsidR="008F344B" w:rsidRPr="003129C3" w:rsidRDefault="008F344B">
      <w:pPr>
        <w:spacing w:line="242" w:lineRule="auto"/>
        <w:ind w:left="642" w:right="227"/>
        <w:jc w:val="both"/>
      </w:pPr>
      <w:r w:rsidRPr="003129C3">
        <w:t>A Risk based approach will inform the frequency of inspections for the Town Council’s open space areas (including Beaches and Parks) and the measures to be implemented in order to mitigate against the hazard /risk</w:t>
      </w:r>
      <w:r w:rsidR="00461870" w:rsidRPr="003129C3">
        <w:t>.</w:t>
      </w:r>
    </w:p>
    <w:p w14:paraId="45003225" w14:textId="77777777" w:rsidR="000105BD" w:rsidRPr="003129C3" w:rsidRDefault="000105BD">
      <w:pPr>
        <w:pStyle w:val="BodyText"/>
        <w:spacing w:before="6"/>
        <w:rPr>
          <w:sz w:val="22"/>
          <w:szCs w:val="22"/>
        </w:rPr>
      </w:pPr>
    </w:p>
    <w:p w14:paraId="339095CD" w14:textId="32014F00" w:rsidR="008F344B" w:rsidRPr="003129C3" w:rsidRDefault="00E54558" w:rsidP="008F344B">
      <w:pPr>
        <w:pStyle w:val="BodyText"/>
        <w:spacing w:before="1"/>
        <w:ind w:left="642" w:right="225"/>
        <w:jc w:val="both"/>
        <w:rPr>
          <w:sz w:val="22"/>
          <w:szCs w:val="22"/>
        </w:rPr>
      </w:pPr>
      <w:r w:rsidRPr="003129C3">
        <w:rPr>
          <w:b/>
          <w:sz w:val="22"/>
          <w:szCs w:val="22"/>
        </w:rPr>
        <w:t>Risk Assessments wil</w:t>
      </w:r>
      <w:r w:rsidR="00A51E65" w:rsidRPr="003129C3">
        <w:rPr>
          <w:b/>
          <w:sz w:val="22"/>
          <w:szCs w:val="22"/>
        </w:rPr>
        <w:t>l be reviewed annually</w:t>
      </w:r>
    </w:p>
    <w:p w14:paraId="4CCFA394" w14:textId="77777777" w:rsidR="00A51E65" w:rsidRPr="003129C3" w:rsidRDefault="00A51E65">
      <w:pPr>
        <w:pStyle w:val="BodyText"/>
        <w:spacing w:before="1"/>
        <w:ind w:left="642" w:right="225"/>
        <w:jc w:val="both"/>
        <w:rPr>
          <w:sz w:val="22"/>
          <w:szCs w:val="22"/>
        </w:rPr>
      </w:pPr>
    </w:p>
    <w:p w14:paraId="54C330E4" w14:textId="77777777" w:rsidR="000105BD" w:rsidRPr="003129C3" w:rsidRDefault="00E54558" w:rsidP="00645825">
      <w:pPr>
        <w:pStyle w:val="Heading1"/>
        <w:numPr>
          <w:ilvl w:val="0"/>
          <w:numId w:val="14"/>
        </w:numPr>
        <w:tabs>
          <w:tab w:val="left" w:pos="640"/>
        </w:tabs>
        <w:spacing w:before="79"/>
        <w:rPr>
          <w:sz w:val="22"/>
          <w:szCs w:val="22"/>
          <w:u w:val="none"/>
        </w:rPr>
      </w:pPr>
      <w:bookmarkStart w:id="30" w:name="12._TRAINING"/>
      <w:bookmarkStart w:id="31" w:name="_Toc11763830"/>
      <w:bookmarkEnd w:id="30"/>
      <w:r w:rsidRPr="003129C3">
        <w:rPr>
          <w:sz w:val="22"/>
          <w:szCs w:val="22"/>
          <w:u w:val="none"/>
        </w:rPr>
        <w:t>T</w:t>
      </w:r>
      <w:r w:rsidR="00A51E65" w:rsidRPr="003129C3">
        <w:rPr>
          <w:sz w:val="22"/>
          <w:szCs w:val="22"/>
          <w:u w:val="none"/>
        </w:rPr>
        <w:t>raining</w:t>
      </w:r>
      <w:bookmarkEnd w:id="31"/>
    </w:p>
    <w:p w14:paraId="5F3789A5" w14:textId="77777777" w:rsidR="000105BD" w:rsidRPr="003129C3" w:rsidRDefault="00E54558" w:rsidP="00A51E65">
      <w:pPr>
        <w:pStyle w:val="BodyText"/>
        <w:spacing w:before="92"/>
        <w:ind w:left="642"/>
        <w:rPr>
          <w:sz w:val="22"/>
          <w:szCs w:val="22"/>
        </w:rPr>
      </w:pPr>
      <w:r w:rsidRPr="003129C3">
        <w:rPr>
          <w:sz w:val="22"/>
          <w:szCs w:val="22"/>
          <w:u w:val="single"/>
        </w:rPr>
        <w:t>Induction</w:t>
      </w:r>
      <w:r w:rsidRPr="003129C3">
        <w:rPr>
          <w:spacing w:val="-4"/>
          <w:sz w:val="22"/>
          <w:szCs w:val="22"/>
          <w:u w:val="single"/>
        </w:rPr>
        <w:t xml:space="preserve"> </w:t>
      </w:r>
      <w:r w:rsidRPr="003129C3">
        <w:rPr>
          <w:sz w:val="22"/>
          <w:szCs w:val="22"/>
          <w:u w:val="single"/>
        </w:rPr>
        <w:t>training</w:t>
      </w:r>
    </w:p>
    <w:p w14:paraId="70A87194" w14:textId="3450B37E" w:rsidR="000105BD" w:rsidRPr="003129C3" w:rsidRDefault="00E54558">
      <w:pPr>
        <w:pStyle w:val="BodyText"/>
        <w:spacing w:before="92"/>
        <w:ind w:left="642" w:right="227"/>
        <w:jc w:val="both"/>
        <w:rPr>
          <w:sz w:val="22"/>
          <w:szCs w:val="22"/>
        </w:rPr>
      </w:pPr>
      <w:r w:rsidRPr="003129C3">
        <w:rPr>
          <w:sz w:val="22"/>
          <w:szCs w:val="22"/>
        </w:rPr>
        <w:t>Induction training will be provided for all employees by the</w:t>
      </w:r>
      <w:r w:rsidR="00CD603B" w:rsidRPr="003129C3">
        <w:rPr>
          <w:sz w:val="22"/>
          <w:szCs w:val="22"/>
        </w:rPr>
        <w:t>ir</w:t>
      </w:r>
      <w:r w:rsidRPr="003129C3">
        <w:rPr>
          <w:sz w:val="22"/>
          <w:szCs w:val="22"/>
        </w:rPr>
        <w:t xml:space="preserve"> Manager who will ensure tha</w:t>
      </w:r>
      <w:r w:rsidR="00A51E65" w:rsidRPr="003129C3">
        <w:rPr>
          <w:sz w:val="22"/>
          <w:szCs w:val="22"/>
        </w:rPr>
        <w:t>t all new employees complete an</w:t>
      </w:r>
      <w:r w:rsidRPr="003129C3">
        <w:rPr>
          <w:sz w:val="22"/>
          <w:szCs w:val="22"/>
        </w:rPr>
        <w:t xml:space="preserve"> Induction Checklist.</w:t>
      </w:r>
    </w:p>
    <w:p w14:paraId="091A3786" w14:textId="77777777" w:rsidR="000105BD" w:rsidRPr="003129C3" w:rsidRDefault="000105BD">
      <w:pPr>
        <w:pStyle w:val="BodyText"/>
        <w:rPr>
          <w:sz w:val="22"/>
          <w:szCs w:val="22"/>
        </w:rPr>
      </w:pPr>
    </w:p>
    <w:p w14:paraId="4DD0D3CA" w14:textId="1EF93D6E" w:rsidR="000105BD" w:rsidRPr="003129C3" w:rsidRDefault="00E54558">
      <w:pPr>
        <w:pStyle w:val="BodyText"/>
        <w:spacing w:before="1"/>
        <w:ind w:left="642" w:right="224"/>
        <w:jc w:val="both"/>
        <w:rPr>
          <w:sz w:val="22"/>
          <w:szCs w:val="22"/>
        </w:rPr>
      </w:pPr>
      <w:r w:rsidRPr="003129C3">
        <w:rPr>
          <w:sz w:val="22"/>
          <w:szCs w:val="22"/>
        </w:rPr>
        <w:t>Where specific jobs require special training, the Manager</w:t>
      </w:r>
      <w:r w:rsidR="00CD603B" w:rsidRPr="003129C3">
        <w:rPr>
          <w:sz w:val="22"/>
          <w:szCs w:val="22"/>
        </w:rPr>
        <w:t xml:space="preserve"> </w:t>
      </w:r>
      <w:r w:rsidRPr="003129C3">
        <w:rPr>
          <w:sz w:val="22"/>
          <w:szCs w:val="22"/>
        </w:rPr>
        <w:t xml:space="preserve">will </w:t>
      </w:r>
      <w:proofErr w:type="gramStart"/>
      <w:r w:rsidRPr="003129C3">
        <w:rPr>
          <w:sz w:val="22"/>
          <w:szCs w:val="22"/>
        </w:rPr>
        <w:t>make arrangements</w:t>
      </w:r>
      <w:proofErr w:type="gramEnd"/>
      <w:r w:rsidRPr="003129C3">
        <w:rPr>
          <w:sz w:val="22"/>
          <w:szCs w:val="22"/>
        </w:rPr>
        <w:t xml:space="preserve"> for this to be undertaken, which can be by a work colleague</w:t>
      </w:r>
      <w:r w:rsidR="00CD603B" w:rsidRPr="003129C3">
        <w:rPr>
          <w:sz w:val="22"/>
          <w:szCs w:val="22"/>
        </w:rPr>
        <w:t xml:space="preserve">, </w:t>
      </w:r>
      <w:r w:rsidRPr="003129C3">
        <w:rPr>
          <w:sz w:val="22"/>
          <w:szCs w:val="22"/>
        </w:rPr>
        <w:t>attendance on a training course</w:t>
      </w:r>
      <w:r w:rsidR="00CD603B" w:rsidRPr="003129C3">
        <w:rPr>
          <w:sz w:val="22"/>
          <w:szCs w:val="22"/>
        </w:rPr>
        <w:t xml:space="preserve"> or similar</w:t>
      </w:r>
      <w:r w:rsidRPr="003129C3">
        <w:rPr>
          <w:sz w:val="22"/>
          <w:szCs w:val="22"/>
        </w:rPr>
        <w:t>.</w:t>
      </w:r>
    </w:p>
    <w:p w14:paraId="5F59CA7E" w14:textId="77777777" w:rsidR="000105BD" w:rsidRPr="003129C3" w:rsidRDefault="000105BD">
      <w:pPr>
        <w:pStyle w:val="BodyText"/>
        <w:spacing w:before="11"/>
        <w:rPr>
          <w:sz w:val="22"/>
          <w:szCs w:val="22"/>
        </w:rPr>
      </w:pPr>
    </w:p>
    <w:p w14:paraId="12BA2303" w14:textId="77777777" w:rsidR="000105BD" w:rsidRPr="003129C3" w:rsidRDefault="00E54558" w:rsidP="00A51E65">
      <w:pPr>
        <w:pStyle w:val="BodyText"/>
        <w:ind w:left="642"/>
        <w:jc w:val="both"/>
        <w:rPr>
          <w:sz w:val="22"/>
          <w:szCs w:val="22"/>
        </w:rPr>
      </w:pPr>
      <w:r w:rsidRPr="003129C3">
        <w:rPr>
          <w:sz w:val="22"/>
          <w:szCs w:val="22"/>
          <w:u w:val="single"/>
        </w:rPr>
        <w:t>Ongoing Training</w:t>
      </w:r>
    </w:p>
    <w:p w14:paraId="09DDD866" w14:textId="75574B3D" w:rsidR="000105BD" w:rsidRPr="003129C3" w:rsidRDefault="00E54558">
      <w:pPr>
        <w:pStyle w:val="BodyText"/>
        <w:spacing w:before="92"/>
        <w:ind w:left="642" w:right="226"/>
        <w:jc w:val="both"/>
        <w:rPr>
          <w:sz w:val="22"/>
          <w:szCs w:val="22"/>
        </w:rPr>
      </w:pPr>
      <w:r w:rsidRPr="003129C3">
        <w:rPr>
          <w:sz w:val="22"/>
          <w:szCs w:val="22"/>
        </w:rPr>
        <w:t xml:space="preserve">Training will be identified, arranged and monitored by the </w:t>
      </w:r>
      <w:r w:rsidR="00CD603B" w:rsidRPr="003129C3">
        <w:rPr>
          <w:sz w:val="22"/>
          <w:szCs w:val="22"/>
        </w:rPr>
        <w:t xml:space="preserve">employees </w:t>
      </w:r>
      <w:r w:rsidRPr="003129C3">
        <w:rPr>
          <w:sz w:val="22"/>
          <w:szCs w:val="22"/>
        </w:rPr>
        <w:t>Manager</w:t>
      </w:r>
      <w:r w:rsidR="00CD603B" w:rsidRPr="003129C3">
        <w:rPr>
          <w:sz w:val="22"/>
          <w:szCs w:val="22"/>
        </w:rPr>
        <w:t xml:space="preserve"> </w:t>
      </w:r>
      <w:r w:rsidRPr="003129C3">
        <w:rPr>
          <w:sz w:val="22"/>
          <w:szCs w:val="22"/>
        </w:rPr>
        <w:t xml:space="preserve">who will also </w:t>
      </w:r>
      <w:proofErr w:type="gramStart"/>
      <w:r w:rsidRPr="003129C3">
        <w:rPr>
          <w:sz w:val="22"/>
          <w:szCs w:val="22"/>
        </w:rPr>
        <w:t>make</w:t>
      </w:r>
      <w:r w:rsidR="00A51E65" w:rsidRPr="003129C3">
        <w:rPr>
          <w:sz w:val="22"/>
          <w:szCs w:val="22"/>
        </w:rPr>
        <w:t xml:space="preserve"> arrangements</w:t>
      </w:r>
      <w:proofErr w:type="gramEnd"/>
      <w:r w:rsidR="00A51E65" w:rsidRPr="003129C3">
        <w:rPr>
          <w:sz w:val="22"/>
          <w:szCs w:val="22"/>
        </w:rPr>
        <w:t xml:space="preserve"> for </w:t>
      </w:r>
      <w:r w:rsidRPr="003129C3">
        <w:rPr>
          <w:sz w:val="22"/>
          <w:szCs w:val="22"/>
        </w:rPr>
        <w:t xml:space="preserve">refresher training to be completed on an </w:t>
      </w:r>
      <w:r w:rsidR="00A51E65" w:rsidRPr="003129C3">
        <w:rPr>
          <w:sz w:val="22"/>
          <w:szCs w:val="22"/>
        </w:rPr>
        <w:t>annual basis or such approved frequency determined by the service area risk assessment.</w:t>
      </w:r>
    </w:p>
    <w:p w14:paraId="1EC37E46" w14:textId="77777777" w:rsidR="000105BD" w:rsidRPr="003129C3" w:rsidRDefault="000105BD">
      <w:pPr>
        <w:pStyle w:val="BodyText"/>
        <w:rPr>
          <w:sz w:val="22"/>
          <w:szCs w:val="22"/>
        </w:rPr>
      </w:pPr>
    </w:p>
    <w:p w14:paraId="4CD00644" w14:textId="7DAB9E63" w:rsidR="000105BD" w:rsidRPr="003129C3" w:rsidRDefault="00985B8B">
      <w:pPr>
        <w:pStyle w:val="BodyText"/>
        <w:spacing w:before="1"/>
        <w:ind w:left="642" w:right="225"/>
        <w:jc w:val="both"/>
        <w:rPr>
          <w:sz w:val="22"/>
          <w:szCs w:val="22"/>
        </w:rPr>
      </w:pPr>
      <w:r w:rsidRPr="003129C3">
        <w:rPr>
          <w:sz w:val="22"/>
          <w:szCs w:val="22"/>
        </w:rPr>
        <w:t>Centralised t</w:t>
      </w:r>
      <w:r w:rsidR="00E54558" w:rsidRPr="003129C3">
        <w:rPr>
          <w:sz w:val="22"/>
          <w:szCs w:val="22"/>
        </w:rPr>
        <w:t xml:space="preserve">raining records are </w:t>
      </w:r>
      <w:bookmarkStart w:id="32" w:name="_Hlk11060648"/>
      <w:r w:rsidR="00E54558" w:rsidRPr="003129C3">
        <w:rPr>
          <w:sz w:val="22"/>
          <w:szCs w:val="22"/>
        </w:rPr>
        <w:t xml:space="preserve">kept by </w:t>
      </w:r>
      <w:bookmarkEnd w:id="32"/>
      <w:r w:rsidR="009B662C" w:rsidRPr="003129C3">
        <w:rPr>
          <w:sz w:val="22"/>
          <w:szCs w:val="22"/>
        </w:rPr>
        <w:t xml:space="preserve">the </w:t>
      </w:r>
      <w:bookmarkStart w:id="33" w:name="_Hlk11410899"/>
      <w:r w:rsidR="009B662C" w:rsidRPr="003129C3">
        <w:rPr>
          <w:sz w:val="22"/>
          <w:szCs w:val="22"/>
        </w:rPr>
        <w:t>Health and Safety Officer</w:t>
      </w:r>
      <w:bookmarkEnd w:id="33"/>
      <w:r w:rsidR="00E54558" w:rsidRPr="003129C3">
        <w:rPr>
          <w:sz w:val="22"/>
          <w:szCs w:val="22"/>
        </w:rPr>
        <w:t>, who is also responsible for ensuring that any changes to the Council’s Health and Safety Procedures are made to the ‘Master File’ and copies distributed to all relevant members of staff.</w:t>
      </w:r>
    </w:p>
    <w:p w14:paraId="638D3970" w14:textId="77777777" w:rsidR="000105BD" w:rsidRPr="003129C3" w:rsidRDefault="000105BD">
      <w:pPr>
        <w:pStyle w:val="BodyText"/>
        <w:spacing w:before="7"/>
        <w:rPr>
          <w:sz w:val="22"/>
          <w:szCs w:val="22"/>
        </w:rPr>
      </w:pPr>
    </w:p>
    <w:p w14:paraId="3BE17C9E" w14:textId="77777777" w:rsidR="000105BD" w:rsidRPr="003129C3" w:rsidRDefault="00E54558" w:rsidP="00A51E65">
      <w:pPr>
        <w:pStyle w:val="Heading1"/>
        <w:numPr>
          <w:ilvl w:val="0"/>
          <w:numId w:val="14"/>
        </w:numPr>
        <w:tabs>
          <w:tab w:val="left" w:pos="640"/>
        </w:tabs>
        <w:rPr>
          <w:sz w:val="22"/>
          <w:szCs w:val="22"/>
        </w:rPr>
      </w:pPr>
      <w:bookmarkStart w:id="34" w:name="13._WORKPLACES_(HEALTH,_SAFETY_&amp;_WELFARE"/>
      <w:bookmarkStart w:id="35" w:name="_Toc11763831"/>
      <w:bookmarkEnd w:id="34"/>
      <w:r w:rsidRPr="003129C3">
        <w:rPr>
          <w:sz w:val="22"/>
          <w:szCs w:val="22"/>
          <w:u w:val="none"/>
        </w:rPr>
        <w:t>W</w:t>
      </w:r>
      <w:r w:rsidR="00A51E65" w:rsidRPr="003129C3">
        <w:rPr>
          <w:sz w:val="22"/>
          <w:szCs w:val="22"/>
          <w:u w:val="none"/>
        </w:rPr>
        <w:t>orkplaces (Health, Safety &amp; Welfare)</w:t>
      </w:r>
      <w:bookmarkEnd w:id="35"/>
    </w:p>
    <w:p w14:paraId="547687B3" w14:textId="494DF2CC" w:rsidR="000105BD" w:rsidRPr="003129C3" w:rsidRDefault="00985B8B">
      <w:pPr>
        <w:pStyle w:val="BodyText"/>
        <w:spacing w:before="92"/>
        <w:ind w:left="642" w:right="210"/>
        <w:jc w:val="both"/>
        <w:rPr>
          <w:sz w:val="22"/>
          <w:szCs w:val="22"/>
        </w:rPr>
      </w:pPr>
      <w:r w:rsidRPr="003129C3">
        <w:rPr>
          <w:sz w:val="22"/>
          <w:szCs w:val="22"/>
        </w:rPr>
        <w:t xml:space="preserve">Both </w:t>
      </w:r>
      <w:r w:rsidR="00CD603B" w:rsidRPr="003129C3">
        <w:rPr>
          <w:sz w:val="22"/>
          <w:szCs w:val="22"/>
        </w:rPr>
        <w:t>Senior</w:t>
      </w:r>
      <w:r w:rsidRPr="003129C3">
        <w:rPr>
          <w:sz w:val="22"/>
          <w:szCs w:val="22"/>
        </w:rPr>
        <w:t xml:space="preserve"> &amp; Service Manager</w:t>
      </w:r>
      <w:r w:rsidR="00E365FB" w:rsidRPr="003129C3">
        <w:rPr>
          <w:sz w:val="22"/>
          <w:szCs w:val="22"/>
        </w:rPr>
        <w:t>s</w:t>
      </w:r>
      <w:r w:rsidRPr="003129C3">
        <w:rPr>
          <w:sz w:val="22"/>
          <w:szCs w:val="22"/>
        </w:rPr>
        <w:t xml:space="preserve"> are</w:t>
      </w:r>
      <w:r w:rsidR="00E54558" w:rsidRPr="003129C3">
        <w:rPr>
          <w:sz w:val="22"/>
          <w:szCs w:val="22"/>
        </w:rPr>
        <w:t xml:space="preserve"> responsible for ensuring that a periodic review is undertaken in their se</w:t>
      </w:r>
      <w:r w:rsidRPr="003129C3">
        <w:rPr>
          <w:sz w:val="22"/>
          <w:szCs w:val="22"/>
        </w:rPr>
        <w:t>rvice/s area/s</w:t>
      </w:r>
      <w:r w:rsidR="00E54558" w:rsidRPr="003129C3">
        <w:rPr>
          <w:sz w:val="22"/>
          <w:szCs w:val="22"/>
        </w:rPr>
        <w:t xml:space="preserve"> to check working conditions and ensure safe working practices are being followed</w:t>
      </w:r>
      <w:r w:rsidR="00986CE1" w:rsidRPr="003129C3">
        <w:rPr>
          <w:sz w:val="22"/>
          <w:szCs w:val="22"/>
        </w:rPr>
        <w:t>.</w:t>
      </w:r>
      <w:r w:rsidR="00E54558" w:rsidRPr="003129C3">
        <w:rPr>
          <w:sz w:val="22"/>
          <w:szCs w:val="22"/>
        </w:rPr>
        <w:t xml:space="preserve"> </w:t>
      </w:r>
    </w:p>
    <w:p w14:paraId="6240B0BF" w14:textId="77777777" w:rsidR="000105BD" w:rsidRPr="003129C3" w:rsidRDefault="000105BD">
      <w:pPr>
        <w:pStyle w:val="BodyText"/>
        <w:rPr>
          <w:sz w:val="22"/>
          <w:szCs w:val="22"/>
        </w:rPr>
      </w:pPr>
    </w:p>
    <w:p w14:paraId="66C97D9B" w14:textId="77777777" w:rsidR="000105BD" w:rsidRPr="003129C3" w:rsidRDefault="00E54558">
      <w:pPr>
        <w:pStyle w:val="BodyText"/>
        <w:ind w:left="642" w:right="227"/>
        <w:jc w:val="both"/>
        <w:rPr>
          <w:sz w:val="22"/>
          <w:szCs w:val="22"/>
        </w:rPr>
      </w:pPr>
      <w:r w:rsidRPr="003129C3">
        <w:rPr>
          <w:sz w:val="22"/>
          <w:szCs w:val="22"/>
        </w:rPr>
        <w:t>Members of the He</w:t>
      </w:r>
      <w:r w:rsidR="00985B8B" w:rsidRPr="003129C3">
        <w:rPr>
          <w:sz w:val="22"/>
          <w:szCs w:val="22"/>
        </w:rPr>
        <w:t>alth &amp; Safety Consultative Panel</w:t>
      </w:r>
      <w:r w:rsidRPr="003129C3">
        <w:rPr>
          <w:sz w:val="22"/>
          <w:szCs w:val="22"/>
        </w:rPr>
        <w:t xml:space="preserve"> will keep the Council’s Risk Assessments under review to reflect changes in activities, etc.</w:t>
      </w:r>
    </w:p>
    <w:p w14:paraId="5AE48490" w14:textId="77777777" w:rsidR="000105BD" w:rsidRPr="003129C3" w:rsidRDefault="000105BD">
      <w:pPr>
        <w:pStyle w:val="BodyText"/>
        <w:rPr>
          <w:sz w:val="22"/>
          <w:szCs w:val="22"/>
        </w:rPr>
      </w:pPr>
    </w:p>
    <w:p w14:paraId="0BBE7FAD" w14:textId="5E945C7D" w:rsidR="000105BD" w:rsidRPr="003129C3" w:rsidRDefault="00E54558">
      <w:pPr>
        <w:pStyle w:val="BodyText"/>
        <w:ind w:left="642" w:right="226"/>
        <w:jc w:val="both"/>
        <w:rPr>
          <w:sz w:val="22"/>
          <w:szCs w:val="22"/>
        </w:rPr>
      </w:pPr>
      <w:r w:rsidRPr="003129C3">
        <w:rPr>
          <w:sz w:val="22"/>
          <w:szCs w:val="22"/>
        </w:rPr>
        <w:t>All Employees have a duty to familiarise themselves with the Risk Assessments relevant to their work and adopt the procedures and working practices contained within them.</w:t>
      </w:r>
    </w:p>
    <w:p w14:paraId="2634D0E3" w14:textId="77777777" w:rsidR="000105BD" w:rsidRPr="003129C3" w:rsidRDefault="000105BD">
      <w:pPr>
        <w:pStyle w:val="BodyText"/>
        <w:spacing w:before="7"/>
        <w:rPr>
          <w:sz w:val="22"/>
          <w:szCs w:val="22"/>
        </w:rPr>
      </w:pPr>
    </w:p>
    <w:p w14:paraId="533E616A" w14:textId="77777777" w:rsidR="000105BD" w:rsidRPr="003129C3" w:rsidRDefault="00E54558">
      <w:pPr>
        <w:pStyle w:val="Heading1"/>
        <w:spacing w:before="1"/>
        <w:rPr>
          <w:sz w:val="22"/>
          <w:szCs w:val="22"/>
          <w:u w:val="none"/>
        </w:rPr>
      </w:pPr>
      <w:bookmarkStart w:id="36" w:name="_Toc11763832"/>
      <w:r w:rsidRPr="003129C3">
        <w:rPr>
          <w:sz w:val="22"/>
          <w:szCs w:val="22"/>
          <w:u w:val="thick"/>
        </w:rPr>
        <w:t>RISKS TO HEALTH AND SAFETY</w:t>
      </w:r>
      <w:bookmarkEnd w:id="36"/>
    </w:p>
    <w:p w14:paraId="1B2C0E41" w14:textId="77777777" w:rsidR="000105BD" w:rsidRPr="003129C3" w:rsidRDefault="000105BD">
      <w:pPr>
        <w:pStyle w:val="BodyText"/>
        <w:spacing w:before="7"/>
        <w:rPr>
          <w:b/>
          <w:sz w:val="22"/>
          <w:szCs w:val="22"/>
        </w:rPr>
      </w:pPr>
    </w:p>
    <w:p w14:paraId="042B98ED" w14:textId="77777777" w:rsidR="000105BD" w:rsidRPr="003129C3" w:rsidRDefault="00E54558" w:rsidP="00645825">
      <w:pPr>
        <w:pStyle w:val="Heading1"/>
        <w:numPr>
          <w:ilvl w:val="0"/>
          <w:numId w:val="14"/>
        </w:numPr>
        <w:tabs>
          <w:tab w:val="left" w:pos="640"/>
        </w:tabs>
        <w:spacing w:before="92"/>
        <w:rPr>
          <w:sz w:val="22"/>
          <w:szCs w:val="22"/>
        </w:rPr>
      </w:pPr>
      <w:bookmarkStart w:id="37" w:name="14._ASBESTOS"/>
      <w:bookmarkStart w:id="38" w:name="_Toc11763833"/>
      <w:bookmarkEnd w:id="37"/>
      <w:r w:rsidRPr="003129C3">
        <w:rPr>
          <w:sz w:val="22"/>
          <w:szCs w:val="22"/>
          <w:u w:val="none"/>
        </w:rPr>
        <w:t>A</w:t>
      </w:r>
      <w:r w:rsidR="00645825" w:rsidRPr="003129C3">
        <w:rPr>
          <w:sz w:val="22"/>
          <w:szCs w:val="22"/>
          <w:u w:val="none"/>
        </w:rPr>
        <w:t>sbestos</w:t>
      </w:r>
      <w:bookmarkEnd w:id="38"/>
    </w:p>
    <w:p w14:paraId="17967040" w14:textId="77777777" w:rsidR="000105BD" w:rsidRPr="003129C3" w:rsidRDefault="00E54558" w:rsidP="00645825">
      <w:pPr>
        <w:spacing w:before="92"/>
        <w:ind w:left="642"/>
        <w:rPr>
          <w:i/>
        </w:rPr>
      </w:pPr>
      <w:r w:rsidRPr="003129C3">
        <w:rPr>
          <w:i/>
        </w:rPr>
        <w:t>The Control of Asbestos Regulations 2012</w:t>
      </w:r>
    </w:p>
    <w:p w14:paraId="015D0AEA" w14:textId="77777777" w:rsidR="00645825" w:rsidRPr="003129C3" w:rsidRDefault="00645825" w:rsidP="00645825">
      <w:pPr>
        <w:spacing w:before="92"/>
        <w:ind w:left="642"/>
        <w:rPr>
          <w:i/>
        </w:rPr>
      </w:pPr>
    </w:p>
    <w:p w14:paraId="6978674E" w14:textId="0D876D5C" w:rsidR="000105BD" w:rsidRPr="003129C3" w:rsidRDefault="00E54558">
      <w:pPr>
        <w:pStyle w:val="BodyText"/>
        <w:ind w:left="642" w:right="226"/>
        <w:jc w:val="both"/>
        <w:rPr>
          <w:sz w:val="22"/>
          <w:szCs w:val="22"/>
        </w:rPr>
      </w:pPr>
      <w:r w:rsidRPr="003129C3">
        <w:rPr>
          <w:sz w:val="22"/>
          <w:szCs w:val="22"/>
        </w:rPr>
        <w:t xml:space="preserve">Asbestos is the largest single cause of </w:t>
      </w:r>
      <w:proofErr w:type="gramStart"/>
      <w:r w:rsidRPr="003129C3">
        <w:rPr>
          <w:sz w:val="22"/>
          <w:szCs w:val="22"/>
        </w:rPr>
        <w:t>work related</w:t>
      </w:r>
      <w:proofErr w:type="gramEnd"/>
      <w:r w:rsidRPr="003129C3">
        <w:rPr>
          <w:sz w:val="22"/>
          <w:szCs w:val="22"/>
        </w:rPr>
        <w:t xml:space="preserve"> fatal disease and ill health in Great Britain. Almost all asbestos related deaths and ill health are from exposures several decades ago, but where people work with asbestos or </w:t>
      </w:r>
      <w:proofErr w:type="gramStart"/>
      <w:r w:rsidRPr="003129C3">
        <w:rPr>
          <w:sz w:val="22"/>
          <w:szCs w:val="22"/>
        </w:rPr>
        <w:t>come into contact with</w:t>
      </w:r>
      <w:proofErr w:type="gramEnd"/>
      <w:r w:rsidRPr="003129C3">
        <w:rPr>
          <w:sz w:val="22"/>
          <w:szCs w:val="22"/>
        </w:rPr>
        <w:t xml:space="preserve"> it</w:t>
      </w:r>
      <w:r w:rsidR="00E365FB" w:rsidRPr="003129C3">
        <w:rPr>
          <w:sz w:val="22"/>
          <w:szCs w:val="22"/>
        </w:rPr>
        <w:t xml:space="preserve"> </w:t>
      </w:r>
      <w:r w:rsidRPr="003129C3">
        <w:rPr>
          <w:sz w:val="22"/>
          <w:szCs w:val="22"/>
        </w:rPr>
        <w:t>during repair and maintenance work</w:t>
      </w:r>
      <w:r w:rsidR="00E365FB" w:rsidRPr="003129C3">
        <w:rPr>
          <w:sz w:val="22"/>
          <w:szCs w:val="22"/>
        </w:rPr>
        <w:t>,</w:t>
      </w:r>
      <w:r w:rsidRPr="003129C3">
        <w:rPr>
          <w:sz w:val="22"/>
          <w:szCs w:val="22"/>
        </w:rPr>
        <w:t xml:space="preserve"> they are at risk. Working with asbestos should be avoided if possible</w:t>
      </w:r>
      <w:r w:rsidR="00E365FB" w:rsidRPr="003129C3">
        <w:rPr>
          <w:sz w:val="22"/>
          <w:szCs w:val="22"/>
        </w:rPr>
        <w:t xml:space="preserve"> </w:t>
      </w:r>
      <w:r w:rsidRPr="003129C3">
        <w:rPr>
          <w:sz w:val="22"/>
          <w:szCs w:val="22"/>
        </w:rPr>
        <w:t>but</w:t>
      </w:r>
      <w:r w:rsidR="00E365FB" w:rsidRPr="003129C3">
        <w:rPr>
          <w:sz w:val="22"/>
          <w:szCs w:val="22"/>
        </w:rPr>
        <w:t>,</w:t>
      </w:r>
      <w:r w:rsidRPr="003129C3">
        <w:rPr>
          <w:sz w:val="22"/>
          <w:szCs w:val="22"/>
        </w:rPr>
        <w:t xml:space="preserve"> if not, it must be done</w:t>
      </w:r>
      <w:r w:rsidRPr="003129C3">
        <w:rPr>
          <w:spacing w:val="13"/>
          <w:sz w:val="22"/>
          <w:szCs w:val="22"/>
        </w:rPr>
        <w:t xml:space="preserve"> </w:t>
      </w:r>
      <w:r w:rsidRPr="003129C3">
        <w:rPr>
          <w:sz w:val="22"/>
          <w:szCs w:val="22"/>
        </w:rPr>
        <w:t>safely.</w:t>
      </w:r>
    </w:p>
    <w:p w14:paraId="4B20134C" w14:textId="77777777" w:rsidR="000105BD" w:rsidRPr="003129C3" w:rsidRDefault="000105BD">
      <w:pPr>
        <w:pStyle w:val="BodyText"/>
        <w:rPr>
          <w:sz w:val="22"/>
          <w:szCs w:val="22"/>
        </w:rPr>
      </w:pPr>
    </w:p>
    <w:p w14:paraId="2891287F" w14:textId="77777777" w:rsidR="000105BD" w:rsidRPr="003129C3" w:rsidRDefault="00E54558">
      <w:pPr>
        <w:pStyle w:val="BodyText"/>
        <w:spacing w:before="1"/>
        <w:ind w:left="642" w:right="227"/>
        <w:jc w:val="both"/>
        <w:rPr>
          <w:sz w:val="22"/>
          <w:szCs w:val="22"/>
        </w:rPr>
      </w:pPr>
      <w:r w:rsidRPr="003129C3">
        <w:rPr>
          <w:sz w:val="22"/>
          <w:szCs w:val="22"/>
        </w:rPr>
        <w:t>Asbestos can be found in buildings from 1950 to 1999 in many forms. It may also be found in some vehicle brake pads and clutch linings.</w:t>
      </w:r>
    </w:p>
    <w:p w14:paraId="63CB5A77" w14:textId="77777777" w:rsidR="000105BD" w:rsidRPr="003129C3" w:rsidRDefault="000105BD">
      <w:pPr>
        <w:pStyle w:val="BodyText"/>
        <w:spacing w:before="2"/>
        <w:rPr>
          <w:sz w:val="22"/>
          <w:szCs w:val="22"/>
        </w:rPr>
      </w:pPr>
    </w:p>
    <w:p w14:paraId="0B5A6844" w14:textId="77777777" w:rsidR="000105BD" w:rsidRPr="003129C3" w:rsidRDefault="00E54558" w:rsidP="00645825">
      <w:pPr>
        <w:pStyle w:val="BodyText"/>
        <w:ind w:left="642" w:right="228"/>
        <w:jc w:val="both"/>
        <w:rPr>
          <w:sz w:val="22"/>
          <w:szCs w:val="22"/>
        </w:rPr>
      </w:pPr>
      <w:r w:rsidRPr="003129C3">
        <w:rPr>
          <w:sz w:val="22"/>
          <w:szCs w:val="22"/>
        </w:rPr>
        <w:t xml:space="preserve">The Control of Asbestos at </w:t>
      </w:r>
      <w:r w:rsidRPr="003129C3">
        <w:rPr>
          <w:spacing w:val="2"/>
          <w:sz w:val="22"/>
          <w:szCs w:val="22"/>
        </w:rPr>
        <w:t xml:space="preserve">Work </w:t>
      </w:r>
      <w:r w:rsidRPr="003129C3">
        <w:rPr>
          <w:sz w:val="22"/>
          <w:szCs w:val="22"/>
        </w:rPr>
        <w:t>Regulations 2002 (CAWR) introduces an explicit duty</w:t>
      </w:r>
      <w:r w:rsidRPr="003129C3">
        <w:rPr>
          <w:spacing w:val="18"/>
          <w:sz w:val="22"/>
          <w:szCs w:val="22"/>
        </w:rPr>
        <w:t xml:space="preserve"> </w:t>
      </w:r>
      <w:r w:rsidRPr="003129C3">
        <w:rPr>
          <w:sz w:val="22"/>
          <w:szCs w:val="22"/>
        </w:rPr>
        <w:t>to</w:t>
      </w:r>
      <w:r w:rsidRPr="003129C3">
        <w:rPr>
          <w:spacing w:val="22"/>
          <w:sz w:val="22"/>
          <w:szCs w:val="22"/>
        </w:rPr>
        <w:t xml:space="preserve"> </w:t>
      </w:r>
      <w:r w:rsidRPr="003129C3">
        <w:rPr>
          <w:sz w:val="22"/>
          <w:szCs w:val="22"/>
        </w:rPr>
        <w:t>manage</w:t>
      </w:r>
      <w:r w:rsidRPr="003129C3">
        <w:rPr>
          <w:spacing w:val="22"/>
          <w:sz w:val="22"/>
          <w:szCs w:val="22"/>
        </w:rPr>
        <w:t xml:space="preserve"> </w:t>
      </w:r>
      <w:r w:rsidRPr="003129C3">
        <w:rPr>
          <w:sz w:val="22"/>
          <w:szCs w:val="22"/>
        </w:rPr>
        <w:t>asbestos</w:t>
      </w:r>
      <w:r w:rsidRPr="003129C3">
        <w:rPr>
          <w:spacing w:val="21"/>
          <w:sz w:val="22"/>
          <w:szCs w:val="22"/>
        </w:rPr>
        <w:t xml:space="preserve"> </w:t>
      </w:r>
      <w:r w:rsidRPr="003129C3">
        <w:rPr>
          <w:sz w:val="22"/>
          <w:szCs w:val="22"/>
        </w:rPr>
        <w:t>in</w:t>
      </w:r>
      <w:r w:rsidRPr="003129C3">
        <w:rPr>
          <w:spacing w:val="22"/>
          <w:sz w:val="22"/>
          <w:szCs w:val="22"/>
        </w:rPr>
        <w:t xml:space="preserve"> </w:t>
      </w:r>
      <w:r w:rsidRPr="003129C3">
        <w:rPr>
          <w:sz w:val="22"/>
          <w:szCs w:val="22"/>
        </w:rPr>
        <w:t>non-domestic</w:t>
      </w:r>
      <w:r w:rsidRPr="003129C3">
        <w:rPr>
          <w:spacing w:val="21"/>
          <w:sz w:val="22"/>
          <w:szCs w:val="22"/>
        </w:rPr>
        <w:t xml:space="preserve"> </w:t>
      </w:r>
      <w:r w:rsidRPr="003129C3">
        <w:rPr>
          <w:sz w:val="22"/>
          <w:szCs w:val="22"/>
        </w:rPr>
        <w:t>premises,</w:t>
      </w:r>
      <w:r w:rsidRPr="003129C3">
        <w:rPr>
          <w:spacing w:val="21"/>
          <w:sz w:val="22"/>
          <w:szCs w:val="22"/>
        </w:rPr>
        <w:t xml:space="preserve"> </w:t>
      </w:r>
      <w:r w:rsidRPr="003129C3">
        <w:rPr>
          <w:sz w:val="22"/>
          <w:szCs w:val="22"/>
        </w:rPr>
        <w:t>to</w:t>
      </w:r>
      <w:r w:rsidRPr="003129C3">
        <w:rPr>
          <w:spacing w:val="19"/>
          <w:sz w:val="22"/>
          <w:szCs w:val="22"/>
        </w:rPr>
        <w:t xml:space="preserve"> </w:t>
      </w:r>
      <w:r w:rsidRPr="003129C3">
        <w:rPr>
          <w:sz w:val="22"/>
          <w:szCs w:val="22"/>
        </w:rPr>
        <w:t>manage</w:t>
      </w:r>
      <w:r w:rsidRPr="003129C3">
        <w:rPr>
          <w:spacing w:val="19"/>
          <w:sz w:val="22"/>
          <w:szCs w:val="22"/>
        </w:rPr>
        <w:t xml:space="preserve"> </w:t>
      </w:r>
      <w:r w:rsidRPr="003129C3">
        <w:rPr>
          <w:sz w:val="22"/>
          <w:szCs w:val="22"/>
        </w:rPr>
        <w:t>the</w:t>
      </w:r>
      <w:r w:rsidRPr="003129C3">
        <w:rPr>
          <w:spacing w:val="19"/>
          <w:sz w:val="22"/>
          <w:szCs w:val="22"/>
        </w:rPr>
        <w:t xml:space="preserve"> </w:t>
      </w:r>
      <w:r w:rsidRPr="003129C3">
        <w:rPr>
          <w:sz w:val="22"/>
          <w:szCs w:val="22"/>
        </w:rPr>
        <w:t>risk</w:t>
      </w:r>
      <w:r w:rsidRPr="003129C3">
        <w:rPr>
          <w:spacing w:val="18"/>
          <w:sz w:val="22"/>
          <w:szCs w:val="22"/>
        </w:rPr>
        <w:t xml:space="preserve"> </w:t>
      </w:r>
      <w:r w:rsidRPr="003129C3">
        <w:rPr>
          <w:sz w:val="22"/>
          <w:szCs w:val="22"/>
        </w:rPr>
        <w:t>of</w:t>
      </w:r>
      <w:r w:rsidRPr="003129C3">
        <w:rPr>
          <w:spacing w:val="21"/>
          <w:sz w:val="22"/>
          <w:szCs w:val="22"/>
        </w:rPr>
        <w:t xml:space="preserve"> </w:t>
      </w:r>
      <w:r w:rsidRPr="003129C3">
        <w:rPr>
          <w:sz w:val="22"/>
          <w:szCs w:val="22"/>
        </w:rPr>
        <w:t>exposure</w:t>
      </w:r>
      <w:r w:rsidR="00645825" w:rsidRPr="003129C3">
        <w:rPr>
          <w:sz w:val="22"/>
          <w:szCs w:val="22"/>
        </w:rPr>
        <w:t xml:space="preserve"> to asbestos or</w:t>
      </w:r>
      <w:r w:rsidRPr="003129C3">
        <w:rPr>
          <w:sz w:val="22"/>
          <w:szCs w:val="22"/>
        </w:rPr>
        <w:t xml:space="preserve"> asbestos </w:t>
      </w:r>
      <w:r w:rsidR="00645825" w:rsidRPr="003129C3">
        <w:rPr>
          <w:sz w:val="22"/>
          <w:szCs w:val="22"/>
        </w:rPr>
        <w:t xml:space="preserve">containing </w:t>
      </w:r>
      <w:r w:rsidR="00645825" w:rsidRPr="003129C3">
        <w:rPr>
          <w:spacing w:val="15"/>
          <w:sz w:val="22"/>
          <w:szCs w:val="22"/>
        </w:rPr>
        <w:t>material</w:t>
      </w:r>
      <w:r w:rsidRPr="003129C3">
        <w:rPr>
          <w:spacing w:val="41"/>
          <w:sz w:val="22"/>
          <w:szCs w:val="22"/>
        </w:rPr>
        <w:t xml:space="preserve"> </w:t>
      </w:r>
      <w:r w:rsidR="00645825" w:rsidRPr="003129C3">
        <w:rPr>
          <w:sz w:val="22"/>
          <w:szCs w:val="22"/>
        </w:rPr>
        <w:t xml:space="preserve">(ACM). </w:t>
      </w:r>
      <w:r w:rsidRPr="003129C3">
        <w:rPr>
          <w:sz w:val="22"/>
          <w:szCs w:val="22"/>
        </w:rPr>
        <w:t>The duty to manage requires those in control of premises</w:t>
      </w:r>
      <w:r w:rsidRPr="003129C3">
        <w:rPr>
          <w:spacing w:val="4"/>
          <w:sz w:val="22"/>
          <w:szCs w:val="22"/>
        </w:rPr>
        <w:t xml:space="preserve"> </w:t>
      </w:r>
      <w:r w:rsidRPr="003129C3">
        <w:rPr>
          <w:sz w:val="22"/>
          <w:szCs w:val="22"/>
        </w:rPr>
        <w:t>to:</w:t>
      </w:r>
    </w:p>
    <w:p w14:paraId="265EB4CC" w14:textId="77777777" w:rsidR="007219B3" w:rsidRPr="003129C3" w:rsidRDefault="00E54558" w:rsidP="00E31CEA">
      <w:pPr>
        <w:pStyle w:val="ListParagraph"/>
        <w:numPr>
          <w:ilvl w:val="3"/>
          <w:numId w:val="14"/>
        </w:numPr>
        <w:tabs>
          <w:tab w:val="left" w:pos="1418"/>
        </w:tabs>
        <w:spacing w:before="10"/>
        <w:ind w:right="225"/>
      </w:pPr>
      <w:r w:rsidRPr="003129C3">
        <w:t>Take reasonable steps to determine the location and condition of materials likely to contain</w:t>
      </w:r>
      <w:r w:rsidRPr="003129C3">
        <w:rPr>
          <w:spacing w:val="1"/>
        </w:rPr>
        <w:t xml:space="preserve"> </w:t>
      </w:r>
      <w:r w:rsidRPr="003129C3">
        <w:t>asbestos;</w:t>
      </w:r>
    </w:p>
    <w:p w14:paraId="1A4AC383" w14:textId="77777777" w:rsidR="007219B3" w:rsidRPr="003129C3" w:rsidRDefault="00E54558" w:rsidP="00E31CEA">
      <w:pPr>
        <w:pStyle w:val="ListParagraph"/>
        <w:numPr>
          <w:ilvl w:val="3"/>
          <w:numId w:val="14"/>
        </w:numPr>
        <w:tabs>
          <w:tab w:val="left" w:pos="1418"/>
        </w:tabs>
        <w:spacing w:before="10"/>
        <w:ind w:right="225"/>
      </w:pPr>
      <w:r w:rsidRPr="003129C3">
        <w:t>Presume materials contain asbestos unless there is strong evidence that they do not;</w:t>
      </w:r>
    </w:p>
    <w:p w14:paraId="413B446B" w14:textId="77777777" w:rsidR="007219B3" w:rsidRPr="003129C3" w:rsidRDefault="00E54558" w:rsidP="00E31CEA">
      <w:pPr>
        <w:pStyle w:val="ListParagraph"/>
        <w:numPr>
          <w:ilvl w:val="3"/>
          <w:numId w:val="14"/>
        </w:numPr>
        <w:tabs>
          <w:tab w:val="left" w:pos="1418"/>
        </w:tabs>
        <w:spacing w:before="10"/>
        <w:ind w:right="225"/>
      </w:pPr>
      <w:r w:rsidRPr="003129C3">
        <w:t>Make and keep an up to date record of the location and condition of the ACMs or presumed ACMs in the</w:t>
      </w:r>
      <w:r w:rsidRPr="003129C3">
        <w:rPr>
          <w:spacing w:val="2"/>
        </w:rPr>
        <w:t xml:space="preserve"> </w:t>
      </w:r>
      <w:r w:rsidRPr="003129C3">
        <w:t>premises;</w:t>
      </w:r>
    </w:p>
    <w:p w14:paraId="19BC8FD2" w14:textId="77777777" w:rsidR="007219B3" w:rsidRPr="003129C3" w:rsidRDefault="00E54558" w:rsidP="00E31CEA">
      <w:pPr>
        <w:pStyle w:val="ListParagraph"/>
        <w:numPr>
          <w:ilvl w:val="3"/>
          <w:numId w:val="14"/>
        </w:numPr>
        <w:tabs>
          <w:tab w:val="left" w:pos="1418"/>
        </w:tabs>
        <w:spacing w:before="10"/>
        <w:ind w:right="225"/>
      </w:pPr>
      <w:r w:rsidRPr="003129C3">
        <w:t>Assess the risk of the likelihood of anyone being exposed to fibres from</w:t>
      </w:r>
      <w:r w:rsidR="007219B3" w:rsidRPr="003129C3">
        <w:t xml:space="preserve"> these materials;</w:t>
      </w:r>
    </w:p>
    <w:p w14:paraId="71E621AF" w14:textId="77777777" w:rsidR="007219B3" w:rsidRPr="003129C3" w:rsidRDefault="00E54558" w:rsidP="00E31CEA">
      <w:pPr>
        <w:pStyle w:val="ListParagraph"/>
        <w:numPr>
          <w:ilvl w:val="3"/>
          <w:numId w:val="14"/>
        </w:numPr>
        <w:tabs>
          <w:tab w:val="left" w:pos="1418"/>
        </w:tabs>
        <w:spacing w:before="10"/>
        <w:ind w:right="225"/>
      </w:pPr>
      <w:r w:rsidRPr="003129C3">
        <w:t xml:space="preserve">Prepare a plan setting out how the risks from </w:t>
      </w:r>
      <w:r w:rsidR="007219B3" w:rsidRPr="003129C3">
        <w:t>the materials are to be managed;</w:t>
      </w:r>
    </w:p>
    <w:p w14:paraId="24A731D5" w14:textId="77777777" w:rsidR="007219B3" w:rsidRPr="003129C3" w:rsidRDefault="00E54558" w:rsidP="00E31CEA">
      <w:pPr>
        <w:pStyle w:val="ListParagraph"/>
        <w:numPr>
          <w:ilvl w:val="3"/>
          <w:numId w:val="14"/>
        </w:numPr>
        <w:tabs>
          <w:tab w:val="left" w:pos="1418"/>
        </w:tabs>
        <w:spacing w:before="10"/>
        <w:ind w:right="225"/>
      </w:pPr>
      <w:r w:rsidRPr="003129C3">
        <w:t>Take the necessary steps to put the plan into</w:t>
      </w:r>
      <w:r w:rsidRPr="003129C3">
        <w:rPr>
          <w:spacing w:val="4"/>
        </w:rPr>
        <w:t xml:space="preserve"> </w:t>
      </w:r>
      <w:r w:rsidRPr="003129C3">
        <w:t>action</w:t>
      </w:r>
      <w:r w:rsidR="007219B3" w:rsidRPr="003129C3">
        <w:t>;</w:t>
      </w:r>
    </w:p>
    <w:p w14:paraId="00750D1C" w14:textId="388E7F49" w:rsidR="00DE4282" w:rsidRPr="003129C3" w:rsidRDefault="00E54558" w:rsidP="00E365FB">
      <w:pPr>
        <w:pStyle w:val="ListParagraph"/>
        <w:numPr>
          <w:ilvl w:val="3"/>
          <w:numId w:val="14"/>
        </w:numPr>
        <w:tabs>
          <w:tab w:val="left" w:pos="1418"/>
        </w:tabs>
        <w:spacing w:before="10"/>
        <w:ind w:right="225"/>
      </w:pPr>
      <w:r w:rsidRPr="003129C3">
        <w:t>Review and monitor the plan periodically;</w:t>
      </w:r>
      <w:r w:rsidRPr="003129C3">
        <w:rPr>
          <w:spacing w:val="-2"/>
        </w:rPr>
        <w:t xml:space="preserve"> </w:t>
      </w:r>
      <w:r w:rsidRPr="003129C3">
        <w:t>and</w:t>
      </w:r>
    </w:p>
    <w:p w14:paraId="63E40D34" w14:textId="77777777" w:rsidR="000105BD" w:rsidRPr="003129C3" w:rsidRDefault="00E54558" w:rsidP="00E31CEA">
      <w:pPr>
        <w:pStyle w:val="ListParagraph"/>
        <w:numPr>
          <w:ilvl w:val="3"/>
          <w:numId w:val="14"/>
        </w:numPr>
        <w:tabs>
          <w:tab w:val="left" w:pos="1418"/>
        </w:tabs>
        <w:spacing w:before="10"/>
        <w:ind w:right="225"/>
      </w:pPr>
      <w:r w:rsidRPr="003129C3">
        <w:t>Provide information on the location and condition of th</w:t>
      </w:r>
      <w:r w:rsidR="00645825" w:rsidRPr="003129C3">
        <w:t xml:space="preserve">e materials to anyone who </w:t>
      </w:r>
      <w:r w:rsidRPr="003129C3">
        <w:t>is liable to work on or disturb</w:t>
      </w:r>
      <w:r w:rsidRPr="003129C3">
        <w:rPr>
          <w:spacing w:val="2"/>
        </w:rPr>
        <w:t xml:space="preserve"> </w:t>
      </w:r>
      <w:r w:rsidRPr="003129C3">
        <w:t>them.</w:t>
      </w:r>
    </w:p>
    <w:p w14:paraId="3EDB81FF" w14:textId="77777777" w:rsidR="000105BD" w:rsidRPr="003129C3" w:rsidRDefault="000105BD">
      <w:pPr>
        <w:pStyle w:val="BodyText"/>
        <w:spacing w:before="10"/>
        <w:rPr>
          <w:sz w:val="22"/>
          <w:szCs w:val="22"/>
        </w:rPr>
      </w:pPr>
    </w:p>
    <w:p w14:paraId="0616E204" w14:textId="54879134" w:rsidR="000105BD" w:rsidRPr="003129C3" w:rsidRDefault="000D5073">
      <w:pPr>
        <w:pStyle w:val="BodyText"/>
        <w:ind w:left="642" w:right="224"/>
        <w:jc w:val="both"/>
        <w:rPr>
          <w:sz w:val="22"/>
          <w:szCs w:val="22"/>
        </w:rPr>
      </w:pPr>
      <w:r w:rsidRPr="003129C3">
        <w:rPr>
          <w:sz w:val="22"/>
          <w:szCs w:val="22"/>
        </w:rPr>
        <w:t xml:space="preserve">Service </w:t>
      </w:r>
      <w:r w:rsidR="00930B59">
        <w:rPr>
          <w:sz w:val="22"/>
          <w:szCs w:val="22"/>
        </w:rPr>
        <w:t xml:space="preserve">Area </w:t>
      </w:r>
      <w:r w:rsidR="00E54558" w:rsidRPr="003129C3">
        <w:rPr>
          <w:sz w:val="22"/>
          <w:szCs w:val="22"/>
        </w:rPr>
        <w:t>Manager</w:t>
      </w:r>
      <w:r w:rsidRPr="003129C3">
        <w:rPr>
          <w:sz w:val="22"/>
          <w:szCs w:val="22"/>
        </w:rPr>
        <w:t>s</w:t>
      </w:r>
      <w:r w:rsidR="00E54558" w:rsidRPr="003129C3">
        <w:rPr>
          <w:sz w:val="22"/>
          <w:szCs w:val="22"/>
        </w:rPr>
        <w:t xml:space="preserve"> </w:t>
      </w:r>
      <w:r w:rsidRPr="003129C3">
        <w:rPr>
          <w:sz w:val="22"/>
          <w:szCs w:val="22"/>
        </w:rPr>
        <w:t>are</w:t>
      </w:r>
      <w:r w:rsidR="00E54558" w:rsidRPr="003129C3">
        <w:rPr>
          <w:sz w:val="22"/>
          <w:szCs w:val="22"/>
        </w:rPr>
        <w:t xml:space="preserve"> responsible for ensuring that a copy of the </w:t>
      </w:r>
      <w:r w:rsidR="00645825" w:rsidRPr="003129C3">
        <w:rPr>
          <w:sz w:val="22"/>
          <w:szCs w:val="22"/>
        </w:rPr>
        <w:t xml:space="preserve">applicable </w:t>
      </w:r>
      <w:r w:rsidR="00E54558" w:rsidRPr="003129C3">
        <w:rPr>
          <w:sz w:val="22"/>
          <w:szCs w:val="22"/>
        </w:rPr>
        <w:t>Cou</w:t>
      </w:r>
      <w:r w:rsidR="00645825" w:rsidRPr="003129C3">
        <w:rPr>
          <w:sz w:val="22"/>
          <w:szCs w:val="22"/>
        </w:rPr>
        <w:t>ncil’s ‘Asbestos survey</w:t>
      </w:r>
      <w:r w:rsidR="00E54558" w:rsidRPr="003129C3">
        <w:rPr>
          <w:sz w:val="22"/>
          <w:szCs w:val="22"/>
        </w:rPr>
        <w:t xml:space="preserve">’ is issued to Employees/Contractors who carry out any type of maintenance, repair or refurbishment work. </w:t>
      </w:r>
    </w:p>
    <w:p w14:paraId="36E966C8" w14:textId="77777777" w:rsidR="000105BD" w:rsidRPr="003129C3" w:rsidRDefault="000105BD">
      <w:pPr>
        <w:pStyle w:val="BodyText"/>
        <w:spacing w:before="7"/>
        <w:rPr>
          <w:sz w:val="22"/>
          <w:szCs w:val="22"/>
        </w:rPr>
      </w:pPr>
    </w:p>
    <w:p w14:paraId="3318CA64" w14:textId="77777777" w:rsidR="000105BD" w:rsidRPr="003129C3" w:rsidRDefault="00E54558" w:rsidP="00985B8B">
      <w:pPr>
        <w:pStyle w:val="Heading1"/>
        <w:numPr>
          <w:ilvl w:val="0"/>
          <w:numId w:val="14"/>
        </w:numPr>
        <w:tabs>
          <w:tab w:val="left" w:pos="640"/>
        </w:tabs>
        <w:rPr>
          <w:sz w:val="22"/>
          <w:szCs w:val="22"/>
        </w:rPr>
      </w:pPr>
      <w:bookmarkStart w:id="39" w:name="15._DISPLAY_SCREEN_EQUIPMENT"/>
      <w:bookmarkStart w:id="40" w:name="_Toc11763834"/>
      <w:bookmarkEnd w:id="39"/>
      <w:r w:rsidRPr="003129C3">
        <w:rPr>
          <w:sz w:val="22"/>
          <w:szCs w:val="22"/>
          <w:u w:val="none"/>
        </w:rPr>
        <w:t>D</w:t>
      </w:r>
      <w:r w:rsidR="00645825" w:rsidRPr="003129C3">
        <w:rPr>
          <w:sz w:val="22"/>
          <w:szCs w:val="22"/>
          <w:u w:val="none"/>
        </w:rPr>
        <w:t>isplay Screen Equipment</w:t>
      </w:r>
      <w:bookmarkEnd w:id="40"/>
    </w:p>
    <w:p w14:paraId="59193FF5" w14:textId="77777777" w:rsidR="000105BD" w:rsidRPr="003129C3" w:rsidRDefault="00E54558">
      <w:pPr>
        <w:spacing w:before="92"/>
        <w:ind w:left="640"/>
        <w:rPr>
          <w:i/>
        </w:rPr>
      </w:pPr>
      <w:r w:rsidRPr="003129C3">
        <w:rPr>
          <w:i/>
        </w:rPr>
        <w:t>Health and Safety (Display Screen Equipment) Regulations 1992</w:t>
      </w:r>
    </w:p>
    <w:p w14:paraId="38B78DD8" w14:textId="77777777" w:rsidR="000105BD" w:rsidRPr="003129C3" w:rsidRDefault="000105BD">
      <w:pPr>
        <w:pStyle w:val="BodyText"/>
        <w:spacing w:before="2"/>
        <w:rPr>
          <w:i/>
          <w:sz w:val="22"/>
          <w:szCs w:val="22"/>
        </w:rPr>
      </w:pPr>
    </w:p>
    <w:p w14:paraId="74C96A43" w14:textId="012EA68F" w:rsidR="000105BD" w:rsidRPr="003129C3" w:rsidRDefault="00E54558">
      <w:pPr>
        <w:pStyle w:val="BodyText"/>
        <w:spacing w:before="1"/>
        <w:ind w:left="642" w:right="227"/>
        <w:jc w:val="both"/>
        <w:rPr>
          <w:sz w:val="22"/>
          <w:szCs w:val="22"/>
        </w:rPr>
      </w:pPr>
      <w:r w:rsidRPr="003129C3">
        <w:rPr>
          <w:sz w:val="22"/>
          <w:szCs w:val="22"/>
        </w:rPr>
        <w:t xml:space="preserve">Using a computer or other kinds of display screen equipment (visual display units) can give rise to back problems, repetitive strain injury or other musculoskeletal disorders. These health problems may become serious if no action is taken. They can be caused by poor design of </w:t>
      </w:r>
      <w:proofErr w:type="gramStart"/>
      <w:r w:rsidRPr="003129C3">
        <w:rPr>
          <w:sz w:val="22"/>
          <w:szCs w:val="22"/>
        </w:rPr>
        <w:t>work stations</w:t>
      </w:r>
      <w:proofErr w:type="gramEnd"/>
      <w:r w:rsidRPr="003129C3">
        <w:rPr>
          <w:sz w:val="22"/>
          <w:szCs w:val="22"/>
        </w:rPr>
        <w:t xml:space="preserve"> (and associated equipment such as chairs), insufficient space, lack of training or not taking breaks from display screen work. </w:t>
      </w:r>
      <w:r w:rsidRPr="003129C3">
        <w:rPr>
          <w:spacing w:val="2"/>
          <w:sz w:val="22"/>
          <w:szCs w:val="22"/>
        </w:rPr>
        <w:t xml:space="preserve">Work </w:t>
      </w:r>
      <w:r w:rsidRPr="003129C3">
        <w:rPr>
          <w:sz w:val="22"/>
          <w:szCs w:val="22"/>
        </w:rPr>
        <w:t>with a screen does not cause eye damage, but many users experience temporary eye strain or stress. This can lead to reduced work efficiency or taking time off</w:t>
      </w:r>
      <w:r w:rsidRPr="003129C3">
        <w:rPr>
          <w:spacing w:val="-1"/>
          <w:sz w:val="22"/>
          <w:szCs w:val="22"/>
        </w:rPr>
        <w:t xml:space="preserve"> </w:t>
      </w:r>
      <w:r w:rsidRPr="003129C3">
        <w:rPr>
          <w:sz w:val="22"/>
          <w:szCs w:val="22"/>
        </w:rPr>
        <w:t>work.</w:t>
      </w:r>
    </w:p>
    <w:p w14:paraId="6DFE8186" w14:textId="77777777" w:rsidR="000105BD" w:rsidRPr="003129C3" w:rsidRDefault="000105BD">
      <w:pPr>
        <w:pStyle w:val="BodyText"/>
        <w:rPr>
          <w:sz w:val="22"/>
          <w:szCs w:val="22"/>
        </w:rPr>
      </w:pPr>
    </w:p>
    <w:p w14:paraId="57BBF52D" w14:textId="00A8573C" w:rsidR="000105BD" w:rsidRPr="003129C3" w:rsidRDefault="00E54558">
      <w:pPr>
        <w:pStyle w:val="BodyText"/>
        <w:ind w:left="642"/>
        <w:rPr>
          <w:sz w:val="22"/>
          <w:szCs w:val="22"/>
        </w:rPr>
      </w:pPr>
      <w:r w:rsidRPr="003129C3">
        <w:rPr>
          <w:sz w:val="22"/>
          <w:szCs w:val="22"/>
        </w:rPr>
        <w:t>Manager</w:t>
      </w:r>
      <w:r w:rsidR="000D5073" w:rsidRPr="003129C3">
        <w:rPr>
          <w:sz w:val="22"/>
          <w:szCs w:val="22"/>
        </w:rPr>
        <w:t>s</w:t>
      </w:r>
      <w:r w:rsidRPr="003129C3">
        <w:rPr>
          <w:sz w:val="22"/>
          <w:szCs w:val="22"/>
        </w:rPr>
        <w:t xml:space="preserve"> </w:t>
      </w:r>
      <w:r w:rsidR="000D5073" w:rsidRPr="003129C3">
        <w:rPr>
          <w:sz w:val="22"/>
          <w:szCs w:val="22"/>
        </w:rPr>
        <w:t xml:space="preserve">are </w:t>
      </w:r>
      <w:r w:rsidRPr="003129C3">
        <w:rPr>
          <w:sz w:val="22"/>
          <w:szCs w:val="22"/>
        </w:rPr>
        <w:t>responsible for ensuring that all relevant employees:</w:t>
      </w:r>
    </w:p>
    <w:p w14:paraId="60B9B728" w14:textId="77777777" w:rsidR="007219B3" w:rsidRPr="003129C3" w:rsidRDefault="00E54558" w:rsidP="00177F5A">
      <w:pPr>
        <w:pStyle w:val="ListParagraph"/>
        <w:numPr>
          <w:ilvl w:val="0"/>
          <w:numId w:val="20"/>
        </w:numPr>
        <w:ind w:left="1145" w:hanging="425"/>
      </w:pPr>
      <w:r w:rsidRPr="003129C3">
        <w:t>are g</w:t>
      </w:r>
      <w:r w:rsidR="007219B3" w:rsidRPr="003129C3">
        <w:t>iven the necessary training;</w:t>
      </w:r>
    </w:p>
    <w:p w14:paraId="4FB46461" w14:textId="77777777" w:rsidR="007219B3" w:rsidRPr="003129C3" w:rsidRDefault="00E54558" w:rsidP="00177F5A">
      <w:pPr>
        <w:pStyle w:val="ListParagraph"/>
        <w:numPr>
          <w:ilvl w:val="0"/>
          <w:numId w:val="20"/>
        </w:numPr>
        <w:ind w:left="1145" w:hanging="425"/>
      </w:pPr>
      <w:r w:rsidRPr="003129C3">
        <w:t>complete a dis</w:t>
      </w:r>
      <w:r w:rsidR="007219B3" w:rsidRPr="003129C3">
        <w:t>play screen risk assessment;</w:t>
      </w:r>
    </w:p>
    <w:p w14:paraId="567BB7D3" w14:textId="77777777" w:rsidR="000105BD" w:rsidRPr="003129C3" w:rsidRDefault="00E54558" w:rsidP="00177F5A">
      <w:pPr>
        <w:pStyle w:val="ListParagraph"/>
        <w:numPr>
          <w:ilvl w:val="0"/>
          <w:numId w:val="20"/>
        </w:numPr>
        <w:ind w:left="1145" w:hanging="425"/>
      </w:pPr>
      <w:r w:rsidRPr="003129C3">
        <w:t>implement any necessary control measures to eliminate or reduce the identified risks.</w:t>
      </w:r>
    </w:p>
    <w:p w14:paraId="63480AA4" w14:textId="77777777" w:rsidR="007219B3" w:rsidRPr="003129C3" w:rsidRDefault="007219B3" w:rsidP="00177F5A">
      <w:pPr>
        <w:pStyle w:val="BodyText"/>
        <w:spacing w:before="72"/>
        <w:ind w:left="369" w:right="227"/>
        <w:rPr>
          <w:sz w:val="22"/>
          <w:szCs w:val="22"/>
        </w:rPr>
      </w:pPr>
    </w:p>
    <w:p w14:paraId="5DCD327B" w14:textId="77777777" w:rsidR="000105BD" w:rsidRPr="003129C3" w:rsidRDefault="00E54558">
      <w:pPr>
        <w:pStyle w:val="BodyText"/>
        <w:spacing w:before="72"/>
        <w:ind w:left="642" w:right="227"/>
        <w:rPr>
          <w:sz w:val="22"/>
          <w:szCs w:val="22"/>
        </w:rPr>
      </w:pPr>
      <w:r w:rsidRPr="003129C3">
        <w:rPr>
          <w:sz w:val="22"/>
          <w:szCs w:val="22"/>
        </w:rPr>
        <w:t>Where applicable, staff will be able to arrange eye tests at appropriate intervals, for which reimbursement of the cost</w:t>
      </w:r>
      <w:r w:rsidR="007219B3" w:rsidRPr="003129C3">
        <w:rPr>
          <w:sz w:val="22"/>
          <w:szCs w:val="22"/>
        </w:rPr>
        <w:t xml:space="preserve"> can be claimed from Weymouth </w:t>
      </w:r>
      <w:r w:rsidRPr="003129C3">
        <w:rPr>
          <w:sz w:val="22"/>
          <w:szCs w:val="22"/>
        </w:rPr>
        <w:t>Town Council</w:t>
      </w:r>
      <w:r w:rsidR="0063254A" w:rsidRPr="003129C3">
        <w:rPr>
          <w:sz w:val="22"/>
          <w:szCs w:val="22"/>
        </w:rPr>
        <w:t>.</w:t>
      </w:r>
    </w:p>
    <w:p w14:paraId="24169105" w14:textId="77777777" w:rsidR="000105BD" w:rsidRPr="003129C3" w:rsidRDefault="000105BD">
      <w:pPr>
        <w:pStyle w:val="BodyText"/>
        <w:spacing w:before="7"/>
        <w:rPr>
          <w:sz w:val="22"/>
          <w:szCs w:val="22"/>
        </w:rPr>
      </w:pPr>
      <w:bookmarkStart w:id="41" w:name="16._FOOD_HYGIENE"/>
      <w:bookmarkEnd w:id="41"/>
    </w:p>
    <w:p w14:paraId="10C63BB8" w14:textId="77777777" w:rsidR="000105BD" w:rsidRPr="003129C3" w:rsidRDefault="00E54558" w:rsidP="00985B8B">
      <w:pPr>
        <w:pStyle w:val="Heading1"/>
        <w:numPr>
          <w:ilvl w:val="0"/>
          <w:numId w:val="14"/>
        </w:numPr>
        <w:tabs>
          <w:tab w:val="left" w:pos="640"/>
        </w:tabs>
        <w:spacing w:before="11"/>
        <w:rPr>
          <w:sz w:val="22"/>
          <w:szCs w:val="22"/>
        </w:rPr>
      </w:pPr>
      <w:bookmarkStart w:id="42" w:name="17._HAZARDOUS_SUBSTANCES"/>
      <w:bookmarkStart w:id="43" w:name="_Toc11763835"/>
      <w:bookmarkEnd w:id="42"/>
      <w:r w:rsidRPr="003129C3">
        <w:rPr>
          <w:spacing w:val="-3"/>
          <w:sz w:val="22"/>
          <w:szCs w:val="22"/>
          <w:u w:val="none"/>
        </w:rPr>
        <w:t>H</w:t>
      </w:r>
      <w:r w:rsidR="007219B3" w:rsidRPr="003129C3">
        <w:rPr>
          <w:spacing w:val="-3"/>
          <w:sz w:val="22"/>
          <w:szCs w:val="22"/>
          <w:u w:val="none"/>
        </w:rPr>
        <w:t>azardous Substances</w:t>
      </w:r>
      <w:bookmarkEnd w:id="43"/>
    </w:p>
    <w:p w14:paraId="1FEDBF96" w14:textId="77777777" w:rsidR="000105BD" w:rsidRPr="003129C3" w:rsidRDefault="00E54558">
      <w:pPr>
        <w:spacing w:before="92" w:line="242" w:lineRule="auto"/>
        <w:ind w:left="642" w:right="1616"/>
        <w:rPr>
          <w:i/>
        </w:rPr>
      </w:pPr>
      <w:r w:rsidRPr="003129C3">
        <w:rPr>
          <w:i/>
        </w:rPr>
        <w:t>Control of Substances Hazardous to Health Regulations 2002 (COSHH) Classification, Labelling and Packaging Regulations 2008 (CLP)</w:t>
      </w:r>
    </w:p>
    <w:p w14:paraId="7EDBAABD" w14:textId="77777777" w:rsidR="000105BD" w:rsidRPr="003129C3" w:rsidRDefault="00E54558">
      <w:pPr>
        <w:spacing w:line="275" w:lineRule="exact"/>
        <w:ind w:left="642"/>
        <w:rPr>
          <w:i/>
        </w:rPr>
      </w:pPr>
      <w:r w:rsidRPr="003129C3">
        <w:rPr>
          <w:i/>
        </w:rPr>
        <w:t>Control of Lead at Work Regulations 2002</w:t>
      </w:r>
    </w:p>
    <w:p w14:paraId="4C321F47" w14:textId="77777777" w:rsidR="000105BD" w:rsidRPr="003129C3" w:rsidRDefault="000105BD">
      <w:pPr>
        <w:pStyle w:val="BodyText"/>
        <w:spacing w:before="2"/>
        <w:rPr>
          <w:i/>
          <w:sz w:val="22"/>
          <w:szCs w:val="22"/>
        </w:rPr>
      </w:pPr>
    </w:p>
    <w:p w14:paraId="7D2B184D" w14:textId="77777777" w:rsidR="00FD0AC8" w:rsidRDefault="00FD0AC8" w:rsidP="00985B8B">
      <w:pPr>
        <w:pStyle w:val="BodyText"/>
        <w:ind w:left="642"/>
        <w:jc w:val="both"/>
        <w:rPr>
          <w:sz w:val="22"/>
          <w:szCs w:val="22"/>
          <w:u w:val="single"/>
        </w:rPr>
      </w:pPr>
    </w:p>
    <w:p w14:paraId="39E6C222" w14:textId="40B865ED" w:rsidR="000105BD" w:rsidRPr="003129C3" w:rsidRDefault="00E54558" w:rsidP="00985B8B">
      <w:pPr>
        <w:pStyle w:val="BodyText"/>
        <w:ind w:left="642"/>
        <w:jc w:val="both"/>
        <w:rPr>
          <w:sz w:val="22"/>
          <w:szCs w:val="22"/>
        </w:rPr>
      </w:pPr>
      <w:r w:rsidRPr="003129C3">
        <w:rPr>
          <w:sz w:val="22"/>
          <w:szCs w:val="22"/>
          <w:u w:val="single"/>
        </w:rPr>
        <w:lastRenderedPageBreak/>
        <w:t>COSHH</w:t>
      </w:r>
    </w:p>
    <w:p w14:paraId="64B255EF" w14:textId="77777777" w:rsidR="000105BD" w:rsidRPr="003129C3" w:rsidRDefault="00E54558">
      <w:pPr>
        <w:pStyle w:val="BodyText"/>
        <w:spacing w:before="92"/>
        <w:ind w:left="642" w:right="210"/>
        <w:jc w:val="both"/>
        <w:rPr>
          <w:sz w:val="22"/>
          <w:szCs w:val="22"/>
        </w:rPr>
      </w:pPr>
      <w:r w:rsidRPr="003129C3">
        <w:rPr>
          <w:sz w:val="22"/>
          <w:szCs w:val="22"/>
        </w:rPr>
        <w:t xml:space="preserve">COSHH safety notices and Guidance Procedures are </w:t>
      </w:r>
      <w:r w:rsidR="008D474A" w:rsidRPr="003129C3">
        <w:rPr>
          <w:sz w:val="22"/>
          <w:szCs w:val="22"/>
        </w:rPr>
        <w:t>to be</w:t>
      </w:r>
      <w:r w:rsidR="00985B8B" w:rsidRPr="003129C3">
        <w:rPr>
          <w:sz w:val="22"/>
          <w:szCs w:val="22"/>
        </w:rPr>
        <w:t xml:space="preserve"> displayed </w:t>
      </w:r>
      <w:r w:rsidR="008D474A" w:rsidRPr="003129C3">
        <w:rPr>
          <w:sz w:val="22"/>
          <w:szCs w:val="22"/>
        </w:rPr>
        <w:t>on the applicable storage cupboard</w:t>
      </w:r>
      <w:r w:rsidR="00F31490" w:rsidRPr="003129C3">
        <w:rPr>
          <w:sz w:val="22"/>
          <w:szCs w:val="22"/>
        </w:rPr>
        <w:t>s</w:t>
      </w:r>
      <w:r w:rsidR="008D474A" w:rsidRPr="003129C3">
        <w:rPr>
          <w:sz w:val="22"/>
          <w:szCs w:val="22"/>
        </w:rPr>
        <w:t>.</w:t>
      </w:r>
    </w:p>
    <w:p w14:paraId="2897ABE2" w14:textId="77777777" w:rsidR="000105BD" w:rsidRPr="003129C3" w:rsidRDefault="000105BD">
      <w:pPr>
        <w:pStyle w:val="BodyText"/>
        <w:spacing w:before="7"/>
        <w:rPr>
          <w:sz w:val="22"/>
          <w:szCs w:val="22"/>
        </w:rPr>
      </w:pPr>
    </w:p>
    <w:p w14:paraId="258C7D1D" w14:textId="3FD26E97" w:rsidR="000105BD" w:rsidRPr="003129C3" w:rsidRDefault="000D5073" w:rsidP="000D5073">
      <w:pPr>
        <w:ind w:left="642" w:right="227"/>
        <w:jc w:val="both"/>
      </w:pPr>
      <w:r w:rsidRPr="003129C3">
        <w:t xml:space="preserve">Service </w:t>
      </w:r>
      <w:r w:rsidR="00FD0AC8">
        <w:t xml:space="preserve">Area </w:t>
      </w:r>
      <w:r w:rsidR="00E54558" w:rsidRPr="003129C3">
        <w:t>Manager</w:t>
      </w:r>
      <w:r w:rsidRPr="003129C3">
        <w:t>s</w:t>
      </w:r>
      <w:r w:rsidR="00E54558" w:rsidRPr="003129C3">
        <w:t xml:space="preserve"> </w:t>
      </w:r>
      <w:r w:rsidRPr="003129C3">
        <w:t>are r</w:t>
      </w:r>
      <w:r w:rsidR="00E54558" w:rsidRPr="003129C3">
        <w:t xml:space="preserve">esponsible for </w:t>
      </w:r>
      <w:r w:rsidR="00E54558" w:rsidRPr="003129C3">
        <w:rPr>
          <w:b/>
        </w:rPr>
        <w:t xml:space="preserve">identifying substances </w:t>
      </w:r>
      <w:r w:rsidR="00E54558" w:rsidRPr="003129C3">
        <w:t>which need a COSHH assessment</w:t>
      </w:r>
      <w:r w:rsidR="00F31490" w:rsidRPr="003129C3">
        <w:t>.</w:t>
      </w:r>
      <w:r w:rsidRPr="003129C3">
        <w:t xml:space="preserve"> </w:t>
      </w:r>
      <w:r w:rsidRPr="003129C3">
        <w:rPr>
          <w:b/>
        </w:rPr>
        <w:t>Employees</w:t>
      </w:r>
      <w:r w:rsidR="00E54558" w:rsidRPr="003129C3">
        <w:rPr>
          <w:b/>
        </w:rPr>
        <w:t xml:space="preserve"> who use hazardous substances </w:t>
      </w:r>
      <w:r w:rsidR="00E54558" w:rsidRPr="003129C3">
        <w:t xml:space="preserve">will be responsible for undertaking </w:t>
      </w:r>
      <w:r w:rsidR="00A21C75" w:rsidRPr="003129C3">
        <w:t xml:space="preserve">the </w:t>
      </w:r>
      <w:r w:rsidR="00E54558" w:rsidRPr="003129C3">
        <w:t>COSHH assessments.</w:t>
      </w:r>
    </w:p>
    <w:p w14:paraId="19A87B28" w14:textId="77777777" w:rsidR="000105BD" w:rsidRPr="003129C3" w:rsidRDefault="000105BD">
      <w:pPr>
        <w:pStyle w:val="BodyText"/>
        <w:rPr>
          <w:sz w:val="22"/>
          <w:szCs w:val="22"/>
        </w:rPr>
      </w:pPr>
    </w:p>
    <w:p w14:paraId="6F897B28" w14:textId="2CEE18F3" w:rsidR="008D474A" w:rsidRPr="003129C3" w:rsidRDefault="000D5073" w:rsidP="008D474A">
      <w:pPr>
        <w:pStyle w:val="BodyText"/>
        <w:ind w:left="642" w:right="209"/>
        <w:jc w:val="both"/>
        <w:rPr>
          <w:sz w:val="22"/>
          <w:szCs w:val="22"/>
        </w:rPr>
      </w:pPr>
      <w:r w:rsidRPr="003129C3">
        <w:rPr>
          <w:sz w:val="22"/>
          <w:szCs w:val="22"/>
        </w:rPr>
        <w:t>Employees</w:t>
      </w:r>
      <w:r w:rsidR="00E54558" w:rsidRPr="003129C3">
        <w:rPr>
          <w:sz w:val="22"/>
          <w:szCs w:val="22"/>
        </w:rPr>
        <w:t xml:space="preserve"> are responsible for notifying their </w:t>
      </w:r>
      <w:r w:rsidR="00276A84">
        <w:rPr>
          <w:sz w:val="22"/>
          <w:szCs w:val="22"/>
        </w:rPr>
        <w:t>S</w:t>
      </w:r>
      <w:r w:rsidRPr="003129C3">
        <w:rPr>
          <w:sz w:val="22"/>
          <w:szCs w:val="22"/>
        </w:rPr>
        <w:t xml:space="preserve">ervice </w:t>
      </w:r>
      <w:r w:rsidR="00276A84">
        <w:rPr>
          <w:sz w:val="22"/>
          <w:szCs w:val="22"/>
        </w:rPr>
        <w:t xml:space="preserve">Area </w:t>
      </w:r>
      <w:r w:rsidR="00E54558" w:rsidRPr="003129C3">
        <w:rPr>
          <w:sz w:val="22"/>
          <w:szCs w:val="22"/>
        </w:rPr>
        <w:t>Manager of any hazardous substances for use in order that the Product Data Sheets can be obtain</w:t>
      </w:r>
      <w:r w:rsidR="008D474A" w:rsidRPr="003129C3">
        <w:rPr>
          <w:sz w:val="22"/>
          <w:szCs w:val="22"/>
        </w:rPr>
        <w:t xml:space="preserve">ed and Risk Assessments </w:t>
      </w:r>
      <w:r w:rsidRPr="003129C3">
        <w:rPr>
          <w:sz w:val="22"/>
          <w:szCs w:val="22"/>
        </w:rPr>
        <w:t>including</w:t>
      </w:r>
      <w:r w:rsidR="00E54558" w:rsidRPr="003129C3">
        <w:rPr>
          <w:sz w:val="22"/>
          <w:szCs w:val="22"/>
        </w:rPr>
        <w:t xml:space="preserve"> appropriate con</w:t>
      </w:r>
      <w:r w:rsidR="008D474A" w:rsidRPr="003129C3">
        <w:rPr>
          <w:sz w:val="22"/>
          <w:szCs w:val="22"/>
        </w:rPr>
        <w:t>trol measures can be identified</w:t>
      </w:r>
      <w:r w:rsidRPr="003129C3">
        <w:rPr>
          <w:sz w:val="22"/>
          <w:szCs w:val="22"/>
        </w:rPr>
        <w:t xml:space="preserve"> and implemented</w:t>
      </w:r>
      <w:r w:rsidR="008D474A" w:rsidRPr="003129C3">
        <w:rPr>
          <w:sz w:val="22"/>
          <w:szCs w:val="22"/>
        </w:rPr>
        <w:t>.</w:t>
      </w:r>
    </w:p>
    <w:p w14:paraId="08468E44" w14:textId="77777777" w:rsidR="008D474A" w:rsidRPr="003129C3" w:rsidRDefault="008D474A" w:rsidP="008D474A">
      <w:pPr>
        <w:pStyle w:val="BodyText"/>
        <w:ind w:left="642" w:right="209"/>
        <w:jc w:val="both"/>
        <w:rPr>
          <w:sz w:val="22"/>
          <w:szCs w:val="22"/>
        </w:rPr>
      </w:pPr>
    </w:p>
    <w:p w14:paraId="1CA0DEF1" w14:textId="77777777" w:rsidR="000D5073" w:rsidRPr="003129C3" w:rsidRDefault="000D5073" w:rsidP="000D5073">
      <w:pPr>
        <w:pStyle w:val="BodyText"/>
        <w:ind w:left="642" w:right="209"/>
        <w:jc w:val="both"/>
        <w:rPr>
          <w:b/>
          <w:sz w:val="22"/>
          <w:szCs w:val="22"/>
        </w:rPr>
      </w:pPr>
      <w:r w:rsidRPr="003129C3">
        <w:rPr>
          <w:sz w:val="22"/>
          <w:szCs w:val="22"/>
        </w:rPr>
        <w:t>Service</w:t>
      </w:r>
      <w:r w:rsidR="00E54558" w:rsidRPr="003129C3">
        <w:rPr>
          <w:sz w:val="22"/>
          <w:szCs w:val="22"/>
        </w:rPr>
        <w:t xml:space="preserve"> Manager</w:t>
      </w:r>
      <w:r w:rsidRPr="003129C3">
        <w:rPr>
          <w:sz w:val="22"/>
          <w:szCs w:val="22"/>
        </w:rPr>
        <w:t>s</w:t>
      </w:r>
      <w:r w:rsidR="00E54558" w:rsidRPr="003129C3">
        <w:rPr>
          <w:sz w:val="22"/>
          <w:szCs w:val="22"/>
        </w:rPr>
        <w:t xml:space="preserve"> will be responsible for ensuring that all </w:t>
      </w:r>
      <w:r w:rsidR="00E54558" w:rsidRPr="003129C3">
        <w:rPr>
          <w:b/>
          <w:sz w:val="22"/>
          <w:szCs w:val="22"/>
        </w:rPr>
        <w:t>actions identified</w:t>
      </w:r>
      <w:r w:rsidR="008D474A" w:rsidRPr="003129C3">
        <w:rPr>
          <w:b/>
          <w:sz w:val="22"/>
          <w:szCs w:val="22"/>
        </w:rPr>
        <w:t xml:space="preserve"> </w:t>
      </w:r>
      <w:r w:rsidR="00E54558" w:rsidRPr="003129C3">
        <w:rPr>
          <w:sz w:val="22"/>
          <w:szCs w:val="22"/>
        </w:rPr>
        <w:t>in the assessments are implemented.</w:t>
      </w:r>
      <w:r w:rsidRPr="003129C3">
        <w:rPr>
          <w:b/>
          <w:sz w:val="22"/>
          <w:szCs w:val="22"/>
        </w:rPr>
        <w:t xml:space="preserve"> </w:t>
      </w:r>
    </w:p>
    <w:p w14:paraId="1D00E254" w14:textId="77777777" w:rsidR="000D5073" w:rsidRPr="003129C3" w:rsidRDefault="000D5073" w:rsidP="000D5073">
      <w:pPr>
        <w:pStyle w:val="BodyText"/>
        <w:ind w:left="642" w:right="209"/>
        <w:jc w:val="both"/>
        <w:rPr>
          <w:b/>
          <w:sz w:val="22"/>
          <w:szCs w:val="22"/>
        </w:rPr>
      </w:pPr>
    </w:p>
    <w:p w14:paraId="3E505500" w14:textId="62958449" w:rsidR="000105BD" w:rsidRPr="003129C3" w:rsidRDefault="00E54558" w:rsidP="000D5073">
      <w:pPr>
        <w:pStyle w:val="BodyText"/>
        <w:ind w:left="642" w:right="209"/>
        <w:jc w:val="both"/>
        <w:rPr>
          <w:b/>
          <w:sz w:val="22"/>
          <w:szCs w:val="22"/>
        </w:rPr>
      </w:pPr>
      <w:r w:rsidRPr="003129C3">
        <w:rPr>
          <w:sz w:val="22"/>
          <w:szCs w:val="22"/>
        </w:rPr>
        <w:t>Manager</w:t>
      </w:r>
      <w:r w:rsidR="000D5073" w:rsidRPr="003129C3">
        <w:rPr>
          <w:sz w:val="22"/>
          <w:szCs w:val="22"/>
        </w:rPr>
        <w:t>s</w:t>
      </w:r>
      <w:r w:rsidRPr="003129C3">
        <w:rPr>
          <w:sz w:val="22"/>
          <w:szCs w:val="22"/>
        </w:rPr>
        <w:t xml:space="preserve"> will be responsible for ensuring that </w:t>
      </w:r>
      <w:proofErr w:type="gramStart"/>
      <w:r w:rsidRPr="003129C3">
        <w:rPr>
          <w:sz w:val="22"/>
          <w:szCs w:val="22"/>
        </w:rPr>
        <w:t>all of</w:t>
      </w:r>
      <w:proofErr w:type="gramEnd"/>
      <w:r w:rsidRPr="003129C3">
        <w:rPr>
          <w:sz w:val="22"/>
          <w:szCs w:val="22"/>
        </w:rPr>
        <w:t xml:space="preserve"> their relevant employees are informed about the COSHH assessments.</w:t>
      </w:r>
    </w:p>
    <w:p w14:paraId="2AD9C269" w14:textId="77777777" w:rsidR="000105BD" w:rsidRPr="003129C3" w:rsidRDefault="000105BD">
      <w:pPr>
        <w:pStyle w:val="BodyText"/>
        <w:rPr>
          <w:sz w:val="22"/>
          <w:szCs w:val="22"/>
        </w:rPr>
      </w:pPr>
    </w:p>
    <w:p w14:paraId="7F03EEB6" w14:textId="5FB94114" w:rsidR="000105BD" w:rsidRPr="003129C3" w:rsidRDefault="000D5073">
      <w:pPr>
        <w:pStyle w:val="BodyText"/>
        <w:spacing w:before="1"/>
        <w:ind w:left="642" w:right="227"/>
        <w:jc w:val="both"/>
        <w:rPr>
          <w:sz w:val="22"/>
          <w:szCs w:val="22"/>
        </w:rPr>
      </w:pPr>
      <w:r w:rsidRPr="003129C3">
        <w:rPr>
          <w:sz w:val="22"/>
          <w:szCs w:val="22"/>
        </w:rPr>
        <w:t>Service</w:t>
      </w:r>
      <w:r w:rsidR="00E54558" w:rsidRPr="003129C3">
        <w:rPr>
          <w:sz w:val="22"/>
          <w:szCs w:val="22"/>
        </w:rPr>
        <w:t xml:space="preserve"> Manager</w:t>
      </w:r>
      <w:r w:rsidRPr="003129C3">
        <w:rPr>
          <w:sz w:val="22"/>
          <w:szCs w:val="22"/>
        </w:rPr>
        <w:t>s</w:t>
      </w:r>
      <w:r w:rsidR="00E54558" w:rsidRPr="003129C3">
        <w:rPr>
          <w:sz w:val="22"/>
          <w:szCs w:val="22"/>
        </w:rPr>
        <w:t xml:space="preserve"> will check that new substances can be used safely before they are purchased. Assessments will be reviewed every 3 years or when the work activity changes, whichever is soonest</w:t>
      </w:r>
      <w:r w:rsidR="003812A9" w:rsidRPr="003129C3">
        <w:rPr>
          <w:sz w:val="22"/>
          <w:szCs w:val="22"/>
        </w:rPr>
        <w:t>.</w:t>
      </w:r>
    </w:p>
    <w:p w14:paraId="54E9C1A3" w14:textId="77777777" w:rsidR="000105BD" w:rsidRPr="003129C3" w:rsidRDefault="000105BD">
      <w:pPr>
        <w:pStyle w:val="BodyText"/>
        <w:spacing w:before="7"/>
        <w:rPr>
          <w:sz w:val="22"/>
          <w:szCs w:val="22"/>
        </w:rPr>
      </w:pPr>
    </w:p>
    <w:p w14:paraId="26B67E6E" w14:textId="4B304864" w:rsidR="000105BD" w:rsidRPr="003129C3" w:rsidRDefault="00E54558">
      <w:pPr>
        <w:pStyle w:val="BodyText"/>
        <w:ind w:left="642" w:right="210"/>
        <w:jc w:val="both"/>
        <w:rPr>
          <w:sz w:val="22"/>
          <w:szCs w:val="22"/>
        </w:rPr>
      </w:pPr>
      <w:r w:rsidRPr="003129C3">
        <w:rPr>
          <w:b/>
          <w:sz w:val="22"/>
          <w:szCs w:val="22"/>
        </w:rPr>
        <w:t xml:space="preserve">Safety Data Sheets </w:t>
      </w:r>
      <w:r w:rsidRPr="003129C3">
        <w:rPr>
          <w:sz w:val="22"/>
          <w:szCs w:val="22"/>
        </w:rPr>
        <w:t xml:space="preserve">from suppliers are </w:t>
      </w:r>
      <w:r w:rsidR="008D474A" w:rsidRPr="003129C3">
        <w:rPr>
          <w:sz w:val="22"/>
          <w:szCs w:val="22"/>
        </w:rPr>
        <w:t xml:space="preserve">to be maintained at the appropriate </w:t>
      </w:r>
      <w:r w:rsidRPr="003129C3">
        <w:rPr>
          <w:sz w:val="22"/>
          <w:szCs w:val="22"/>
        </w:rPr>
        <w:t>Office</w:t>
      </w:r>
      <w:r w:rsidR="008D474A" w:rsidRPr="003129C3">
        <w:rPr>
          <w:sz w:val="22"/>
          <w:szCs w:val="22"/>
        </w:rPr>
        <w:t xml:space="preserve">s (Commercial Road, </w:t>
      </w:r>
      <w:proofErr w:type="spellStart"/>
      <w:r w:rsidR="008D474A" w:rsidRPr="003129C3">
        <w:rPr>
          <w:sz w:val="22"/>
          <w:szCs w:val="22"/>
        </w:rPr>
        <w:t>Crookhill</w:t>
      </w:r>
      <w:proofErr w:type="spellEnd"/>
      <w:r w:rsidR="003812A9" w:rsidRPr="003129C3">
        <w:rPr>
          <w:sz w:val="22"/>
          <w:szCs w:val="22"/>
        </w:rPr>
        <w:t xml:space="preserve">, </w:t>
      </w:r>
      <w:r w:rsidR="00FD7FE7" w:rsidRPr="003129C3">
        <w:rPr>
          <w:sz w:val="22"/>
          <w:szCs w:val="22"/>
        </w:rPr>
        <w:t xml:space="preserve">Lynch Lane </w:t>
      </w:r>
      <w:r w:rsidR="003812A9" w:rsidRPr="003129C3">
        <w:rPr>
          <w:sz w:val="22"/>
          <w:szCs w:val="22"/>
        </w:rPr>
        <w:t>Nursery</w:t>
      </w:r>
      <w:r w:rsidR="008D474A" w:rsidRPr="003129C3">
        <w:rPr>
          <w:sz w:val="22"/>
          <w:szCs w:val="22"/>
        </w:rPr>
        <w:t xml:space="preserve"> or Beach Office)</w:t>
      </w:r>
      <w:r w:rsidR="003812A9" w:rsidRPr="003129C3">
        <w:rPr>
          <w:sz w:val="22"/>
          <w:szCs w:val="22"/>
        </w:rPr>
        <w:t>.</w:t>
      </w:r>
    </w:p>
    <w:p w14:paraId="421D113C" w14:textId="77777777" w:rsidR="000105BD" w:rsidRPr="003129C3" w:rsidRDefault="000105BD">
      <w:pPr>
        <w:pStyle w:val="BodyText"/>
        <w:spacing w:before="10"/>
        <w:rPr>
          <w:sz w:val="22"/>
          <w:szCs w:val="22"/>
        </w:rPr>
      </w:pPr>
    </w:p>
    <w:p w14:paraId="702B0B60" w14:textId="77777777" w:rsidR="000105BD" w:rsidRPr="003129C3" w:rsidRDefault="00E54558" w:rsidP="008D474A">
      <w:pPr>
        <w:pStyle w:val="BodyText"/>
        <w:spacing w:before="1"/>
        <w:ind w:left="642"/>
        <w:jc w:val="both"/>
        <w:rPr>
          <w:sz w:val="22"/>
          <w:szCs w:val="22"/>
        </w:rPr>
      </w:pPr>
      <w:bookmarkStart w:id="44" w:name="Spill_Control"/>
      <w:bookmarkEnd w:id="44"/>
      <w:r w:rsidRPr="003129C3">
        <w:rPr>
          <w:sz w:val="22"/>
          <w:szCs w:val="22"/>
          <w:u w:val="single"/>
        </w:rPr>
        <w:t>Spill Control</w:t>
      </w:r>
    </w:p>
    <w:p w14:paraId="3E60673F" w14:textId="518084CA" w:rsidR="000105BD" w:rsidRPr="003129C3" w:rsidRDefault="00E54558">
      <w:pPr>
        <w:pStyle w:val="BodyText"/>
        <w:spacing w:before="92"/>
        <w:ind w:left="642" w:right="227"/>
        <w:jc w:val="both"/>
        <w:rPr>
          <w:sz w:val="22"/>
          <w:szCs w:val="22"/>
        </w:rPr>
      </w:pPr>
      <w:r w:rsidRPr="003129C3">
        <w:rPr>
          <w:sz w:val="22"/>
          <w:szCs w:val="22"/>
        </w:rPr>
        <w:t>Managers are responsible for ensuring that all staff are aware of procedures in the event of a spillage of hazardous substances and for ensuring that stocks of spill c</w:t>
      </w:r>
      <w:r w:rsidR="008D474A" w:rsidRPr="003129C3">
        <w:rPr>
          <w:sz w:val="22"/>
          <w:szCs w:val="22"/>
        </w:rPr>
        <w:t>ontrol equipment are maintained.</w:t>
      </w:r>
    </w:p>
    <w:p w14:paraId="1365C204" w14:textId="77777777" w:rsidR="000105BD" w:rsidRPr="003129C3" w:rsidRDefault="000105BD">
      <w:pPr>
        <w:pStyle w:val="BodyText"/>
        <w:spacing w:before="3"/>
        <w:rPr>
          <w:sz w:val="22"/>
          <w:szCs w:val="22"/>
        </w:rPr>
      </w:pPr>
    </w:p>
    <w:p w14:paraId="41D0DD08" w14:textId="77777777" w:rsidR="000105BD" w:rsidRPr="003129C3" w:rsidRDefault="008D474A" w:rsidP="008D474A">
      <w:pPr>
        <w:pStyle w:val="Heading1"/>
        <w:numPr>
          <w:ilvl w:val="0"/>
          <w:numId w:val="14"/>
        </w:numPr>
        <w:tabs>
          <w:tab w:val="left" w:pos="640"/>
        </w:tabs>
        <w:spacing w:before="2"/>
        <w:rPr>
          <w:sz w:val="22"/>
          <w:szCs w:val="22"/>
          <w:u w:val="none"/>
        </w:rPr>
      </w:pPr>
      <w:bookmarkStart w:id="45" w:name="18._HEIGHTS"/>
      <w:bookmarkStart w:id="46" w:name="_Toc11763836"/>
      <w:bookmarkEnd w:id="45"/>
      <w:r w:rsidRPr="003129C3">
        <w:rPr>
          <w:sz w:val="22"/>
          <w:szCs w:val="22"/>
          <w:u w:val="none"/>
        </w:rPr>
        <w:t>Working at Heights</w:t>
      </w:r>
      <w:bookmarkEnd w:id="46"/>
    </w:p>
    <w:p w14:paraId="04BC63FC" w14:textId="77777777" w:rsidR="000105BD" w:rsidRPr="003129C3" w:rsidRDefault="00E54558">
      <w:pPr>
        <w:spacing w:before="93" w:line="242" w:lineRule="auto"/>
        <w:ind w:left="642" w:right="2817"/>
        <w:rPr>
          <w:i/>
        </w:rPr>
      </w:pPr>
      <w:r w:rsidRPr="003129C3">
        <w:rPr>
          <w:i/>
        </w:rPr>
        <w:t>Provision and Use of Work Equipment Regulations 1998 Lifting Operations and Lifting Equipment Regulations 1998 Construction (Design &amp; Management) Regulations 2015</w:t>
      </w:r>
    </w:p>
    <w:p w14:paraId="4A54797D" w14:textId="77777777" w:rsidR="000105BD" w:rsidRPr="003129C3" w:rsidRDefault="000105BD">
      <w:pPr>
        <w:pStyle w:val="BodyText"/>
        <w:spacing w:before="10"/>
        <w:rPr>
          <w:i/>
          <w:sz w:val="22"/>
          <w:szCs w:val="22"/>
        </w:rPr>
      </w:pPr>
    </w:p>
    <w:p w14:paraId="1167430E" w14:textId="69499D26" w:rsidR="0063254A" w:rsidRPr="003129C3" w:rsidRDefault="00C71F92" w:rsidP="00A21C75">
      <w:pPr>
        <w:pStyle w:val="BodyText"/>
        <w:ind w:left="642" w:right="227"/>
        <w:jc w:val="both"/>
        <w:rPr>
          <w:sz w:val="22"/>
          <w:szCs w:val="22"/>
        </w:rPr>
      </w:pPr>
      <w:r w:rsidRPr="003129C3">
        <w:rPr>
          <w:sz w:val="22"/>
          <w:szCs w:val="22"/>
        </w:rPr>
        <w:t xml:space="preserve">A fall from height has sudden and irreversible consequences and can only be prevented by ensuring that each task associated with working at height is carefully planned before deciding if the method of gaining access is appropriate.  The overriding principle is to do all that is practicable to prevent anyone falling.  Strict adherence to the principles and practices within the Work at Height Regulations 2005, and its Schedules, is the only acceptable solution.  </w:t>
      </w:r>
    </w:p>
    <w:p w14:paraId="677F0B08" w14:textId="0FD72D51" w:rsidR="00A21C75" w:rsidRPr="003129C3" w:rsidRDefault="00A21C75" w:rsidP="00A21C75">
      <w:pPr>
        <w:pStyle w:val="BodyText"/>
        <w:ind w:left="640" w:right="227"/>
        <w:jc w:val="both"/>
        <w:rPr>
          <w:sz w:val="22"/>
          <w:szCs w:val="22"/>
        </w:rPr>
      </w:pPr>
    </w:p>
    <w:p w14:paraId="4184353F" w14:textId="208CC21C" w:rsidR="00C71F92" w:rsidRPr="003129C3" w:rsidRDefault="00A21C75" w:rsidP="00A21C75">
      <w:pPr>
        <w:pStyle w:val="BodyText"/>
        <w:ind w:left="640" w:right="227"/>
        <w:jc w:val="both"/>
        <w:rPr>
          <w:sz w:val="22"/>
          <w:szCs w:val="22"/>
        </w:rPr>
      </w:pPr>
      <w:bookmarkStart w:id="47" w:name="_Hlk11060697"/>
      <w:r w:rsidRPr="003129C3">
        <w:rPr>
          <w:sz w:val="22"/>
          <w:szCs w:val="22"/>
        </w:rPr>
        <w:t xml:space="preserve">Separate guidance is available from </w:t>
      </w:r>
      <w:r w:rsidR="00C670F8" w:rsidRPr="003129C3">
        <w:rPr>
          <w:sz w:val="22"/>
          <w:szCs w:val="22"/>
        </w:rPr>
        <w:t xml:space="preserve">the Councils </w:t>
      </w:r>
      <w:r w:rsidR="00104A83" w:rsidRPr="003129C3">
        <w:rPr>
          <w:sz w:val="22"/>
          <w:szCs w:val="22"/>
        </w:rPr>
        <w:t>Health and Safety Officer</w:t>
      </w:r>
      <w:r w:rsidR="00C670F8" w:rsidRPr="003129C3">
        <w:rPr>
          <w:sz w:val="22"/>
          <w:szCs w:val="22"/>
        </w:rPr>
        <w:t>.</w:t>
      </w:r>
    </w:p>
    <w:bookmarkEnd w:id="47"/>
    <w:p w14:paraId="7A55E823" w14:textId="77777777" w:rsidR="00C71F92" w:rsidRPr="003129C3" w:rsidRDefault="00C71F92">
      <w:pPr>
        <w:pStyle w:val="BodyText"/>
        <w:ind w:left="642" w:right="227"/>
        <w:jc w:val="both"/>
        <w:rPr>
          <w:sz w:val="22"/>
          <w:szCs w:val="22"/>
        </w:rPr>
      </w:pPr>
    </w:p>
    <w:p w14:paraId="4CB78199" w14:textId="77777777" w:rsidR="000105BD" w:rsidRPr="003129C3" w:rsidRDefault="00E54558" w:rsidP="00F066F6">
      <w:pPr>
        <w:pStyle w:val="Heading1"/>
        <w:numPr>
          <w:ilvl w:val="0"/>
          <w:numId w:val="14"/>
        </w:numPr>
        <w:tabs>
          <w:tab w:val="left" w:pos="640"/>
        </w:tabs>
        <w:rPr>
          <w:sz w:val="22"/>
          <w:szCs w:val="22"/>
        </w:rPr>
      </w:pPr>
      <w:bookmarkStart w:id="48" w:name="19._LEGIONELLOSIS"/>
      <w:bookmarkStart w:id="49" w:name="20._LONE_WORKING"/>
      <w:bookmarkStart w:id="50" w:name="_Toc11763837"/>
      <w:bookmarkEnd w:id="48"/>
      <w:bookmarkEnd w:id="49"/>
      <w:r w:rsidRPr="003129C3">
        <w:rPr>
          <w:sz w:val="22"/>
          <w:szCs w:val="22"/>
          <w:u w:val="none"/>
        </w:rPr>
        <w:t>L</w:t>
      </w:r>
      <w:r w:rsidR="00F066F6" w:rsidRPr="003129C3">
        <w:rPr>
          <w:sz w:val="22"/>
          <w:szCs w:val="22"/>
          <w:u w:val="none"/>
        </w:rPr>
        <w:t>one Working</w:t>
      </w:r>
      <w:bookmarkEnd w:id="50"/>
    </w:p>
    <w:p w14:paraId="40CFA8E8" w14:textId="0620A2C9" w:rsidR="00C670F8" w:rsidRPr="003129C3" w:rsidRDefault="00B027A4" w:rsidP="00C670F8">
      <w:pPr>
        <w:pStyle w:val="BodyText"/>
        <w:spacing w:before="92"/>
        <w:ind w:left="640" w:right="227"/>
        <w:jc w:val="both"/>
        <w:rPr>
          <w:sz w:val="22"/>
          <w:szCs w:val="22"/>
        </w:rPr>
      </w:pPr>
      <w:r w:rsidRPr="003129C3">
        <w:rPr>
          <w:sz w:val="22"/>
          <w:szCs w:val="22"/>
        </w:rPr>
        <w:t xml:space="preserve">A </w:t>
      </w:r>
      <w:r w:rsidR="00E54558" w:rsidRPr="003129C3">
        <w:rPr>
          <w:sz w:val="22"/>
          <w:szCs w:val="22"/>
        </w:rPr>
        <w:t>Lone Working Policy &amp; Procedure, which is designed to raise awareness of the risks presented by lone working, to identify the responsibilities each person has in this situation, and to give guida</w:t>
      </w:r>
      <w:r w:rsidRPr="003129C3">
        <w:rPr>
          <w:sz w:val="22"/>
          <w:szCs w:val="22"/>
        </w:rPr>
        <w:t>nce on how to manage such risks has been produced by the Town Council.</w:t>
      </w:r>
      <w:r w:rsidR="00C670F8" w:rsidRPr="003129C3">
        <w:rPr>
          <w:sz w:val="22"/>
          <w:szCs w:val="22"/>
        </w:rPr>
        <w:t xml:space="preserve"> This is available from the Councils designated </w:t>
      </w:r>
      <w:r w:rsidR="00104A83" w:rsidRPr="003129C3">
        <w:rPr>
          <w:sz w:val="22"/>
          <w:szCs w:val="22"/>
        </w:rPr>
        <w:t>Health and Safety Officer</w:t>
      </w:r>
      <w:r w:rsidR="00C670F8" w:rsidRPr="003129C3">
        <w:rPr>
          <w:sz w:val="22"/>
          <w:szCs w:val="22"/>
        </w:rPr>
        <w:t>.</w:t>
      </w:r>
    </w:p>
    <w:p w14:paraId="3ECBF451" w14:textId="77777777" w:rsidR="000105BD" w:rsidRPr="003129C3" w:rsidRDefault="000105BD">
      <w:pPr>
        <w:pStyle w:val="BodyText"/>
        <w:spacing w:before="7"/>
        <w:rPr>
          <w:sz w:val="22"/>
          <w:szCs w:val="22"/>
        </w:rPr>
      </w:pPr>
    </w:p>
    <w:p w14:paraId="31689E1E" w14:textId="77777777" w:rsidR="000105BD" w:rsidRPr="003129C3" w:rsidRDefault="00E54558" w:rsidP="00986CE1">
      <w:pPr>
        <w:pStyle w:val="Heading1"/>
        <w:numPr>
          <w:ilvl w:val="0"/>
          <w:numId w:val="14"/>
        </w:numPr>
        <w:tabs>
          <w:tab w:val="left" w:pos="640"/>
        </w:tabs>
        <w:spacing w:before="11"/>
        <w:rPr>
          <w:sz w:val="22"/>
          <w:szCs w:val="22"/>
        </w:rPr>
      </w:pPr>
      <w:bookmarkStart w:id="51" w:name="21._MACHINERY"/>
      <w:bookmarkStart w:id="52" w:name="_Toc11763838"/>
      <w:bookmarkEnd w:id="51"/>
      <w:r w:rsidRPr="003129C3">
        <w:rPr>
          <w:sz w:val="22"/>
          <w:szCs w:val="22"/>
          <w:u w:val="none"/>
        </w:rPr>
        <w:t>M</w:t>
      </w:r>
      <w:r w:rsidR="00B027A4" w:rsidRPr="003129C3">
        <w:rPr>
          <w:sz w:val="22"/>
          <w:szCs w:val="22"/>
          <w:u w:val="none"/>
        </w:rPr>
        <w:t>achinery</w:t>
      </w:r>
      <w:bookmarkEnd w:id="52"/>
    </w:p>
    <w:p w14:paraId="1586C4CF" w14:textId="77777777" w:rsidR="000105BD" w:rsidRPr="003129C3" w:rsidRDefault="00E54558">
      <w:pPr>
        <w:spacing w:before="92" w:line="242" w:lineRule="auto"/>
        <w:ind w:left="642" w:right="2040"/>
        <w:rPr>
          <w:i/>
        </w:rPr>
      </w:pPr>
      <w:r w:rsidRPr="003129C3">
        <w:rPr>
          <w:i/>
        </w:rPr>
        <w:t>Management of Health and Safety at Work Regulations 1999 Provision and Use of Work Equipment Regulations 1998</w:t>
      </w:r>
    </w:p>
    <w:p w14:paraId="6E38FFDB" w14:textId="77777777" w:rsidR="000105BD" w:rsidRPr="003129C3" w:rsidRDefault="000105BD">
      <w:pPr>
        <w:pStyle w:val="BodyText"/>
        <w:spacing w:before="11"/>
        <w:rPr>
          <w:i/>
          <w:sz w:val="22"/>
          <w:szCs w:val="22"/>
        </w:rPr>
      </w:pPr>
    </w:p>
    <w:p w14:paraId="1BBC596A" w14:textId="77777777" w:rsidR="000105BD" w:rsidRPr="003129C3" w:rsidRDefault="00E54558">
      <w:pPr>
        <w:pStyle w:val="BodyText"/>
        <w:ind w:left="642" w:right="227"/>
        <w:jc w:val="both"/>
        <w:rPr>
          <w:sz w:val="22"/>
          <w:szCs w:val="22"/>
        </w:rPr>
      </w:pPr>
      <w:r w:rsidRPr="003129C3">
        <w:rPr>
          <w:sz w:val="22"/>
          <w:szCs w:val="22"/>
        </w:rPr>
        <w:t xml:space="preserve">Vibration from work with powered </w:t>
      </w:r>
      <w:proofErr w:type="gramStart"/>
      <w:r w:rsidRPr="003129C3">
        <w:rPr>
          <w:sz w:val="22"/>
          <w:szCs w:val="22"/>
        </w:rPr>
        <w:t>hand held</w:t>
      </w:r>
      <w:proofErr w:type="gramEnd"/>
      <w:r w:rsidRPr="003129C3">
        <w:rPr>
          <w:sz w:val="22"/>
          <w:szCs w:val="22"/>
        </w:rPr>
        <w:t xml:space="preserve"> tools, equipment or processes can damage the hands and arms of users causing ‘hand-arm vibration</w:t>
      </w:r>
      <w:r w:rsidR="00B027A4" w:rsidRPr="003129C3">
        <w:rPr>
          <w:sz w:val="22"/>
          <w:szCs w:val="22"/>
        </w:rPr>
        <w:t xml:space="preserve"> syndrome’. This is </w:t>
      </w:r>
      <w:r w:rsidRPr="003129C3">
        <w:rPr>
          <w:sz w:val="22"/>
          <w:szCs w:val="22"/>
        </w:rPr>
        <w:t xml:space="preserve">a painful, irreversible </w:t>
      </w:r>
      <w:r w:rsidRPr="003129C3">
        <w:rPr>
          <w:sz w:val="22"/>
          <w:szCs w:val="22"/>
        </w:rPr>
        <w:lastRenderedPageBreak/>
        <w:t>condition which includes ‘vibration white finger’ and the effects can be impaired blood circulation, damage to the nerves and muscles, and loss of ability to grip</w:t>
      </w:r>
      <w:r w:rsidRPr="003129C3">
        <w:rPr>
          <w:spacing w:val="-1"/>
          <w:sz w:val="22"/>
          <w:szCs w:val="22"/>
        </w:rPr>
        <w:t xml:space="preserve"> </w:t>
      </w:r>
      <w:r w:rsidRPr="003129C3">
        <w:rPr>
          <w:sz w:val="22"/>
          <w:szCs w:val="22"/>
        </w:rPr>
        <w:t>properly.</w:t>
      </w:r>
    </w:p>
    <w:p w14:paraId="23BEFDDE" w14:textId="77777777" w:rsidR="000105BD" w:rsidRPr="003129C3" w:rsidRDefault="000105BD">
      <w:pPr>
        <w:pStyle w:val="BodyText"/>
        <w:rPr>
          <w:sz w:val="22"/>
          <w:szCs w:val="22"/>
        </w:rPr>
      </w:pPr>
    </w:p>
    <w:p w14:paraId="711DF6A0" w14:textId="77777777" w:rsidR="000105BD" w:rsidRPr="003129C3" w:rsidRDefault="00E54558">
      <w:pPr>
        <w:pStyle w:val="BodyText"/>
        <w:ind w:left="642" w:right="225"/>
        <w:jc w:val="both"/>
        <w:rPr>
          <w:sz w:val="22"/>
          <w:szCs w:val="22"/>
        </w:rPr>
      </w:pPr>
      <w:r w:rsidRPr="003129C3">
        <w:rPr>
          <w:sz w:val="22"/>
          <w:szCs w:val="22"/>
        </w:rPr>
        <w:t>Back damage can be caused by vibration from a vehicle or machine passing through the seat into the driver’s body through the buttocks – known as whole body vibration. Whole body vibration can also be caused by standing on the platform of a vehicle or machine, so vibration passes into the operator through their feet.</w:t>
      </w:r>
    </w:p>
    <w:p w14:paraId="258B552F" w14:textId="77777777" w:rsidR="000105BD" w:rsidRPr="003129C3" w:rsidRDefault="000105BD">
      <w:pPr>
        <w:pStyle w:val="BodyText"/>
        <w:rPr>
          <w:sz w:val="22"/>
          <w:szCs w:val="22"/>
        </w:rPr>
      </w:pPr>
    </w:p>
    <w:p w14:paraId="6D4FA5B1" w14:textId="77777777" w:rsidR="000105BD" w:rsidRPr="003129C3" w:rsidRDefault="00E54558">
      <w:pPr>
        <w:pStyle w:val="BodyText"/>
        <w:ind w:left="642" w:right="210"/>
        <w:jc w:val="both"/>
        <w:rPr>
          <w:sz w:val="22"/>
          <w:szCs w:val="22"/>
        </w:rPr>
      </w:pPr>
      <w:r w:rsidRPr="003129C3">
        <w:rPr>
          <w:sz w:val="22"/>
          <w:szCs w:val="22"/>
        </w:rPr>
        <w:t>The Service Manager is responsible for ensuring that an assessment is carried out in respect of all new machinery and equipment</w:t>
      </w:r>
      <w:r w:rsidR="003812A9" w:rsidRPr="003129C3">
        <w:rPr>
          <w:sz w:val="22"/>
          <w:szCs w:val="22"/>
        </w:rPr>
        <w:t>.</w:t>
      </w:r>
      <w:r w:rsidRPr="003129C3">
        <w:rPr>
          <w:sz w:val="22"/>
          <w:szCs w:val="22"/>
        </w:rPr>
        <w:t xml:space="preserve"> </w:t>
      </w:r>
    </w:p>
    <w:p w14:paraId="23946B4B" w14:textId="77777777" w:rsidR="000105BD" w:rsidRPr="003129C3" w:rsidRDefault="000105BD">
      <w:pPr>
        <w:pStyle w:val="BodyText"/>
        <w:rPr>
          <w:sz w:val="22"/>
          <w:szCs w:val="22"/>
        </w:rPr>
      </w:pPr>
    </w:p>
    <w:p w14:paraId="0FE4D69E" w14:textId="039E0C7A" w:rsidR="000105BD" w:rsidRPr="003129C3" w:rsidRDefault="00E54558">
      <w:pPr>
        <w:pStyle w:val="BodyText"/>
        <w:ind w:left="642" w:right="210"/>
        <w:jc w:val="both"/>
        <w:rPr>
          <w:sz w:val="22"/>
          <w:szCs w:val="22"/>
        </w:rPr>
      </w:pPr>
      <w:r w:rsidRPr="003129C3">
        <w:rPr>
          <w:sz w:val="22"/>
          <w:szCs w:val="22"/>
        </w:rPr>
        <w:t>Service Managers</w:t>
      </w:r>
      <w:r w:rsidR="00C670F8" w:rsidRPr="003129C3">
        <w:rPr>
          <w:sz w:val="22"/>
          <w:szCs w:val="22"/>
        </w:rPr>
        <w:t xml:space="preserve"> </w:t>
      </w:r>
      <w:r w:rsidRPr="003129C3">
        <w:rPr>
          <w:sz w:val="22"/>
          <w:szCs w:val="22"/>
        </w:rPr>
        <w:t>are</w:t>
      </w:r>
      <w:r w:rsidR="00C670F8" w:rsidRPr="003129C3">
        <w:rPr>
          <w:sz w:val="22"/>
          <w:szCs w:val="22"/>
        </w:rPr>
        <w:t xml:space="preserve"> also </w:t>
      </w:r>
      <w:r w:rsidRPr="003129C3">
        <w:rPr>
          <w:sz w:val="22"/>
          <w:szCs w:val="22"/>
        </w:rPr>
        <w:t>responsible for maintaining the Work Equipment Inventory and Mainte</w:t>
      </w:r>
      <w:r w:rsidR="00F318E2" w:rsidRPr="003129C3">
        <w:rPr>
          <w:sz w:val="22"/>
          <w:szCs w:val="22"/>
        </w:rPr>
        <w:t>nance Schedule</w:t>
      </w:r>
      <w:r w:rsidRPr="003129C3">
        <w:rPr>
          <w:sz w:val="22"/>
          <w:szCs w:val="22"/>
        </w:rPr>
        <w:t>.</w:t>
      </w:r>
    </w:p>
    <w:p w14:paraId="590A31FB" w14:textId="77777777" w:rsidR="000105BD" w:rsidRPr="003129C3" w:rsidRDefault="000105BD">
      <w:pPr>
        <w:pStyle w:val="BodyText"/>
        <w:rPr>
          <w:sz w:val="22"/>
          <w:szCs w:val="22"/>
        </w:rPr>
      </w:pPr>
    </w:p>
    <w:p w14:paraId="772C4811" w14:textId="77777777" w:rsidR="000105BD" w:rsidRPr="003129C3" w:rsidRDefault="00E54558">
      <w:pPr>
        <w:pStyle w:val="BodyText"/>
        <w:ind w:left="642"/>
        <w:rPr>
          <w:sz w:val="22"/>
          <w:szCs w:val="22"/>
        </w:rPr>
      </w:pPr>
      <w:r w:rsidRPr="003129C3">
        <w:rPr>
          <w:sz w:val="22"/>
          <w:szCs w:val="22"/>
        </w:rPr>
        <w:t>Staff are advised to report any faults immediately to their Manager/Supervisor.</w:t>
      </w:r>
    </w:p>
    <w:p w14:paraId="78D5A4DD" w14:textId="77777777" w:rsidR="000105BD" w:rsidRPr="003129C3" w:rsidRDefault="000105BD">
      <w:pPr>
        <w:pStyle w:val="BodyText"/>
        <w:rPr>
          <w:sz w:val="22"/>
          <w:szCs w:val="22"/>
        </w:rPr>
      </w:pPr>
    </w:p>
    <w:p w14:paraId="3722B9AE" w14:textId="77777777" w:rsidR="000105BD" w:rsidRPr="003129C3" w:rsidRDefault="00E54558">
      <w:pPr>
        <w:pStyle w:val="BodyText"/>
        <w:spacing w:before="1"/>
        <w:ind w:left="642" w:right="210"/>
        <w:jc w:val="both"/>
        <w:rPr>
          <w:sz w:val="22"/>
          <w:szCs w:val="22"/>
        </w:rPr>
      </w:pPr>
      <w:r w:rsidRPr="003129C3">
        <w:rPr>
          <w:sz w:val="22"/>
          <w:szCs w:val="22"/>
        </w:rPr>
        <w:t>The use of the Council’s equipment is restricted to o</w:t>
      </w:r>
      <w:r w:rsidR="00B027A4" w:rsidRPr="003129C3">
        <w:rPr>
          <w:sz w:val="22"/>
          <w:szCs w:val="22"/>
        </w:rPr>
        <w:t xml:space="preserve">nly the trained operatives and </w:t>
      </w:r>
      <w:r w:rsidRPr="003129C3">
        <w:rPr>
          <w:sz w:val="22"/>
          <w:szCs w:val="22"/>
        </w:rPr>
        <w:t>staf</w:t>
      </w:r>
      <w:r w:rsidR="00B027A4" w:rsidRPr="003129C3">
        <w:rPr>
          <w:sz w:val="22"/>
          <w:szCs w:val="22"/>
        </w:rPr>
        <w:t>f.</w:t>
      </w:r>
    </w:p>
    <w:p w14:paraId="4A3A2ABE" w14:textId="77777777" w:rsidR="000105BD" w:rsidRPr="003129C3" w:rsidRDefault="000105BD">
      <w:pPr>
        <w:pStyle w:val="BodyText"/>
        <w:spacing w:before="7"/>
        <w:rPr>
          <w:sz w:val="22"/>
          <w:szCs w:val="22"/>
        </w:rPr>
      </w:pPr>
    </w:p>
    <w:p w14:paraId="34868F65" w14:textId="77777777" w:rsidR="000105BD" w:rsidRPr="003129C3" w:rsidRDefault="00E54558" w:rsidP="00F318E2">
      <w:pPr>
        <w:pStyle w:val="Heading1"/>
        <w:numPr>
          <w:ilvl w:val="0"/>
          <w:numId w:val="14"/>
        </w:numPr>
        <w:tabs>
          <w:tab w:val="left" w:pos="640"/>
        </w:tabs>
        <w:spacing w:before="1"/>
        <w:rPr>
          <w:sz w:val="22"/>
          <w:szCs w:val="22"/>
        </w:rPr>
      </w:pPr>
      <w:bookmarkStart w:id="53" w:name="22._MAINTENANCE_AND_BUILDING_WORK"/>
      <w:bookmarkStart w:id="54" w:name="_Toc11763839"/>
      <w:bookmarkEnd w:id="53"/>
      <w:r w:rsidRPr="003129C3">
        <w:rPr>
          <w:sz w:val="22"/>
          <w:szCs w:val="22"/>
          <w:u w:val="none"/>
        </w:rPr>
        <w:t>M</w:t>
      </w:r>
      <w:r w:rsidR="00B027A4" w:rsidRPr="003129C3">
        <w:rPr>
          <w:sz w:val="22"/>
          <w:szCs w:val="22"/>
          <w:u w:val="none"/>
        </w:rPr>
        <w:t>aintenance &amp; Building Work</w:t>
      </w:r>
      <w:bookmarkEnd w:id="54"/>
    </w:p>
    <w:p w14:paraId="2937DD66" w14:textId="77777777" w:rsidR="000105BD" w:rsidRPr="003129C3" w:rsidRDefault="00E54558">
      <w:pPr>
        <w:spacing w:before="93" w:line="256" w:lineRule="auto"/>
        <w:ind w:left="642" w:right="2817"/>
        <w:rPr>
          <w:i/>
        </w:rPr>
      </w:pPr>
      <w:r w:rsidRPr="003129C3">
        <w:rPr>
          <w:i/>
        </w:rPr>
        <w:t>Construction (Design &amp; Management) Regulations 2015 Construction (Design and Management) Regulations 1994 Lifting Operations and Lifting Equipment Regulations 1998 Provision and Use of Work Equipment Regulations 1998 Confined Spaces Regulations 1997</w:t>
      </w:r>
    </w:p>
    <w:p w14:paraId="5F356560" w14:textId="77777777" w:rsidR="000105BD" w:rsidRPr="003129C3" w:rsidRDefault="000105BD">
      <w:pPr>
        <w:pStyle w:val="BodyText"/>
        <w:spacing w:before="2"/>
        <w:rPr>
          <w:i/>
          <w:sz w:val="22"/>
          <w:szCs w:val="22"/>
        </w:rPr>
      </w:pPr>
    </w:p>
    <w:p w14:paraId="1E7EED1E" w14:textId="1A3CADF6" w:rsidR="00986CE1" w:rsidRPr="003129C3" w:rsidRDefault="00E54558" w:rsidP="00986CE1">
      <w:pPr>
        <w:pStyle w:val="BodyText"/>
        <w:ind w:left="640" w:right="228"/>
        <w:jc w:val="both"/>
        <w:rPr>
          <w:sz w:val="22"/>
          <w:szCs w:val="22"/>
        </w:rPr>
      </w:pPr>
      <w:bookmarkStart w:id="55" w:name="All_contractors_should_be_qualified_and_"/>
      <w:bookmarkEnd w:id="55"/>
      <w:r w:rsidRPr="003129C3">
        <w:rPr>
          <w:sz w:val="22"/>
          <w:szCs w:val="22"/>
        </w:rPr>
        <w:t xml:space="preserve">All contractors should be qualified and competent </w:t>
      </w:r>
      <w:r w:rsidR="00B027A4" w:rsidRPr="003129C3">
        <w:rPr>
          <w:sz w:val="22"/>
          <w:szCs w:val="22"/>
        </w:rPr>
        <w:t>for the work to be carried out</w:t>
      </w:r>
      <w:r w:rsidR="00986CE1" w:rsidRPr="003129C3">
        <w:rPr>
          <w:sz w:val="22"/>
          <w:szCs w:val="22"/>
        </w:rPr>
        <w:t xml:space="preserve">. The Contractor shall provide </w:t>
      </w:r>
      <w:r w:rsidR="00C670F8" w:rsidRPr="003129C3">
        <w:rPr>
          <w:sz w:val="22"/>
          <w:szCs w:val="22"/>
        </w:rPr>
        <w:t xml:space="preserve">the Service Manager with a </w:t>
      </w:r>
      <w:r w:rsidR="00986CE1" w:rsidRPr="003129C3">
        <w:rPr>
          <w:sz w:val="22"/>
          <w:szCs w:val="22"/>
        </w:rPr>
        <w:t>Risk Assessment</w:t>
      </w:r>
      <w:r w:rsidR="00C670F8" w:rsidRPr="003129C3">
        <w:rPr>
          <w:sz w:val="22"/>
          <w:szCs w:val="22"/>
        </w:rPr>
        <w:t>/</w:t>
      </w:r>
      <w:r w:rsidR="00986CE1" w:rsidRPr="003129C3">
        <w:rPr>
          <w:sz w:val="22"/>
          <w:szCs w:val="22"/>
        </w:rPr>
        <w:t>s, method statements or other depending on the type of work being undertaken.</w:t>
      </w:r>
    </w:p>
    <w:p w14:paraId="065B5831" w14:textId="77777777" w:rsidR="00986CE1" w:rsidRPr="003129C3" w:rsidRDefault="00986CE1" w:rsidP="00986CE1">
      <w:pPr>
        <w:pStyle w:val="BodyText"/>
        <w:ind w:left="640" w:right="228"/>
        <w:jc w:val="both"/>
        <w:rPr>
          <w:sz w:val="22"/>
          <w:szCs w:val="22"/>
        </w:rPr>
      </w:pPr>
    </w:p>
    <w:p w14:paraId="7952FD6E" w14:textId="77777777" w:rsidR="000105BD" w:rsidRPr="003129C3" w:rsidRDefault="00986CE1" w:rsidP="00986CE1">
      <w:pPr>
        <w:pStyle w:val="BodyText"/>
        <w:ind w:left="640" w:right="228"/>
        <w:jc w:val="both"/>
        <w:rPr>
          <w:sz w:val="22"/>
          <w:szCs w:val="22"/>
        </w:rPr>
      </w:pPr>
      <w:r w:rsidRPr="003129C3">
        <w:rPr>
          <w:sz w:val="22"/>
          <w:szCs w:val="22"/>
        </w:rPr>
        <w:t>The Contractor shall have regard to the Council's Safety Policy. Whilst on premises owned by the Council the Contractor shall ensure that his employees comply with the Council's Health &amp; Safety Policy.</w:t>
      </w:r>
    </w:p>
    <w:p w14:paraId="7FD1568C" w14:textId="77777777" w:rsidR="000105BD" w:rsidRPr="003129C3" w:rsidRDefault="000105BD">
      <w:pPr>
        <w:pStyle w:val="BodyText"/>
        <w:spacing w:before="3"/>
        <w:rPr>
          <w:sz w:val="22"/>
          <w:szCs w:val="22"/>
        </w:rPr>
      </w:pPr>
    </w:p>
    <w:p w14:paraId="1CF24727" w14:textId="77777777" w:rsidR="000105BD" w:rsidRPr="003129C3" w:rsidRDefault="00E54558" w:rsidP="00986CE1">
      <w:pPr>
        <w:pStyle w:val="Heading1"/>
        <w:numPr>
          <w:ilvl w:val="0"/>
          <w:numId w:val="14"/>
        </w:numPr>
        <w:tabs>
          <w:tab w:val="left" w:pos="640"/>
        </w:tabs>
        <w:rPr>
          <w:sz w:val="22"/>
          <w:szCs w:val="22"/>
          <w:u w:val="none"/>
        </w:rPr>
      </w:pPr>
      <w:bookmarkStart w:id="56" w:name="23._MANUAL_HANDLING"/>
      <w:bookmarkStart w:id="57" w:name="_Toc11763840"/>
      <w:bookmarkEnd w:id="56"/>
      <w:r w:rsidRPr="003129C3">
        <w:rPr>
          <w:spacing w:val="-4"/>
          <w:sz w:val="22"/>
          <w:szCs w:val="22"/>
          <w:u w:val="none"/>
        </w:rPr>
        <w:t>M</w:t>
      </w:r>
      <w:r w:rsidR="00986CE1" w:rsidRPr="003129C3">
        <w:rPr>
          <w:spacing w:val="-4"/>
          <w:sz w:val="22"/>
          <w:szCs w:val="22"/>
          <w:u w:val="none"/>
        </w:rPr>
        <w:t>anual Handling</w:t>
      </w:r>
      <w:bookmarkEnd w:id="57"/>
      <w:r w:rsidR="00986CE1" w:rsidRPr="003129C3">
        <w:rPr>
          <w:spacing w:val="-4"/>
          <w:sz w:val="22"/>
          <w:szCs w:val="22"/>
          <w:u w:val="none"/>
        </w:rPr>
        <w:t xml:space="preserve"> </w:t>
      </w:r>
    </w:p>
    <w:p w14:paraId="15A05440" w14:textId="77777777" w:rsidR="000105BD" w:rsidRPr="003129C3" w:rsidRDefault="00E54558">
      <w:pPr>
        <w:spacing w:before="93"/>
        <w:ind w:left="642"/>
        <w:rPr>
          <w:i/>
        </w:rPr>
      </w:pPr>
      <w:r w:rsidRPr="003129C3">
        <w:rPr>
          <w:i/>
        </w:rPr>
        <w:t>Manual Handling Operations Regulations 1992</w:t>
      </w:r>
    </w:p>
    <w:p w14:paraId="42CCCDC0" w14:textId="77777777" w:rsidR="000105BD" w:rsidRPr="003129C3" w:rsidRDefault="00E54558">
      <w:pPr>
        <w:spacing w:before="2"/>
        <w:ind w:left="642"/>
        <w:rPr>
          <w:i/>
        </w:rPr>
      </w:pPr>
      <w:r w:rsidRPr="003129C3">
        <w:rPr>
          <w:i/>
        </w:rPr>
        <w:t>Management of Health and Safety at Work Regulations 1999</w:t>
      </w:r>
    </w:p>
    <w:p w14:paraId="45FE28EC" w14:textId="77777777" w:rsidR="000105BD" w:rsidRPr="003129C3" w:rsidRDefault="000105BD">
      <w:pPr>
        <w:pStyle w:val="BodyText"/>
        <w:spacing w:before="5"/>
        <w:rPr>
          <w:i/>
          <w:sz w:val="22"/>
          <w:szCs w:val="22"/>
        </w:rPr>
      </w:pPr>
    </w:p>
    <w:p w14:paraId="4274CE56" w14:textId="2DED1F4B" w:rsidR="00622E1C" w:rsidRPr="003129C3" w:rsidRDefault="00622E1C" w:rsidP="00622E1C">
      <w:pPr>
        <w:pStyle w:val="BodyText"/>
        <w:spacing w:before="3"/>
        <w:ind w:left="640"/>
        <w:rPr>
          <w:sz w:val="22"/>
          <w:szCs w:val="22"/>
        </w:rPr>
      </w:pPr>
      <w:r w:rsidRPr="003129C3">
        <w:rPr>
          <w:sz w:val="22"/>
          <w:szCs w:val="22"/>
        </w:rPr>
        <w:t>A manual handling policy and procedure designed to raise awareness of the risks, to identify responsibilities, and to give guidance on how to manage such risks has been produced by the Town Council.</w:t>
      </w:r>
      <w:r w:rsidR="00C670F8" w:rsidRPr="003129C3">
        <w:t xml:space="preserve"> </w:t>
      </w:r>
      <w:r w:rsidR="00C670F8" w:rsidRPr="003129C3">
        <w:rPr>
          <w:sz w:val="22"/>
          <w:szCs w:val="22"/>
        </w:rPr>
        <w:t xml:space="preserve"> A copy is available from the Councils </w:t>
      </w:r>
      <w:r w:rsidR="009B662C" w:rsidRPr="003129C3">
        <w:rPr>
          <w:sz w:val="22"/>
          <w:szCs w:val="22"/>
        </w:rPr>
        <w:t>Health and Safety Officer</w:t>
      </w:r>
      <w:r w:rsidR="00C670F8" w:rsidRPr="003129C3">
        <w:rPr>
          <w:sz w:val="22"/>
          <w:szCs w:val="22"/>
        </w:rPr>
        <w:t>.</w:t>
      </w:r>
    </w:p>
    <w:p w14:paraId="161C829A" w14:textId="77777777" w:rsidR="00622E1C" w:rsidRPr="003129C3" w:rsidRDefault="00622E1C">
      <w:pPr>
        <w:pStyle w:val="BodyText"/>
        <w:spacing w:before="3"/>
        <w:rPr>
          <w:sz w:val="22"/>
          <w:szCs w:val="22"/>
        </w:rPr>
      </w:pPr>
    </w:p>
    <w:p w14:paraId="5ECAFAC0" w14:textId="77777777" w:rsidR="000105BD" w:rsidRPr="003129C3" w:rsidRDefault="00E54558" w:rsidP="00622E1C">
      <w:pPr>
        <w:pStyle w:val="Heading1"/>
        <w:numPr>
          <w:ilvl w:val="0"/>
          <w:numId w:val="14"/>
        </w:numPr>
        <w:tabs>
          <w:tab w:val="left" w:pos="640"/>
        </w:tabs>
        <w:rPr>
          <w:sz w:val="22"/>
          <w:szCs w:val="22"/>
        </w:rPr>
      </w:pPr>
      <w:bookmarkStart w:id="58" w:name="24._NOISE_AT_WORK"/>
      <w:bookmarkStart w:id="59" w:name="_Toc11763841"/>
      <w:bookmarkEnd w:id="58"/>
      <w:r w:rsidRPr="003129C3">
        <w:rPr>
          <w:sz w:val="22"/>
          <w:szCs w:val="22"/>
          <w:u w:val="none"/>
        </w:rPr>
        <w:t>N</w:t>
      </w:r>
      <w:r w:rsidR="00622E1C" w:rsidRPr="003129C3">
        <w:rPr>
          <w:sz w:val="22"/>
          <w:szCs w:val="22"/>
          <w:u w:val="none"/>
        </w:rPr>
        <w:t>oise at Work</w:t>
      </w:r>
      <w:bookmarkEnd w:id="59"/>
      <w:r w:rsidR="00622E1C" w:rsidRPr="003129C3">
        <w:rPr>
          <w:sz w:val="22"/>
          <w:szCs w:val="22"/>
          <w:u w:val="none"/>
        </w:rPr>
        <w:t xml:space="preserve"> </w:t>
      </w:r>
    </w:p>
    <w:p w14:paraId="2C02896B" w14:textId="77777777" w:rsidR="000105BD" w:rsidRPr="003129C3" w:rsidRDefault="00E54558">
      <w:pPr>
        <w:spacing w:before="92" w:line="242" w:lineRule="auto"/>
        <w:ind w:left="640" w:right="4033"/>
        <w:rPr>
          <w:i/>
        </w:rPr>
      </w:pPr>
      <w:r w:rsidRPr="003129C3">
        <w:rPr>
          <w:i/>
        </w:rPr>
        <w:t>The Control of Noise at Work Regulations 2005 Noise at Work Regulations 1989</w:t>
      </w:r>
    </w:p>
    <w:p w14:paraId="785E9666" w14:textId="77777777" w:rsidR="000105BD" w:rsidRPr="003129C3" w:rsidRDefault="000105BD">
      <w:pPr>
        <w:pStyle w:val="BodyText"/>
        <w:spacing w:before="2"/>
        <w:rPr>
          <w:i/>
          <w:sz w:val="22"/>
          <w:szCs w:val="22"/>
        </w:rPr>
      </w:pPr>
    </w:p>
    <w:p w14:paraId="5FBCC0A9" w14:textId="77F6D861" w:rsidR="000105BD" w:rsidRPr="003129C3" w:rsidRDefault="00E54558">
      <w:pPr>
        <w:pStyle w:val="BodyText"/>
        <w:ind w:left="642" w:right="224"/>
        <w:jc w:val="both"/>
        <w:rPr>
          <w:sz w:val="22"/>
          <w:szCs w:val="22"/>
        </w:rPr>
      </w:pPr>
      <w:r w:rsidRPr="003129C3">
        <w:rPr>
          <w:sz w:val="22"/>
          <w:szCs w:val="22"/>
        </w:rPr>
        <w:t>High levels of noise at work can cause hearing loss. This can take many years to become serious. Young people can be damaged as easily as the old and premature deafness is even worse. Sufferers often first start to notice hearing loss when they cannot keep up with conversations in a group or when the rest of their family complains they have the television on too loud. Deafness can make people feel isolated from their family, friends and colleagues.</w:t>
      </w:r>
    </w:p>
    <w:p w14:paraId="4FF987F0" w14:textId="77777777" w:rsidR="000105BD" w:rsidRPr="003129C3" w:rsidRDefault="000105BD">
      <w:pPr>
        <w:pStyle w:val="BodyText"/>
        <w:rPr>
          <w:sz w:val="22"/>
          <w:szCs w:val="22"/>
        </w:rPr>
      </w:pPr>
      <w:bookmarkStart w:id="60" w:name="Deciding_whether_an_assessment_is_needed"/>
      <w:bookmarkEnd w:id="60"/>
    </w:p>
    <w:p w14:paraId="32E0D163" w14:textId="77777777" w:rsidR="000105BD" w:rsidRPr="003129C3" w:rsidRDefault="00E54558">
      <w:pPr>
        <w:pStyle w:val="BodyText"/>
        <w:spacing w:before="92"/>
        <w:ind w:left="642" w:right="227"/>
        <w:jc w:val="both"/>
        <w:rPr>
          <w:sz w:val="22"/>
          <w:szCs w:val="22"/>
        </w:rPr>
      </w:pPr>
      <w:r w:rsidRPr="003129C3">
        <w:rPr>
          <w:sz w:val="22"/>
          <w:szCs w:val="22"/>
        </w:rPr>
        <w:t>A preliminary decision on whether an assessment is needed can usually be reached without making detailed noise measurements.</w:t>
      </w:r>
    </w:p>
    <w:p w14:paraId="75CD9C93" w14:textId="77777777" w:rsidR="000105BD" w:rsidRPr="003129C3" w:rsidRDefault="000105BD">
      <w:pPr>
        <w:pStyle w:val="BodyText"/>
        <w:rPr>
          <w:sz w:val="22"/>
          <w:szCs w:val="22"/>
        </w:rPr>
      </w:pPr>
    </w:p>
    <w:p w14:paraId="6BFCBCE5" w14:textId="53D80629" w:rsidR="000105BD" w:rsidRPr="003129C3" w:rsidRDefault="00E54558">
      <w:pPr>
        <w:pStyle w:val="BodyText"/>
        <w:ind w:left="642" w:right="224"/>
        <w:jc w:val="both"/>
        <w:rPr>
          <w:sz w:val="22"/>
          <w:szCs w:val="22"/>
        </w:rPr>
      </w:pPr>
      <w:r w:rsidRPr="003129C3">
        <w:rPr>
          <w:sz w:val="22"/>
          <w:szCs w:val="22"/>
        </w:rPr>
        <w:t>As a rough guide, an assessment of daily personal exposure (</w:t>
      </w:r>
      <w:proofErr w:type="spellStart"/>
      <w:proofErr w:type="gramStart"/>
      <w:r w:rsidRPr="003129C3">
        <w:rPr>
          <w:sz w:val="22"/>
          <w:szCs w:val="22"/>
        </w:rPr>
        <w:t>Lep,d</w:t>
      </w:r>
      <w:proofErr w:type="spellEnd"/>
      <w:proofErr w:type="gramEnd"/>
      <w:r w:rsidRPr="003129C3">
        <w:rPr>
          <w:sz w:val="22"/>
          <w:szCs w:val="22"/>
        </w:rPr>
        <w:t xml:space="preserve">) will usually be needed </w:t>
      </w:r>
      <w:r w:rsidRPr="003129C3">
        <w:rPr>
          <w:sz w:val="22"/>
          <w:szCs w:val="22"/>
        </w:rPr>
        <w:lastRenderedPageBreak/>
        <w:t>wherever people have to shout or have difficulty being heard clearly by someone about 2 metres away or they find it difficult to talk to each other.</w:t>
      </w:r>
    </w:p>
    <w:p w14:paraId="59E78305" w14:textId="77777777" w:rsidR="000105BD" w:rsidRPr="003129C3" w:rsidRDefault="000105BD">
      <w:pPr>
        <w:pStyle w:val="BodyText"/>
        <w:rPr>
          <w:sz w:val="22"/>
          <w:szCs w:val="22"/>
        </w:rPr>
      </w:pPr>
    </w:p>
    <w:p w14:paraId="219A2AF7" w14:textId="6B9F31F2" w:rsidR="000105BD" w:rsidRDefault="00E54558">
      <w:pPr>
        <w:pStyle w:val="BodyText"/>
        <w:ind w:left="642" w:right="235"/>
        <w:jc w:val="both"/>
        <w:rPr>
          <w:sz w:val="22"/>
          <w:szCs w:val="22"/>
        </w:rPr>
      </w:pPr>
      <w:r w:rsidRPr="003129C3">
        <w:rPr>
          <w:sz w:val="22"/>
          <w:szCs w:val="22"/>
        </w:rPr>
        <w:t>Whenever it is decided that a more detailed assessment is needed t</w:t>
      </w:r>
      <w:r w:rsidR="00C670F8" w:rsidRPr="003129C3">
        <w:rPr>
          <w:sz w:val="22"/>
          <w:szCs w:val="22"/>
        </w:rPr>
        <w:t xml:space="preserve">he Service Manager </w:t>
      </w:r>
      <w:r w:rsidR="00622E1C" w:rsidRPr="003129C3">
        <w:rPr>
          <w:sz w:val="22"/>
          <w:szCs w:val="22"/>
        </w:rPr>
        <w:t>will complete the assessment</w:t>
      </w:r>
      <w:r w:rsidRPr="003129C3">
        <w:rPr>
          <w:sz w:val="22"/>
          <w:szCs w:val="22"/>
        </w:rPr>
        <w:t>.</w:t>
      </w:r>
    </w:p>
    <w:p w14:paraId="554BFE02" w14:textId="5F5C7E8C" w:rsidR="006905A3" w:rsidRDefault="006905A3">
      <w:pPr>
        <w:pStyle w:val="BodyText"/>
        <w:ind w:left="642" w:right="235"/>
        <w:jc w:val="both"/>
        <w:rPr>
          <w:sz w:val="22"/>
          <w:szCs w:val="22"/>
        </w:rPr>
      </w:pPr>
    </w:p>
    <w:p w14:paraId="7A6FA94E" w14:textId="2787E546" w:rsidR="006905A3" w:rsidRPr="003129C3" w:rsidRDefault="006905A3">
      <w:pPr>
        <w:pStyle w:val="BodyText"/>
        <w:ind w:left="642" w:right="235"/>
        <w:jc w:val="both"/>
        <w:rPr>
          <w:sz w:val="22"/>
          <w:szCs w:val="22"/>
        </w:rPr>
      </w:pPr>
      <w:r>
        <w:rPr>
          <w:sz w:val="22"/>
          <w:szCs w:val="22"/>
        </w:rPr>
        <w:t>Hearing tests are to be provided to Parks &amp; Open Spaces staff that regularly operate machinery such as strimmer’s, chainsaws etc.</w:t>
      </w:r>
    </w:p>
    <w:p w14:paraId="326EF888" w14:textId="77777777" w:rsidR="000105BD" w:rsidRPr="003129C3" w:rsidRDefault="000105BD">
      <w:pPr>
        <w:pStyle w:val="BodyText"/>
        <w:spacing w:before="3"/>
        <w:rPr>
          <w:sz w:val="22"/>
          <w:szCs w:val="22"/>
        </w:rPr>
      </w:pPr>
    </w:p>
    <w:p w14:paraId="66415916" w14:textId="77777777" w:rsidR="000105BD" w:rsidRPr="003129C3" w:rsidRDefault="00E54558" w:rsidP="00622E1C">
      <w:pPr>
        <w:pStyle w:val="Heading1"/>
        <w:numPr>
          <w:ilvl w:val="0"/>
          <w:numId w:val="14"/>
        </w:numPr>
        <w:tabs>
          <w:tab w:val="left" w:pos="640"/>
        </w:tabs>
        <w:spacing w:before="10"/>
        <w:rPr>
          <w:sz w:val="22"/>
          <w:szCs w:val="22"/>
        </w:rPr>
      </w:pPr>
      <w:bookmarkStart w:id="61" w:name="25._PLANT,_MECHANICAL_AND_ELECTRICAL_EQU"/>
      <w:bookmarkStart w:id="62" w:name="_Toc11763842"/>
      <w:bookmarkEnd w:id="61"/>
      <w:r w:rsidRPr="003129C3">
        <w:rPr>
          <w:sz w:val="22"/>
          <w:szCs w:val="22"/>
          <w:u w:val="none"/>
        </w:rPr>
        <w:t>P</w:t>
      </w:r>
      <w:r w:rsidR="00622E1C" w:rsidRPr="003129C3">
        <w:rPr>
          <w:sz w:val="22"/>
          <w:szCs w:val="22"/>
          <w:u w:val="none"/>
        </w:rPr>
        <w:t>lant, Mechanical and Electrical Equipment</w:t>
      </w:r>
      <w:bookmarkEnd w:id="62"/>
    </w:p>
    <w:p w14:paraId="74039F78" w14:textId="77777777" w:rsidR="000105BD" w:rsidRPr="003129C3" w:rsidRDefault="00E54558">
      <w:pPr>
        <w:spacing w:before="93" w:line="261" w:lineRule="auto"/>
        <w:ind w:left="642" w:right="2817"/>
        <w:rPr>
          <w:i/>
        </w:rPr>
      </w:pPr>
      <w:r w:rsidRPr="003129C3">
        <w:rPr>
          <w:i/>
        </w:rPr>
        <w:t>Provision and Use of Work Equipment Regulations 1998 Lifting Operations and Lifting Equipment Regulations 1998 Supply of Machinery (Safety) (Amendment) Regulations 2011</w:t>
      </w:r>
    </w:p>
    <w:p w14:paraId="4A09AFCF" w14:textId="77777777" w:rsidR="000105BD" w:rsidRPr="003129C3" w:rsidRDefault="000105BD">
      <w:pPr>
        <w:pStyle w:val="BodyText"/>
        <w:spacing w:before="8"/>
        <w:rPr>
          <w:i/>
          <w:sz w:val="22"/>
          <w:szCs w:val="22"/>
        </w:rPr>
      </w:pPr>
    </w:p>
    <w:p w14:paraId="70AA83B8" w14:textId="77777777" w:rsidR="000105BD" w:rsidRPr="003129C3" w:rsidRDefault="00E54558">
      <w:pPr>
        <w:pStyle w:val="BodyText"/>
        <w:spacing w:before="1"/>
        <w:ind w:left="642" w:right="225"/>
        <w:jc w:val="both"/>
        <w:rPr>
          <w:sz w:val="22"/>
          <w:szCs w:val="22"/>
        </w:rPr>
      </w:pPr>
      <w:r w:rsidRPr="003129C3">
        <w:rPr>
          <w:sz w:val="22"/>
          <w:szCs w:val="22"/>
        </w:rPr>
        <w:t xml:space="preserve">Work equipment covers an enormous range spanning process machinery, machine tools, office machines, lifting equipment, hand tools, ladders and pressure washers. Important points </w:t>
      </w:r>
      <w:proofErr w:type="gramStart"/>
      <w:r w:rsidRPr="003129C3">
        <w:rPr>
          <w:sz w:val="22"/>
          <w:szCs w:val="22"/>
        </w:rPr>
        <w:t>include:</w:t>
      </w:r>
      <w:proofErr w:type="gramEnd"/>
      <w:r w:rsidRPr="003129C3">
        <w:rPr>
          <w:sz w:val="22"/>
          <w:szCs w:val="22"/>
        </w:rPr>
        <w:t xml:space="preserve"> selecting the right equipment for the job, making sure equipment is safe to use and keeping it safe through regular maintenance, inspection and if, appropriate, thorough examination, training employees to use equipment safely and following manufacturers’ or suppliers’ instructions. Accidents involving work equipment happen all the time – many serious, some fatal.</w:t>
      </w:r>
    </w:p>
    <w:p w14:paraId="588C1CC8" w14:textId="77777777" w:rsidR="000105BD" w:rsidRPr="003129C3" w:rsidRDefault="000105BD">
      <w:pPr>
        <w:pStyle w:val="BodyText"/>
        <w:rPr>
          <w:sz w:val="22"/>
          <w:szCs w:val="22"/>
        </w:rPr>
      </w:pPr>
    </w:p>
    <w:p w14:paraId="12391713" w14:textId="77777777" w:rsidR="000105BD" w:rsidRPr="003129C3" w:rsidRDefault="00622E1C" w:rsidP="00C340FE">
      <w:pPr>
        <w:pStyle w:val="BodyText"/>
        <w:ind w:left="642"/>
        <w:rPr>
          <w:sz w:val="22"/>
          <w:szCs w:val="22"/>
        </w:rPr>
      </w:pPr>
      <w:r w:rsidRPr="003129C3">
        <w:rPr>
          <w:sz w:val="22"/>
          <w:szCs w:val="22"/>
        </w:rPr>
        <w:t xml:space="preserve">Weymouth </w:t>
      </w:r>
      <w:r w:rsidR="00E54558" w:rsidRPr="003129C3">
        <w:rPr>
          <w:sz w:val="22"/>
          <w:szCs w:val="22"/>
        </w:rPr>
        <w:t>Town Council is committed to ensuring that all equipment is suitable for its intended use.</w:t>
      </w:r>
      <w:r w:rsidR="00C340FE" w:rsidRPr="003129C3">
        <w:rPr>
          <w:sz w:val="22"/>
          <w:szCs w:val="22"/>
        </w:rPr>
        <w:t xml:space="preserve"> </w:t>
      </w:r>
      <w:r w:rsidR="00E54558" w:rsidRPr="003129C3">
        <w:rPr>
          <w:sz w:val="22"/>
          <w:szCs w:val="22"/>
        </w:rPr>
        <w:t>Employee Safety Representatives will be consulted in connection with the use of new machinery and equipment.</w:t>
      </w:r>
    </w:p>
    <w:p w14:paraId="3336F564" w14:textId="77777777" w:rsidR="000105BD" w:rsidRPr="003129C3" w:rsidRDefault="000105BD">
      <w:pPr>
        <w:pStyle w:val="BodyText"/>
        <w:rPr>
          <w:sz w:val="22"/>
          <w:szCs w:val="22"/>
        </w:rPr>
      </w:pPr>
    </w:p>
    <w:p w14:paraId="5E70CDBA" w14:textId="5F79B14D" w:rsidR="000105BD" w:rsidRPr="003129C3" w:rsidRDefault="00C670F8" w:rsidP="00622E1C">
      <w:pPr>
        <w:pStyle w:val="BodyText"/>
        <w:ind w:left="642"/>
        <w:rPr>
          <w:sz w:val="22"/>
          <w:szCs w:val="22"/>
        </w:rPr>
      </w:pPr>
      <w:r w:rsidRPr="003129C3">
        <w:rPr>
          <w:sz w:val="22"/>
          <w:szCs w:val="22"/>
        </w:rPr>
        <w:t xml:space="preserve">Service </w:t>
      </w:r>
      <w:r w:rsidR="00E54558" w:rsidRPr="003129C3">
        <w:rPr>
          <w:sz w:val="22"/>
          <w:szCs w:val="22"/>
        </w:rPr>
        <w:t>Manager</w:t>
      </w:r>
      <w:r w:rsidRPr="003129C3">
        <w:rPr>
          <w:sz w:val="22"/>
          <w:szCs w:val="22"/>
        </w:rPr>
        <w:t>s</w:t>
      </w:r>
      <w:r w:rsidR="00E54558" w:rsidRPr="003129C3">
        <w:rPr>
          <w:sz w:val="22"/>
          <w:szCs w:val="22"/>
        </w:rPr>
        <w:t xml:space="preserve"> will:</w:t>
      </w:r>
    </w:p>
    <w:p w14:paraId="28912E97" w14:textId="50E1BAD4" w:rsidR="00C340FE" w:rsidRPr="003129C3" w:rsidRDefault="00131C42" w:rsidP="00131C42">
      <w:pPr>
        <w:pStyle w:val="ListParagraph"/>
        <w:numPr>
          <w:ilvl w:val="0"/>
          <w:numId w:val="23"/>
        </w:numPr>
        <w:tabs>
          <w:tab w:val="left" w:pos="1067"/>
          <w:tab w:val="left" w:pos="1068"/>
        </w:tabs>
        <w:ind w:left="1080"/>
      </w:pPr>
      <w:r w:rsidRPr="003129C3">
        <w:t>B</w:t>
      </w:r>
      <w:r w:rsidR="00E54558" w:rsidRPr="003129C3">
        <w:t>e responsible for ensuring effective maintenance procedures are drawn</w:t>
      </w:r>
      <w:r w:rsidR="00E54558" w:rsidRPr="003129C3">
        <w:rPr>
          <w:spacing w:val="-1"/>
        </w:rPr>
        <w:t xml:space="preserve"> </w:t>
      </w:r>
      <w:r w:rsidR="00E54558" w:rsidRPr="003129C3">
        <w:t>up;</w:t>
      </w:r>
    </w:p>
    <w:p w14:paraId="64B51E69" w14:textId="0897A565" w:rsidR="00C340FE" w:rsidRPr="003129C3" w:rsidRDefault="00131C42" w:rsidP="00131C42">
      <w:pPr>
        <w:pStyle w:val="ListParagraph"/>
        <w:numPr>
          <w:ilvl w:val="0"/>
          <w:numId w:val="23"/>
        </w:numPr>
        <w:tabs>
          <w:tab w:val="left" w:pos="1067"/>
          <w:tab w:val="left" w:pos="1068"/>
        </w:tabs>
        <w:ind w:left="1080"/>
      </w:pPr>
      <w:r w:rsidRPr="003129C3">
        <w:t>B</w:t>
      </w:r>
      <w:r w:rsidR="00E54558" w:rsidRPr="003129C3">
        <w:t>e responsible for ensuring that all identified maintenance is implemented;</w:t>
      </w:r>
    </w:p>
    <w:p w14:paraId="135C8DE5" w14:textId="13634AF2" w:rsidR="00C340FE" w:rsidRPr="003129C3" w:rsidRDefault="00131C42" w:rsidP="00131C42">
      <w:pPr>
        <w:pStyle w:val="ListParagraph"/>
        <w:numPr>
          <w:ilvl w:val="0"/>
          <w:numId w:val="23"/>
        </w:numPr>
        <w:tabs>
          <w:tab w:val="left" w:pos="1067"/>
          <w:tab w:val="left" w:pos="1068"/>
        </w:tabs>
        <w:ind w:left="1080"/>
      </w:pPr>
      <w:r w:rsidRPr="003129C3">
        <w:t>W</w:t>
      </w:r>
      <w:r w:rsidR="00E54558" w:rsidRPr="003129C3">
        <w:t>ill check that new plant and equipment meets health and safety standards before it is purchased;</w:t>
      </w:r>
    </w:p>
    <w:p w14:paraId="60BC454F" w14:textId="47CACF8B" w:rsidR="000105BD" w:rsidRPr="003129C3" w:rsidRDefault="00131C42" w:rsidP="00131C42">
      <w:pPr>
        <w:pStyle w:val="ListParagraph"/>
        <w:numPr>
          <w:ilvl w:val="0"/>
          <w:numId w:val="23"/>
        </w:numPr>
        <w:tabs>
          <w:tab w:val="left" w:pos="1067"/>
          <w:tab w:val="left" w:pos="1068"/>
        </w:tabs>
        <w:ind w:left="1080"/>
      </w:pPr>
      <w:r w:rsidRPr="003129C3">
        <w:t>M</w:t>
      </w:r>
      <w:r w:rsidR="00E54558" w:rsidRPr="003129C3">
        <w:t>aintain the register of all plant, mechanical and electrical items and ensuring that all inspection and maintenance regimes are complied with, to</w:t>
      </w:r>
      <w:r w:rsidR="00E54558" w:rsidRPr="003129C3">
        <w:rPr>
          <w:spacing w:val="2"/>
        </w:rPr>
        <w:t xml:space="preserve"> </w:t>
      </w:r>
      <w:r w:rsidR="00E54558" w:rsidRPr="003129C3">
        <w:t>include:</w:t>
      </w:r>
    </w:p>
    <w:p w14:paraId="31BBCD9A" w14:textId="77777777" w:rsidR="000105BD" w:rsidRPr="003129C3" w:rsidRDefault="00E54558" w:rsidP="00131C42">
      <w:pPr>
        <w:pStyle w:val="BodyText"/>
        <w:ind w:left="1093" w:right="5713"/>
        <w:rPr>
          <w:sz w:val="22"/>
          <w:szCs w:val="22"/>
        </w:rPr>
      </w:pPr>
      <w:r w:rsidRPr="003129C3">
        <w:rPr>
          <w:sz w:val="22"/>
          <w:szCs w:val="22"/>
        </w:rPr>
        <w:t>Description of Equipment Location</w:t>
      </w:r>
    </w:p>
    <w:p w14:paraId="0CCB67FD" w14:textId="77777777" w:rsidR="000105BD" w:rsidRPr="003129C3" w:rsidRDefault="00E54558" w:rsidP="00131C42">
      <w:pPr>
        <w:pStyle w:val="BodyText"/>
        <w:ind w:left="1093" w:right="5860"/>
        <w:rPr>
          <w:sz w:val="22"/>
          <w:szCs w:val="22"/>
        </w:rPr>
      </w:pPr>
      <w:r w:rsidRPr="003129C3">
        <w:rPr>
          <w:sz w:val="22"/>
          <w:szCs w:val="22"/>
        </w:rPr>
        <w:t>Restricted Users Supervisor Responsible</w:t>
      </w:r>
    </w:p>
    <w:p w14:paraId="7260FC9F" w14:textId="77777777" w:rsidR="00C340FE" w:rsidRPr="003129C3" w:rsidRDefault="00E54558" w:rsidP="00131C42">
      <w:pPr>
        <w:pStyle w:val="BodyText"/>
        <w:spacing w:before="1"/>
        <w:ind w:left="1093" w:right="4966"/>
        <w:rPr>
          <w:sz w:val="22"/>
          <w:szCs w:val="22"/>
        </w:rPr>
      </w:pPr>
      <w:r w:rsidRPr="003129C3">
        <w:rPr>
          <w:sz w:val="22"/>
          <w:szCs w:val="22"/>
        </w:rPr>
        <w:t>Inspection Maintenance Regime Service Engineers</w:t>
      </w:r>
    </w:p>
    <w:p w14:paraId="0DC843F2" w14:textId="53F45B7A" w:rsidR="00C340FE" w:rsidRPr="003129C3" w:rsidRDefault="00131C42" w:rsidP="00131C42">
      <w:pPr>
        <w:pStyle w:val="BodyText"/>
        <w:numPr>
          <w:ilvl w:val="0"/>
          <w:numId w:val="25"/>
        </w:numPr>
        <w:spacing w:before="1"/>
        <w:ind w:left="1080" w:right="5"/>
        <w:rPr>
          <w:sz w:val="22"/>
          <w:szCs w:val="22"/>
        </w:rPr>
      </w:pPr>
      <w:r w:rsidRPr="003129C3">
        <w:rPr>
          <w:sz w:val="22"/>
          <w:szCs w:val="22"/>
        </w:rPr>
        <w:t>A</w:t>
      </w:r>
      <w:r w:rsidR="00E54558" w:rsidRPr="003129C3">
        <w:rPr>
          <w:sz w:val="22"/>
          <w:szCs w:val="22"/>
        </w:rPr>
        <w:t xml:space="preserve">rrange for periodic </w:t>
      </w:r>
      <w:r w:rsidR="00C340FE" w:rsidRPr="003129C3">
        <w:rPr>
          <w:sz w:val="22"/>
          <w:szCs w:val="22"/>
        </w:rPr>
        <w:t>inspections of portable items;</w:t>
      </w:r>
    </w:p>
    <w:p w14:paraId="56E348D8" w14:textId="10BBEC3D" w:rsidR="00C340FE" w:rsidRPr="003129C3" w:rsidRDefault="00131C42" w:rsidP="00131C42">
      <w:pPr>
        <w:pStyle w:val="BodyText"/>
        <w:numPr>
          <w:ilvl w:val="0"/>
          <w:numId w:val="25"/>
        </w:numPr>
        <w:spacing w:before="1"/>
        <w:ind w:left="1080" w:right="5"/>
        <w:rPr>
          <w:sz w:val="22"/>
          <w:szCs w:val="22"/>
        </w:rPr>
      </w:pPr>
      <w:r w:rsidRPr="003129C3">
        <w:rPr>
          <w:sz w:val="22"/>
          <w:szCs w:val="22"/>
        </w:rPr>
        <w:t>E</w:t>
      </w:r>
      <w:r w:rsidR="00E54558" w:rsidRPr="003129C3">
        <w:rPr>
          <w:sz w:val="22"/>
          <w:szCs w:val="22"/>
        </w:rPr>
        <w:t>nsure all persons are adequately trained</w:t>
      </w:r>
      <w:r w:rsidR="00C340FE" w:rsidRPr="003129C3">
        <w:rPr>
          <w:sz w:val="22"/>
          <w:szCs w:val="22"/>
        </w:rPr>
        <w:t xml:space="preserve"> in using electrical equipment;</w:t>
      </w:r>
      <w:r w:rsidR="009C7DD6" w:rsidRPr="003129C3">
        <w:rPr>
          <w:sz w:val="22"/>
          <w:szCs w:val="22"/>
        </w:rPr>
        <w:t xml:space="preserve"> and</w:t>
      </w:r>
    </w:p>
    <w:p w14:paraId="686E6D91" w14:textId="1FBA2386" w:rsidR="000105BD" w:rsidRPr="003129C3" w:rsidRDefault="00131C42" w:rsidP="00131C42">
      <w:pPr>
        <w:pStyle w:val="BodyText"/>
        <w:numPr>
          <w:ilvl w:val="0"/>
          <w:numId w:val="25"/>
        </w:numPr>
        <w:spacing w:before="1"/>
        <w:ind w:left="1080" w:right="5"/>
        <w:rPr>
          <w:sz w:val="22"/>
          <w:szCs w:val="22"/>
        </w:rPr>
      </w:pPr>
      <w:r w:rsidRPr="003129C3">
        <w:rPr>
          <w:sz w:val="22"/>
          <w:szCs w:val="22"/>
        </w:rPr>
        <w:t>E</w:t>
      </w:r>
      <w:r w:rsidR="00E54558" w:rsidRPr="003129C3">
        <w:rPr>
          <w:sz w:val="22"/>
          <w:szCs w:val="22"/>
        </w:rPr>
        <w:t>nsure the use of residual current devices especially if equipment is used</w:t>
      </w:r>
      <w:r w:rsidR="00E54558" w:rsidRPr="003129C3">
        <w:rPr>
          <w:spacing w:val="-3"/>
          <w:sz w:val="22"/>
          <w:szCs w:val="22"/>
        </w:rPr>
        <w:t xml:space="preserve"> </w:t>
      </w:r>
      <w:r w:rsidR="00E54558" w:rsidRPr="003129C3">
        <w:rPr>
          <w:sz w:val="22"/>
          <w:szCs w:val="22"/>
        </w:rPr>
        <w:t>outside</w:t>
      </w:r>
      <w:r w:rsidR="00C340FE" w:rsidRPr="003129C3">
        <w:rPr>
          <w:sz w:val="22"/>
          <w:szCs w:val="22"/>
        </w:rPr>
        <w:t>;</w:t>
      </w:r>
    </w:p>
    <w:p w14:paraId="6F6E517A" w14:textId="77777777" w:rsidR="000105BD" w:rsidRPr="003129C3" w:rsidRDefault="000105BD" w:rsidP="00131C42">
      <w:pPr>
        <w:pStyle w:val="BodyText"/>
        <w:spacing w:before="7"/>
        <w:rPr>
          <w:sz w:val="22"/>
          <w:szCs w:val="22"/>
        </w:rPr>
      </w:pPr>
    </w:p>
    <w:p w14:paraId="7638B48C" w14:textId="2C686541" w:rsidR="000105BD" w:rsidRPr="003129C3" w:rsidRDefault="005156A8">
      <w:pPr>
        <w:pStyle w:val="BodyText"/>
        <w:spacing w:line="242" w:lineRule="auto"/>
        <w:ind w:left="642" w:right="203"/>
        <w:jc w:val="both"/>
        <w:rPr>
          <w:b/>
          <w:sz w:val="22"/>
          <w:szCs w:val="22"/>
        </w:rPr>
      </w:pPr>
      <w:r w:rsidRPr="003129C3">
        <w:rPr>
          <w:sz w:val="22"/>
          <w:szCs w:val="22"/>
        </w:rPr>
        <w:t>Parks staff</w:t>
      </w:r>
      <w:r w:rsidR="00E54558" w:rsidRPr="003129C3">
        <w:rPr>
          <w:sz w:val="22"/>
          <w:szCs w:val="22"/>
        </w:rPr>
        <w:t xml:space="preserve"> will be responsible for identifying all </w:t>
      </w:r>
      <w:r w:rsidR="00E54558" w:rsidRPr="003129C3">
        <w:rPr>
          <w:b/>
          <w:sz w:val="22"/>
          <w:szCs w:val="22"/>
        </w:rPr>
        <w:t xml:space="preserve">parks equipment/plant </w:t>
      </w:r>
      <w:r w:rsidR="00E54558" w:rsidRPr="003129C3">
        <w:rPr>
          <w:sz w:val="22"/>
          <w:szCs w:val="22"/>
        </w:rPr>
        <w:t xml:space="preserve">needing maintenance. Any problems found with parks plant/equipment should be reported </w:t>
      </w:r>
      <w:r w:rsidR="00C340FE" w:rsidRPr="003129C3">
        <w:rPr>
          <w:sz w:val="22"/>
          <w:szCs w:val="22"/>
        </w:rPr>
        <w:t>to</w:t>
      </w:r>
      <w:r w:rsidRPr="003129C3">
        <w:rPr>
          <w:sz w:val="22"/>
          <w:szCs w:val="22"/>
        </w:rPr>
        <w:t xml:space="preserve"> the </w:t>
      </w:r>
      <w:r w:rsidR="00EE3EF1" w:rsidRPr="003129C3">
        <w:rPr>
          <w:sz w:val="22"/>
          <w:szCs w:val="22"/>
        </w:rPr>
        <w:t>Parks &amp; Open Spaces</w:t>
      </w:r>
      <w:r w:rsidRPr="003129C3">
        <w:rPr>
          <w:sz w:val="22"/>
          <w:szCs w:val="22"/>
        </w:rPr>
        <w:t xml:space="preserve"> Manager/Parks &amp; Open Spaces Officer.</w:t>
      </w:r>
      <w:r w:rsidR="00C340FE" w:rsidRPr="003129C3">
        <w:rPr>
          <w:sz w:val="22"/>
          <w:szCs w:val="22"/>
        </w:rPr>
        <w:t xml:space="preserve"> </w:t>
      </w:r>
    </w:p>
    <w:p w14:paraId="7873492E" w14:textId="77777777" w:rsidR="000105BD" w:rsidRPr="003129C3" w:rsidRDefault="000105BD">
      <w:pPr>
        <w:pStyle w:val="BodyText"/>
        <w:spacing w:before="11"/>
        <w:rPr>
          <w:sz w:val="22"/>
          <w:szCs w:val="22"/>
        </w:rPr>
      </w:pPr>
    </w:p>
    <w:p w14:paraId="79CB6052" w14:textId="77777777" w:rsidR="000105BD" w:rsidRPr="003129C3" w:rsidRDefault="00E54558" w:rsidP="00F318E2">
      <w:pPr>
        <w:pStyle w:val="BodyText"/>
        <w:ind w:left="642"/>
        <w:rPr>
          <w:sz w:val="22"/>
          <w:szCs w:val="22"/>
        </w:rPr>
      </w:pPr>
      <w:r w:rsidRPr="003129C3">
        <w:rPr>
          <w:sz w:val="22"/>
          <w:szCs w:val="22"/>
          <w:u w:val="single"/>
        </w:rPr>
        <w:t>Electrical Equipment</w:t>
      </w:r>
    </w:p>
    <w:p w14:paraId="0A3B1850" w14:textId="77777777" w:rsidR="000105BD" w:rsidRPr="003129C3" w:rsidRDefault="00E54558">
      <w:pPr>
        <w:spacing w:before="92"/>
        <w:ind w:left="642"/>
        <w:rPr>
          <w:i/>
        </w:rPr>
      </w:pPr>
      <w:r w:rsidRPr="003129C3">
        <w:rPr>
          <w:i/>
        </w:rPr>
        <w:t>Electricity at Work Regulations 1989</w:t>
      </w:r>
    </w:p>
    <w:p w14:paraId="1820658B" w14:textId="77777777" w:rsidR="000105BD" w:rsidRPr="003129C3" w:rsidRDefault="000105BD">
      <w:pPr>
        <w:pStyle w:val="BodyText"/>
        <w:spacing w:before="3"/>
        <w:rPr>
          <w:i/>
          <w:sz w:val="22"/>
          <w:szCs w:val="22"/>
        </w:rPr>
      </w:pPr>
    </w:p>
    <w:p w14:paraId="2DE44CFB" w14:textId="77777777" w:rsidR="000105BD" w:rsidRPr="003129C3" w:rsidRDefault="00E54558" w:rsidP="00F318E2">
      <w:pPr>
        <w:pStyle w:val="BodyText"/>
        <w:ind w:left="642" w:right="226"/>
        <w:jc w:val="both"/>
        <w:rPr>
          <w:sz w:val="22"/>
          <w:szCs w:val="22"/>
        </w:rPr>
      </w:pPr>
      <w:r w:rsidRPr="003129C3">
        <w:rPr>
          <w:sz w:val="22"/>
          <w:szCs w:val="22"/>
        </w:rPr>
        <w:t>Electricity can kill. Most deaths are caused by contact with overhead or underground power cables. Even non-fatal shocks can cause severe and permanent injury. Shocks from faulty equipment may lead to falls from la</w:t>
      </w:r>
      <w:r w:rsidR="00C340FE" w:rsidRPr="003129C3">
        <w:rPr>
          <w:sz w:val="22"/>
          <w:szCs w:val="22"/>
        </w:rPr>
        <w:t xml:space="preserve">dders, scaffolds or other work </w:t>
      </w:r>
      <w:r w:rsidRPr="003129C3">
        <w:rPr>
          <w:sz w:val="22"/>
          <w:szCs w:val="22"/>
        </w:rPr>
        <w:t>platforms.</w:t>
      </w:r>
      <w:r w:rsidRPr="003129C3">
        <w:rPr>
          <w:spacing w:val="45"/>
          <w:sz w:val="22"/>
          <w:szCs w:val="22"/>
        </w:rPr>
        <w:t xml:space="preserve"> </w:t>
      </w:r>
      <w:r w:rsidRPr="003129C3">
        <w:rPr>
          <w:sz w:val="22"/>
          <w:szCs w:val="22"/>
        </w:rPr>
        <w:t>Those</w:t>
      </w:r>
      <w:r w:rsidRPr="003129C3">
        <w:rPr>
          <w:spacing w:val="44"/>
          <w:sz w:val="22"/>
          <w:szCs w:val="22"/>
        </w:rPr>
        <w:t xml:space="preserve"> </w:t>
      </w:r>
      <w:r w:rsidRPr="003129C3">
        <w:rPr>
          <w:sz w:val="22"/>
          <w:szCs w:val="22"/>
        </w:rPr>
        <w:t>using</w:t>
      </w:r>
      <w:r w:rsidRPr="003129C3">
        <w:rPr>
          <w:spacing w:val="41"/>
          <w:sz w:val="22"/>
          <w:szCs w:val="22"/>
        </w:rPr>
        <w:t xml:space="preserve"> </w:t>
      </w:r>
      <w:r w:rsidRPr="003129C3">
        <w:rPr>
          <w:sz w:val="22"/>
          <w:szCs w:val="22"/>
        </w:rPr>
        <w:t>electricity</w:t>
      </w:r>
      <w:r w:rsidRPr="003129C3">
        <w:rPr>
          <w:spacing w:val="40"/>
          <w:sz w:val="22"/>
          <w:szCs w:val="22"/>
        </w:rPr>
        <w:t xml:space="preserve"> </w:t>
      </w:r>
      <w:r w:rsidRPr="003129C3">
        <w:rPr>
          <w:sz w:val="22"/>
          <w:szCs w:val="22"/>
        </w:rPr>
        <w:t>may</w:t>
      </w:r>
      <w:r w:rsidRPr="003129C3">
        <w:rPr>
          <w:spacing w:val="40"/>
          <w:sz w:val="22"/>
          <w:szCs w:val="22"/>
        </w:rPr>
        <w:t xml:space="preserve"> </w:t>
      </w:r>
      <w:r w:rsidRPr="003129C3">
        <w:rPr>
          <w:sz w:val="22"/>
          <w:szCs w:val="22"/>
        </w:rPr>
        <w:t>not</w:t>
      </w:r>
      <w:r w:rsidRPr="003129C3">
        <w:rPr>
          <w:spacing w:val="43"/>
          <w:sz w:val="22"/>
          <w:szCs w:val="22"/>
        </w:rPr>
        <w:t xml:space="preserve"> </w:t>
      </w:r>
      <w:r w:rsidRPr="003129C3">
        <w:rPr>
          <w:sz w:val="22"/>
          <w:szCs w:val="22"/>
        </w:rPr>
        <w:t>be</w:t>
      </w:r>
      <w:r w:rsidRPr="003129C3">
        <w:rPr>
          <w:spacing w:val="44"/>
          <w:sz w:val="22"/>
          <w:szCs w:val="22"/>
        </w:rPr>
        <w:t xml:space="preserve"> </w:t>
      </w:r>
      <w:r w:rsidRPr="003129C3">
        <w:rPr>
          <w:sz w:val="22"/>
          <w:szCs w:val="22"/>
        </w:rPr>
        <w:t>the</w:t>
      </w:r>
      <w:r w:rsidRPr="003129C3">
        <w:rPr>
          <w:spacing w:val="44"/>
          <w:sz w:val="22"/>
          <w:szCs w:val="22"/>
        </w:rPr>
        <w:t xml:space="preserve"> </w:t>
      </w:r>
      <w:r w:rsidRPr="003129C3">
        <w:rPr>
          <w:sz w:val="22"/>
          <w:szCs w:val="22"/>
        </w:rPr>
        <w:t>only</w:t>
      </w:r>
      <w:r w:rsidRPr="003129C3">
        <w:rPr>
          <w:spacing w:val="40"/>
          <w:sz w:val="22"/>
          <w:szCs w:val="22"/>
        </w:rPr>
        <w:t xml:space="preserve"> </w:t>
      </w:r>
      <w:r w:rsidRPr="003129C3">
        <w:rPr>
          <w:sz w:val="22"/>
          <w:szCs w:val="22"/>
        </w:rPr>
        <w:t>ones</w:t>
      </w:r>
      <w:r w:rsidRPr="003129C3">
        <w:rPr>
          <w:spacing w:val="43"/>
          <w:sz w:val="22"/>
          <w:szCs w:val="22"/>
        </w:rPr>
        <w:t xml:space="preserve"> </w:t>
      </w:r>
      <w:r w:rsidRPr="003129C3">
        <w:rPr>
          <w:sz w:val="22"/>
          <w:szCs w:val="22"/>
        </w:rPr>
        <w:t>at</w:t>
      </w:r>
      <w:r w:rsidRPr="003129C3">
        <w:rPr>
          <w:spacing w:val="43"/>
          <w:sz w:val="22"/>
          <w:szCs w:val="22"/>
        </w:rPr>
        <w:t xml:space="preserve"> </w:t>
      </w:r>
      <w:r w:rsidRPr="003129C3">
        <w:rPr>
          <w:sz w:val="22"/>
          <w:szCs w:val="22"/>
        </w:rPr>
        <w:t>risk.</w:t>
      </w:r>
      <w:r w:rsidRPr="003129C3">
        <w:rPr>
          <w:spacing w:val="44"/>
          <w:sz w:val="22"/>
          <w:szCs w:val="22"/>
        </w:rPr>
        <w:t xml:space="preserve"> </w:t>
      </w:r>
      <w:r w:rsidRPr="003129C3">
        <w:rPr>
          <w:sz w:val="22"/>
          <w:szCs w:val="22"/>
        </w:rPr>
        <w:t>Poor</w:t>
      </w:r>
      <w:r w:rsidRPr="003129C3">
        <w:rPr>
          <w:spacing w:val="42"/>
          <w:sz w:val="22"/>
          <w:szCs w:val="22"/>
        </w:rPr>
        <w:t xml:space="preserve"> </w:t>
      </w:r>
      <w:r w:rsidRPr="003129C3">
        <w:rPr>
          <w:sz w:val="22"/>
          <w:szCs w:val="22"/>
        </w:rPr>
        <w:t>electrical</w:t>
      </w:r>
      <w:r w:rsidR="00F318E2" w:rsidRPr="003129C3">
        <w:rPr>
          <w:sz w:val="22"/>
          <w:szCs w:val="22"/>
        </w:rPr>
        <w:t xml:space="preserve"> </w:t>
      </w:r>
      <w:r w:rsidRPr="003129C3">
        <w:rPr>
          <w:sz w:val="22"/>
          <w:szCs w:val="22"/>
        </w:rPr>
        <w:t>installations and faulty electrical appliances can lead to fires which can also result in death or injury to others.</w:t>
      </w:r>
    </w:p>
    <w:p w14:paraId="2A69F79A" w14:textId="77777777" w:rsidR="000105BD" w:rsidRPr="003129C3" w:rsidRDefault="000105BD">
      <w:pPr>
        <w:pStyle w:val="BodyText"/>
        <w:spacing w:before="7"/>
        <w:rPr>
          <w:sz w:val="22"/>
          <w:szCs w:val="22"/>
        </w:rPr>
      </w:pPr>
    </w:p>
    <w:p w14:paraId="3E4C8E2F" w14:textId="777E8737" w:rsidR="000105BD" w:rsidRPr="003129C3" w:rsidRDefault="00E54558">
      <w:pPr>
        <w:pStyle w:val="BodyText"/>
        <w:ind w:left="642" w:right="201"/>
        <w:jc w:val="both"/>
        <w:rPr>
          <w:sz w:val="22"/>
          <w:szCs w:val="22"/>
        </w:rPr>
      </w:pPr>
      <w:r w:rsidRPr="003129C3">
        <w:rPr>
          <w:sz w:val="22"/>
          <w:szCs w:val="22"/>
        </w:rPr>
        <w:lastRenderedPageBreak/>
        <w:t xml:space="preserve">User checks on </w:t>
      </w:r>
      <w:r w:rsidRPr="003129C3">
        <w:rPr>
          <w:b/>
          <w:sz w:val="22"/>
          <w:szCs w:val="22"/>
        </w:rPr>
        <w:t xml:space="preserve">electrical equipment </w:t>
      </w:r>
      <w:r w:rsidRPr="003129C3">
        <w:rPr>
          <w:sz w:val="22"/>
          <w:szCs w:val="22"/>
        </w:rPr>
        <w:t xml:space="preserve">can be made by the person using the equipment. Aspects to look for should include damage to the plug, </w:t>
      </w:r>
      <w:r w:rsidR="00F318E2" w:rsidRPr="003129C3">
        <w:rPr>
          <w:sz w:val="22"/>
          <w:szCs w:val="22"/>
        </w:rPr>
        <w:t>cable or equipment</w:t>
      </w:r>
      <w:r w:rsidRPr="003129C3">
        <w:rPr>
          <w:sz w:val="22"/>
          <w:szCs w:val="22"/>
        </w:rPr>
        <w:t xml:space="preserve"> casing, use of tape to join wiring, overheating, and whether the item has been exposed to conditions for which it is not suitable, e.g. a wet environment.  Formal visual inspections and changing plugs or altering electrical equipment must be completed by a qualified electrician.</w:t>
      </w:r>
    </w:p>
    <w:p w14:paraId="19F7869B" w14:textId="77777777" w:rsidR="000105BD" w:rsidRPr="003129C3" w:rsidRDefault="000105BD">
      <w:pPr>
        <w:pStyle w:val="BodyText"/>
        <w:rPr>
          <w:sz w:val="22"/>
          <w:szCs w:val="22"/>
        </w:rPr>
      </w:pPr>
    </w:p>
    <w:p w14:paraId="47F3A081" w14:textId="77777777" w:rsidR="000105BD" w:rsidRPr="003129C3" w:rsidRDefault="00E54558">
      <w:pPr>
        <w:pStyle w:val="BodyText"/>
        <w:spacing w:before="1"/>
        <w:ind w:left="642" w:right="203"/>
        <w:jc w:val="both"/>
        <w:rPr>
          <w:sz w:val="22"/>
          <w:szCs w:val="22"/>
        </w:rPr>
      </w:pPr>
      <w:r w:rsidRPr="003129C3">
        <w:rPr>
          <w:sz w:val="22"/>
          <w:szCs w:val="22"/>
        </w:rPr>
        <w:t xml:space="preserve">Any items that have not been registered in the inventory and checked </w:t>
      </w:r>
      <w:r w:rsidR="00F318E2" w:rsidRPr="003129C3">
        <w:rPr>
          <w:sz w:val="22"/>
          <w:szCs w:val="22"/>
        </w:rPr>
        <w:t xml:space="preserve">(PACT TESTED) </w:t>
      </w:r>
      <w:r w:rsidRPr="003129C3">
        <w:rPr>
          <w:sz w:val="22"/>
          <w:szCs w:val="22"/>
        </w:rPr>
        <w:t>must not be connected to the Council’s electricity supply.</w:t>
      </w:r>
    </w:p>
    <w:p w14:paraId="6861578B" w14:textId="77777777" w:rsidR="000105BD" w:rsidRPr="003129C3" w:rsidRDefault="000105BD">
      <w:pPr>
        <w:pStyle w:val="BodyText"/>
        <w:spacing w:before="11"/>
        <w:rPr>
          <w:sz w:val="22"/>
          <w:szCs w:val="22"/>
        </w:rPr>
      </w:pPr>
    </w:p>
    <w:p w14:paraId="796851CD" w14:textId="62CB9621" w:rsidR="000105BD" w:rsidRPr="003129C3" w:rsidRDefault="00E54558">
      <w:pPr>
        <w:pStyle w:val="BodyText"/>
        <w:ind w:left="642" w:right="203"/>
        <w:jc w:val="both"/>
        <w:rPr>
          <w:sz w:val="22"/>
          <w:szCs w:val="22"/>
        </w:rPr>
      </w:pPr>
      <w:r w:rsidRPr="003129C3">
        <w:rPr>
          <w:sz w:val="22"/>
          <w:szCs w:val="22"/>
        </w:rPr>
        <w:t xml:space="preserve">Any faults should be reported immediately to the </w:t>
      </w:r>
      <w:r w:rsidR="00F318E2" w:rsidRPr="003129C3">
        <w:rPr>
          <w:sz w:val="22"/>
          <w:szCs w:val="22"/>
        </w:rPr>
        <w:t>Manger/</w:t>
      </w:r>
      <w:r w:rsidRPr="003129C3">
        <w:rPr>
          <w:sz w:val="22"/>
          <w:szCs w:val="22"/>
        </w:rPr>
        <w:t>Supervisor responsible for the maintenance and the equipment taken out of use immediately.</w:t>
      </w:r>
    </w:p>
    <w:p w14:paraId="374B4F13" w14:textId="5F2552A2" w:rsidR="00646372" w:rsidRPr="003129C3" w:rsidRDefault="00646372">
      <w:pPr>
        <w:pStyle w:val="BodyText"/>
        <w:ind w:left="642" w:right="203"/>
        <w:jc w:val="both"/>
        <w:rPr>
          <w:sz w:val="22"/>
          <w:szCs w:val="22"/>
        </w:rPr>
      </w:pPr>
    </w:p>
    <w:p w14:paraId="1D162111" w14:textId="77777777" w:rsidR="000105BD" w:rsidRPr="003129C3" w:rsidRDefault="00E54558" w:rsidP="00F318E2">
      <w:pPr>
        <w:pStyle w:val="Heading1"/>
        <w:numPr>
          <w:ilvl w:val="0"/>
          <w:numId w:val="14"/>
        </w:numPr>
        <w:tabs>
          <w:tab w:val="left" w:pos="640"/>
        </w:tabs>
        <w:rPr>
          <w:sz w:val="22"/>
          <w:szCs w:val="22"/>
          <w:u w:val="none"/>
        </w:rPr>
      </w:pPr>
      <w:bookmarkStart w:id="63" w:name="26._PLAY_EQUIPMENT"/>
      <w:bookmarkStart w:id="64" w:name="_Toc11763843"/>
      <w:bookmarkEnd w:id="63"/>
      <w:r w:rsidRPr="003129C3">
        <w:rPr>
          <w:spacing w:val="-3"/>
          <w:sz w:val="22"/>
          <w:szCs w:val="22"/>
          <w:u w:val="none"/>
        </w:rPr>
        <w:t>P</w:t>
      </w:r>
      <w:r w:rsidR="00F318E2" w:rsidRPr="003129C3">
        <w:rPr>
          <w:spacing w:val="-3"/>
          <w:sz w:val="22"/>
          <w:szCs w:val="22"/>
          <w:u w:val="none"/>
        </w:rPr>
        <w:t>lay Equipment</w:t>
      </w:r>
      <w:bookmarkEnd w:id="64"/>
    </w:p>
    <w:p w14:paraId="74FF427E" w14:textId="77777777" w:rsidR="000105BD" w:rsidRPr="003129C3" w:rsidRDefault="00E54558">
      <w:pPr>
        <w:pStyle w:val="BodyText"/>
        <w:spacing w:before="92"/>
        <w:ind w:left="642" w:right="225"/>
        <w:jc w:val="both"/>
        <w:rPr>
          <w:sz w:val="22"/>
          <w:szCs w:val="22"/>
        </w:rPr>
      </w:pPr>
      <w:r w:rsidRPr="003129C3">
        <w:rPr>
          <w:sz w:val="22"/>
          <w:szCs w:val="22"/>
        </w:rPr>
        <w:t xml:space="preserve">The </w:t>
      </w:r>
      <w:r w:rsidR="00F318E2" w:rsidRPr="003129C3">
        <w:rPr>
          <w:sz w:val="22"/>
          <w:szCs w:val="22"/>
        </w:rPr>
        <w:t xml:space="preserve">Parks &amp; Open Spaces </w:t>
      </w:r>
      <w:r w:rsidRPr="003129C3">
        <w:rPr>
          <w:sz w:val="22"/>
          <w:szCs w:val="22"/>
        </w:rPr>
        <w:t xml:space="preserve">Manager is responsible for ensuring that all play equipment is subject to a detailed inspection by independent specialists at least annually – </w:t>
      </w:r>
      <w:r w:rsidR="003D5C2D" w:rsidRPr="003129C3">
        <w:rPr>
          <w:sz w:val="22"/>
          <w:szCs w:val="22"/>
        </w:rPr>
        <w:t>Zurich Municipal Insurance.</w:t>
      </w:r>
    </w:p>
    <w:p w14:paraId="7FA6DA40" w14:textId="77777777" w:rsidR="000105BD" w:rsidRPr="003129C3" w:rsidRDefault="000105BD">
      <w:pPr>
        <w:pStyle w:val="BodyText"/>
        <w:rPr>
          <w:sz w:val="22"/>
          <w:szCs w:val="22"/>
        </w:rPr>
      </w:pPr>
    </w:p>
    <w:p w14:paraId="3F0FBA78" w14:textId="0E483207" w:rsidR="000105BD" w:rsidRPr="003129C3" w:rsidRDefault="00E54558">
      <w:pPr>
        <w:pStyle w:val="BodyText"/>
        <w:ind w:left="642" w:right="225"/>
        <w:jc w:val="both"/>
        <w:rPr>
          <w:sz w:val="22"/>
          <w:szCs w:val="22"/>
        </w:rPr>
      </w:pPr>
      <w:r w:rsidRPr="003129C3">
        <w:rPr>
          <w:sz w:val="22"/>
          <w:szCs w:val="22"/>
        </w:rPr>
        <w:t xml:space="preserve">These detailed inspections should be supplemented </w:t>
      </w:r>
      <w:r w:rsidR="003D5C2D" w:rsidRPr="003129C3">
        <w:rPr>
          <w:sz w:val="22"/>
          <w:szCs w:val="22"/>
        </w:rPr>
        <w:t xml:space="preserve">with more frequent inspections </w:t>
      </w:r>
      <w:r w:rsidRPr="003129C3">
        <w:rPr>
          <w:sz w:val="22"/>
          <w:szCs w:val="22"/>
        </w:rPr>
        <w:t xml:space="preserve">by the Council’s own staff, Senior </w:t>
      </w:r>
      <w:r w:rsidR="00BC2D56" w:rsidRPr="003129C3">
        <w:rPr>
          <w:sz w:val="22"/>
          <w:szCs w:val="22"/>
        </w:rPr>
        <w:t>Grounds</w:t>
      </w:r>
      <w:r w:rsidR="00A27795" w:rsidRPr="003129C3">
        <w:rPr>
          <w:sz w:val="22"/>
          <w:szCs w:val="22"/>
        </w:rPr>
        <w:t xml:space="preserve"> </w:t>
      </w:r>
      <w:r w:rsidR="007B4BFF" w:rsidRPr="003129C3">
        <w:rPr>
          <w:sz w:val="22"/>
          <w:szCs w:val="22"/>
        </w:rPr>
        <w:t>o</w:t>
      </w:r>
      <w:r w:rsidR="00C72DA0" w:rsidRPr="003129C3">
        <w:rPr>
          <w:sz w:val="22"/>
          <w:szCs w:val="22"/>
        </w:rPr>
        <w:t>fficer</w:t>
      </w:r>
      <w:r w:rsidR="0036748B" w:rsidRPr="003129C3">
        <w:rPr>
          <w:sz w:val="22"/>
          <w:szCs w:val="22"/>
        </w:rPr>
        <w:t>s</w:t>
      </w:r>
      <w:r w:rsidRPr="003129C3">
        <w:rPr>
          <w:sz w:val="22"/>
          <w:szCs w:val="22"/>
        </w:rPr>
        <w:t xml:space="preserve"> and </w:t>
      </w:r>
      <w:r w:rsidR="007B4BFF" w:rsidRPr="003129C3">
        <w:rPr>
          <w:sz w:val="22"/>
          <w:szCs w:val="22"/>
        </w:rPr>
        <w:t xml:space="preserve">an </w:t>
      </w:r>
      <w:r w:rsidRPr="003129C3">
        <w:rPr>
          <w:sz w:val="22"/>
          <w:szCs w:val="22"/>
        </w:rPr>
        <w:t xml:space="preserve">Assistant </w:t>
      </w:r>
      <w:r w:rsidR="007B4BFF" w:rsidRPr="003129C3">
        <w:rPr>
          <w:sz w:val="22"/>
          <w:szCs w:val="22"/>
        </w:rPr>
        <w:t>Grounds</w:t>
      </w:r>
      <w:r w:rsidRPr="003129C3">
        <w:rPr>
          <w:sz w:val="22"/>
          <w:szCs w:val="22"/>
        </w:rPr>
        <w:t xml:space="preserve"> </w:t>
      </w:r>
      <w:r w:rsidR="007B4BFF" w:rsidRPr="003129C3">
        <w:rPr>
          <w:sz w:val="22"/>
          <w:szCs w:val="22"/>
        </w:rPr>
        <w:t>o</w:t>
      </w:r>
      <w:r w:rsidR="00A27795" w:rsidRPr="003129C3">
        <w:rPr>
          <w:sz w:val="22"/>
          <w:szCs w:val="22"/>
        </w:rPr>
        <w:t>fficer</w:t>
      </w:r>
      <w:r w:rsidRPr="003129C3">
        <w:rPr>
          <w:sz w:val="22"/>
          <w:szCs w:val="22"/>
        </w:rPr>
        <w:t>. A</w:t>
      </w:r>
      <w:r w:rsidR="00CC7000" w:rsidRPr="003129C3">
        <w:rPr>
          <w:sz w:val="22"/>
          <w:szCs w:val="22"/>
        </w:rPr>
        <w:t xml:space="preserve"> </w:t>
      </w:r>
      <w:r w:rsidRPr="003129C3">
        <w:rPr>
          <w:sz w:val="22"/>
          <w:szCs w:val="22"/>
        </w:rPr>
        <w:t xml:space="preserve">visual inspection is carried out on a </w:t>
      </w:r>
      <w:r w:rsidR="001574D6" w:rsidRPr="003129C3">
        <w:rPr>
          <w:sz w:val="22"/>
          <w:szCs w:val="22"/>
        </w:rPr>
        <w:t>weekly</w:t>
      </w:r>
      <w:r w:rsidRPr="003129C3">
        <w:rPr>
          <w:sz w:val="22"/>
          <w:szCs w:val="22"/>
        </w:rPr>
        <w:t xml:space="preserve"> basis to check for any obvious vandalism, wear and tear, broken glass, dog fouling</w:t>
      </w:r>
      <w:r w:rsidR="00CC7000" w:rsidRPr="003129C3">
        <w:rPr>
          <w:sz w:val="22"/>
          <w:szCs w:val="22"/>
        </w:rPr>
        <w:t>,</w:t>
      </w:r>
      <w:r w:rsidRPr="003129C3">
        <w:rPr>
          <w:sz w:val="22"/>
          <w:szCs w:val="22"/>
        </w:rPr>
        <w:t xml:space="preserve"> etc. A more detailed inspection </w:t>
      </w:r>
      <w:r w:rsidR="00BC2D56" w:rsidRPr="003129C3">
        <w:rPr>
          <w:sz w:val="22"/>
          <w:szCs w:val="22"/>
        </w:rPr>
        <w:t>is carried out</w:t>
      </w:r>
      <w:r w:rsidRPr="003129C3">
        <w:rPr>
          <w:sz w:val="22"/>
          <w:szCs w:val="22"/>
        </w:rPr>
        <w:t xml:space="preserve"> </w:t>
      </w:r>
      <w:r w:rsidR="00BC2D56" w:rsidRPr="003129C3">
        <w:rPr>
          <w:sz w:val="22"/>
          <w:szCs w:val="22"/>
        </w:rPr>
        <w:t xml:space="preserve">on a </w:t>
      </w:r>
      <w:r w:rsidRPr="003129C3">
        <w:rPr>
          <w:sz w:val="22"/>
          <w:szCs w:val="22"/>
        </w:rPr>
        <w:t>monthly</w:t>
      </w:r>
      <w:r w:rsidR="00BC2D56" w:rsidRPr="003129C3">
        <w:rPr>
          <w:sz w:val="22"/>
          <w:szCs w:val="22"/>
        </w:rPr>
        <w:t xml:space="preserve"> basis</w:t>
      </w:r>
      <w:r w:rsidRPr="003129C3">
        <w:rPr>
          <w:sz w:val="22"/>
          <w:szCs w:val="22"/>
        </w:rPr>
        <w:t>. All inspections should be formally recorded.</w:t>
      </w:r>
    </w:p>
    <w:p w14:paraId="597152C0" w14:textId="77777777" w:rsidR="000105BD" w:rsidRPr="003129C3" w:rsidRDefault="000105BD">
      <w:pPr>
        <w:pStyle w:val="BodyText"/>
        <w:rPr>
          <w:sz w:val="22"/>
          <w:szCs w:val="22"/>
        </w:rPr>
      </w:pPr>
    </w:p>
    <w:p w14:paraId="6B8082B0" w14:textId="18B9FBB7" w:rsidR="000105BD" w:rsidRPr="003129C3" w:rsidRDefault="00E54558">
      <w:pPr>
        <w:pStyle w:val="BodyText"/>
        <w:ind w:left="642" w:right="225"/>
        <w:jc w:val="both"/>
        <w:rPr>
          <w:sz w:val="22"/>
          <w:szCs w:val="22"/>
        </w:rPr>
      </w:pPr>
      <w:r w:rsidRPr="003129C3">
        <w:rPr>
          <w:sz w:val="22"/>
          <w:szCs w:val="22"/>
        </w:rPr>
        <w:t>Any equipment found to be unsafe should be immobilised and taken out of use. In some cases</w:t>
      </w:r>
      <w:r w:rsidR="005E44C2" w:rsidRPr="003129C3">
        <w:rPr>
          <w:sz w:val="22"/>
          <w:szCs w:val="22"/>
        </w:rPr>
        <w:t>,</w:t>
      </w:r>
      <w:r w:rsidRPr="003129C3">
        <w:rPr>
          <w:sz w:val="22"/>
          <w:szCs w:val="22"/>
        </w:rPr>
        <w:t xml:space="preserve"> it may be </w:t>
      </w:r>
      <w:proofErr w:type="gramStart"/>
      <w:r w:rsidRPr="003129C3">
        <w:rPr>
          <w:sz w:val="22"/>
          <w:szCs w:val="22"/>
        </w:rPr>
        <w:t>sufficient</w:t>
      </w:r>
      <w:proofErr w:type="gramEnd"/>
      <w:r w:rsidRPr="003129C3">
        <w:rPr>
          <w:sz w:val="22"/>
          <w:szCs w:val="22"/>
        </w:rPr>
        <w:t xml:space="preserve"> to cordon off the area, in others it may be necessary to remove the item completely to ensure the safety of users. DIY repairs should </w:t>
      </w:r>
      <w:r w:rsidR="003D5C2D" w:rsidRPr="003129C3">
        <w:rPr>
          <w:sz w:val="22"/>
          <w:szCs w:val="22"/>
        </w:rPr>
        <w:t>not be</w:t>
      </w:r>
      <w:r w:rsidRPr="003129C3">
        <w:rPr>
          <w:sz w:val="22"/>
          <w:szCs w:val="22"/>
        </w:rPr>
        <w:t xml:space="preserve"> carried out unless they are endorsed by the original manufacturer or installer. The </w:t>
      </w:r>
      <w:r w:rsidR="00522946" w:rsidRPr="003129C3">
        <w:rPr>
          <w:sz w:val="22"/>
          <w:szCs w:val="22"/>
        </w:rPr>
        <w:t>Parks &amp; Open Spaces</w:t>
      </w:r>
      <w:r w:rsidR="00527940" w:rsidRPr="003129C3">
        <w:rPr>
          <w:sz w:val="22"/>
          <w:szCs w:val="22"/>
        </w:rPr>
        <w:t xml:space="preserve"> staff</w:t>
      </w:r>
      <w:r w:rsidR="00C81B8A" w:rsidRPr="003129C3">
        <w:rPr>
          <w:sz w:val="22"/>
          <w:szCs w:val="22"/>
        </w:rPr>
        <w:t xml:space="preserve"> </w:t>
      </w:r>
      <w:r w:rsidRPr="003129C3">
        <w:rPr>
          <w:sz w:val="22"/>
          <w:szCs w:val="22"/>
        </w:rPr>
        <w:t xml:space="preserve">are responsible for ensuring that repairs are carried out by a competent person. </w:t>
      </w:r>
    </w:p>
    <w:p w14:paraId="3C228C34" w14:textId="77777777" w:rsidR="000105BD" w:rsidRPr="003129C3" w:rsidRDefault="000105BD">
      <w:pPr>
        <w:pStyle w:val="BodyText"/>
        <w:spacing w:before="3"/>
        <w:rPr>
          <w:sz w:val="22"/>
          <w:szCs w:val="22"/>
        </w:rPr>
      </w:pPr>
    </w:p>
    <w:p w14:paraId="146980E2" w14:textId="77777777" w:rsidR="000105BD" w:rsidRPr="003129C3" w:rsidRDefault="003D5C2D" w:rsidP="003D5C2D">
      <w:pPr>
        <w:pStyle w:val="Heading1"/>
        <w:numPr>
          <w:ilvl w:val="0"/>
          <w:numId w:val="14"/>
        </w:numPr>
        <w:tabs>
          <w:tab w:val="left" w:pos="640"/>
        </w:tabs>
        <w:spacing w:before="9"/>
        <w:rPr>
          <w:sz w:val="22"/>
          <w:szCs w:val="22"/>
          <w:u w:val="none"/>
        </w:rPr>
      </w:pPr>
      <w:bookmarkStart w:id="65" w:name="27._RADIATION"/>
      <w:bookmarkStart w:id="66" w:name="_Toc11763844"/>
      <w:bookmarkEnd w:id="65"/>
      <w:r w:rsidRPr="003129C3">
        <w:rPr>
          <w:spacing w:val="-3"/>
          <w:sz w:val="22"/>
          <w:szCs w:val="22"/>
          <w:u w:val="none"/>
        </w:rPr>
        <w:t>Radiation</w:t>
      </w:r>
      <w:bookmarkEnd w:id="66"/>
    </w:p>
    <w:p w14:paraId="2E821759" w14:textId="77777777" w:rsidR="000105BD" w:rsidRPr="003129C3" w:rsidRDefault="00E54558">
      <w:pPr>
        <w:spacing w:before="93"/>
        <w:ind w:left="640"/>
        <w:rPr>
          <w:i/>
        </w:rPr>
      </w:pPr>
      <w:r w:rsidRPr="003129C3">
        <w:rPr>
          <w:i/>
        </w:rPr>
        <w:t>Ionising Radiation Regulations 2017</w:t>
      </w:r>
    </w:p>
    <w:p w14:paraId="4FC6827B" w14:textId="77777777" w:rsidR="000105BD" w:rsidRPr="003129C3" w:rsidRDefault="00E54558">
      <w:pPr>
        <w:spacing w:before="2"/>
        <w:ind w:left="640"/>
        <w:rPr>
          <w:i/>
        </w:rPr>
      </w:pPr>
      <w:r w:rsidRPr="003129C3">
        <w:rPr>
          <w:i/>
        </w:rPr>
        <w:t>Management of Health and Safety at Work Regulations 1999</w:t>
      </w:r>
    </w:p>
    <w:p w14:paraId="0D8877A9" w14:textId="77777777" w:rsidR="000105BD" w:rsidRPr="003129C3" w:rsidRDefault="000105BD">
      <w:pPr>
        <w:pStyle w:val="BodyText"/>
        <w:spacing w:before="2"/>
        <w:rPr>
          <w:i/>
          <w:sz w:val="22"/>
          <w:szCs w:val="22"/>
        </w:rPr>
      </w:pPr>
    </w:p>
    <w:p w14:paraId="4763531B" w14:textId="77777777" w:rsidR="000105BD" w:rsidRPr="003129C3" w:rsidRDefault="00E54558">
      <w:pPr>
        <w:pStyle w:val="BodyText"/>
        <w:spacing w:before="1"/>
        <w:ind w:left="640"/>
        <w:rPr>
          <w:sz w:val="22"/>
          <w:szCs w:val="22"/>
        </w:rPr>
      </w:pPr>
      <w:r w:rsidRPr="003129C3">
        <w:rPr>
          <w:sz w:val="22"/>
          <w:szCs w:val="22"/>
        </w:rPr>
        <w:t>Various kinds of radiation, both ionising and non-ionising, may affect us.</w:t>
      </w:r>
    </w:p>
    <w:p w14:paraId="4877FBF0" w14:textId="77777777" w:rsidR="000105BD" w:rsidRPr="003129C3" w:rsidRDefault="00E54558">
      <w:pPr>
        <w:pStyle w:val="ListParagraph"/>
        <w:numPr>
          <w:ilvl w:val="0"/>
          <w:numId w:val="3"/>
        </w:numPr>
        <w:tabs>
          <w:tab w:val="left" w:pos="1363"/>
        </w:tabs>
      </w:pPr>
      <w:r w:rsidRPr="003129C3">
        <w:t>Non-ionising</w:t>
      </w:r>
      <w:r w:rsidRPr="003129C3">
        <w:rPr>
          <w:spacing w:val="-2"/>
        </w:rPr>
        <w:t xml:space="preserve"> </w:t>
      </w:r>
      <w:r w:rsidRPr="003129C3">
        <w:t>radiation:</w:t>
      </w:r>
    </w:p>
    <w:p w14:paraId="3E090AD1" w14:textId="14CC27D0" w:rsidR="000105BD" w:rsidRPr="003129C3" w:rsidRDefault="00E54558">
      <w:pPr>
        <w:pStyle w:val="ListParagraph"/>
        <w:numPr>
          <w:ilvl w:val="1"/>
          <w:numId w:val="3"/>
        </w:numPr>
        <w:tabs>
          <w:tab w:val="left" w:pos="1655"/>
          <w:tab w:val="left" w:pos="1656"/>
        </w:tabs>
        <w:spacing w:before="2"/>
      </w:pPr>
      <w:r w:rsidRPr="003129C3">
        <w:t>UV radiation (e.g. from the sun) can damage the skin and lead to skin</w:t>
      </w:r>
      <w:r w:rsidRPr="003129C3">
        <w:rPr>
          <w:spacing w:val="8"/>
        </w:rPr>
        <w:t xml:space="preserve"> </w:t>
      </w:r>
      <w:r w:rsidRPr="003129C3">
        <w:t>cancer</w:t>
      </w:r>
      <w:r w:rsidR="00522946" w:rsidRPr="003129C3">
        <w:t>; and</w:t>
      </w:r>
    </w:p>
    <w:p w14:paraId="7BF0CB97" w14:textId="7720205D" w:rsidR="000105BD" w:rsidRPr="003129C3" w:rsidRDefault="00E54558">
      <w:pPr>
        <w:pStyle w:val="ListParagraph"/>
        <w:numPr>
          <w:ilvl w:val="1"/>
          <w:numId w:val="3"/>
        </w:numPr>
        <w:tabs>
          <w:tab w:val="left" w:pos="1655"/>
          <w:tab w:val="left" w:pos="1656"/>
        </w:tabs>
        <w:spacing w:before="20"/>
      </w:pPr>
      <w:r w:rsidRPr="003129C3">
        <w:t>Lasers can cause burns and damage the</w:t>
      </w:r>
      <w:r w:rsidRPr="003129C3">
        <w:rPr>
          <w:spacing w:val="2"/>
        </w:rPr>
        <w:t xml:space="preserve"> </w:t>
      </w:r>
      <w:r w:rsidRPr="003129C3">
        <w:t>eye</w:t>
      </w:r>
      <w:r w:rsidR="00522946" w:rsidRPr="003129C3">
        <w:t>.</w:t>
      </w:r>
    </w:p>
    <w:p w14:paraId="5FBF4DA0" w14:textId="77777777" w:rsidR="000105BD" w:rsidRPr="003129C3" w:rsidRDefault="00E54558">
      <w:pPr>
        <w:pStyle w:val="ListParagraph"/>
        <w:numPr>
          <w:ilvl w:val="0"/>
          <w:numId w:val="3"/>
        </w:numPr>
        <w:tabs>
          <w:tab w:val="left" w:pos="1363"/>
        </w:tabs>
        <w:spacing w:before="19"/>
      </w:pPr>
      <w:r w:rsidRPr="003129C3">
        <w:t>Ionising</w:t>
      </w:r>
      <w:r w:rsidRPr="003129C3">
        <w:rPr>
          <w:spacing w:val="-2"/>
        </w:rPr>
        <w:t xml:space="preserve"> </w:t>
      </w:r>
      <w:r w:rsidRPr="003129C3">
        <w:t>radiation:</w:t>
      </w:r>
    </w:p>
    <w:p w14:paraId="4911D103" w14:textId="29D7A70E" w:rsidR="000105BD" w:rsidRPr="003129C3" w:rsidRDefault="00E54558">
      <w:pPr>
        <w:pStyle w:val="ListParagraph"/>
        <w:numPr>
          <w:ilvl w:val="1"/>
          <w:numId w:val="3"/>
        </w:numPr>
        <w:tabs>
          <w:tab w:val="left" w:pos="1655"/>
          <w:tab w:val="left" w:pos="1656"/>
        </w:tabs>
        <w:spacing w:before="2"/>
      </w:pPr>
      <w:r w:rsidRPr="003129C3">
        <w:t>Naturally occurring radon gas from the</w:t>
      </w:r>
      <w:r w:rsidRPr="003129C3">
        <w:rPr>
          <w:spacing w:val="3"/>
        </w:rPr>
        <w:t xml:space="preserve"> </w:t>
      </w:r>
      <w:r w:rsidRPr="003129C3">
        <w:t>ground</w:t>
      </w:r>
      <w:r w:rsidR="00F1068F" w:rsidRPr="003129C3">
        <w:t>; and</w:t>
      </w:r>
    </w:p>
    <w:p w14:paraId="4B8C2A6B" w14:textId="51307E01" w:rsidR="000105BD" w:rsidRPr="003129C3" w:rsidRDefault="00E54558">
      <w:pPr>
        <w:pStyle w:val="ListParagraph"/>
        <w:numPr>
          <w:ilvl w:val="1"/>
          <w:numId w:val="3"/>
        </w:numPr>
        <w:tabs>
          <w:tab w:val="left" w:pos="1655"/>
          <w:tab w:val="left" w:pos="1656"/>
        </w:tabs>
        <w:spacing w:before="20"/>
      </w:pPr>
      <w:r w:rsidRPr="003129C3">
        <w:t>Radiography or thickness measuring</w:t>
      </w:r>
      <w:r w:rsidRPr="003129C3">
        <w:rPr>
          <w:spacing w:val="3"/>
        </w:rPr>
        <w:t xml:space="preserve"> </w:t>
      </w:r>
      <w:r w:rsidRPr="003129C3">
        <w:t>gauges</w:t>
      </w:r>
      <w:r w:rsidR="00F1068F" w:rsidRPr="003129C3">
        <w:t>.</w:t>
      </w:r>
    </w:p>
    <w:p w14:paraId="6D3F4F88" w14:textId="77777777" w:rsidR="00F1068F" w:rsidRPr="003129C3" w:rsidRDefault="00F1068F">
      <w:pPr>
        <w:pStyle w:val="BodyText"/>
        <w:spacing w:before="72"/>
        <w:ind w:left="642" w:right="225"/>
        <w:jc w:val="both"/>
        <w:rPr>
          <w:sz w:val="22"/>
          <w:szCs w:val="22"/>
        </w:rPr>
      </w:pPr>
    </w:p>
    <w:p w14:paraId="5B442BE7" w14:textId="4C5ED5DD" w:rsidR="000105BD" w:rsidRPr="003129C3" w:rsidRDefault="00E54558">
      <w:pPr>
        <w:pStyle w:val="BodyText"/>
        <w:spacing w:before="72"/>
        <w:ind w:left="642" w:right="225"/>
        <w:jc w:val="both"/>
        <w:rPr>
          <w:sz w:val="22"/>
          <w:szCs w:val="22"/>
        </w:rPr>
      </w:pPr>
      <w:r w:rsidRPr="003129C3">
        <w:rPr>
          <w:sz w:val="22"/>
          <w:szCs w:val="22"/>
        </w:rPr>
        <w:t>Excess doses of ionising radiation can cause burns, sickness and can have other adverse health effects.</w:t>
      </w:r>
    </w:p>
    <w:p w14:paraId="61551F5F" w14:textId="77777777" w:rsidR="000105BD" w:rsidRPr="003129C3" w:rsidRDefault="000105BD">
      <w:pPr>
        <w:pStyle w:val="BodyText"/>
        <w:rPr>
          <w:sz w:val="22"/>
          <w:szCs w:val="22"/>
        </w:rPr>
      </w:pPr>
    </w:p>
    <w:p w14:paraId="19A17347" w14:textId="3A03BE0E" w:rsidR="000105BD" w:rsidRPr="003129C3" w:rsidRDefault="00646372">
      <w:pPr>
        <w:pStyle w:val="BodyText"/>
        <w:spacing w:line="242" w:lineRule="auto"/>
        <w:ind w:left="642" w:right="227"/>
        <w:jc w:val="both"/>
        <w:rPr>
          <w:sz w:val="22"/>
          <w:szCs w:val="22"/>
        </w:rPr>
      </w:pPr>
      <w:r w:rsidRPr="003129C3">
        <w:rPr>
          <w:sz w:val="22"/>
          <w:szCs w:val="22"/>
        </w:rPr>
        <w:t xml:space="preserve">Service </w:t>
      </w:r>
      <w:r w:rsidR="00E54558" w:rsidRPr="003129C3">
        <w:rPr>
          <w:sz w:val="22"/>
          <w:szCs w:val="22"/>
        </w:rPr>
        <w:t>Manager</w:t>
      </w:r>
      <w:r w:rsidRPr="003129C3">
        <w:rPr>
          <w:sz w:val="22"/>
          <w:szCs w:val="22"/>
        </w:rPr>
        <w:t>s</w:t>
      </w:r>
      <w:r w:rsidR="00E54558" w:rsidRPr="003129C3">
        <w:rPr>
          <w:sz w:val="22"/>
          <w:szCs w:val="22"/>
        </w:rPr>
        <w:t xml:space="preserve"> will be responsible for ensuring that jobs at risk of the effects of radiation are </w:t>
      </w:r>
      <w:r w:rsidR="00E54558" w:rsidRPr="003129C3">
        <w:rPr>
          <w:b/>
          <w:sz w:val="22"/>
          <w:szCs w:val="22"/>
        </w:rPr>
        <w:t xml:space="preserve">risk assessed </w:t>
      </w:r>
      <w:r w:rsidR="00E54558" w:rsidRPr="003129C3">
        <w:rPr>
          <w:sz w:val="22"/>
          <w:szCs w:val="22"/>
        </w:rPr>
        <w:t xml:space="preserve">and all </w:t>
      </w:r>
      <w:r w:rsidR="00E54558" w:rsidRPr="003129C3">
        <w:rPr>
          <w:b/>
          <w:sz w:val="22"/>
          <w:szCs w:val="22"/>
        </w:rPr>
        <w:t xml:space="preserve">actions identified </w:t>
      </w:r>
      <w:r w:rsidR="00E54558" w:rsidRPr="003129C3">
        <w:rPr>
          <w:sz w:val="22"/>
          <w:szCs w:val="22"/>
        </w:rPr>
        <w:t>in the assessments are implemented.</w:t>
      </w:r>
    </w:p>
    <w:p w14:paraId="61D0369E" w14:textId="77777777" w:rsidR="000105BD" w:rsidRPr="003129C3" w:rsidRDefault="000105BD">
      <w:pPr>
        <w:pStyle w:val="BodyText"/>
        <w:spacing w:before="6"/>
        <w:rPr>
          <w:sz w:val="22"/>
          <w:szCs w:val="22"/>
        </w:rPr>
      </w:pPr>
    </w:p>
    <w:p w14:paraId="0BCC44B6" w14:textId="77777777" w:rsidR="000105BD" w:rsidRPr="003129C3" w:rsidRDefault="00E54558" w:rsidP="003D5C2D">
      <w:pPr>
        <w:pStyle w:val="Heading1"/>
        <w:numPr>
          <w:ilvl w:val="0"/>
          <w:numId w:val="14"/>
        </w:numPr>
        <w:tabs>
          <w:tab w:val="left" w:pos="640"/>
        </w:tabs>
        <w:spacing w:before="9"/>
        <w:rPr>
          <w:sz w:val="22"/>
          <w:szCs w:val="22"/>
          <w:u w:val="none"/>
        </w:rPr>
      </w:pPr>
      <w:bookmarkStart w:id="67" w:name="28._STRESS_AT_WORK"/>
      <w:bookmarkStart w:id="68" w:name="_Toc11763845"/>
      <w:bookmarkEnd w:id="67"/>
      <w:r w:rsidRPr="003129C3">
        <w:rPr>
          <w:sz w:val="22"/>
          <w:szCs w:val="22"/>
          <w:u w:val="none"/>
        </w:rPr>
        <w:t>S</w:t>
      </w:r>
      <w:r w:rsidR="003D5C2D" w:rsidRPr="003129C3">
        <w:rPr>
          <w:sz w:val="22"/>
          <w:szCs w:val="22"/>
          <w:u w:val="none"/>
        </w:rPr>
        <w:t>tress at Work</w:t>
      </w:r>
      <w:bookmarkEnd w:id="68"/>
    </w:p>
    <w:p w14:paraId="3674B084" w14:textId="77777777" w:rsidR="000105BD" w:rsidRPr="003129C3" w:rsidRDefault="00E54558">
      <w:pPr>
        <w:spacing w:before="93"/>
        <w:ind w:left="640"/>
        <w:jc w:val="both"/>
        <w:rPr>
          <w:i/>
        </w:rPr>
      </w:pPr>
      <w:r w:rsidRPr="003129C3">
        <w:rPr>
          <w:i/>
        </w:rPr>
        <w:t>Management of Health and Safety at Work Regulations 1999</w:t>
      </w:r>
    </w:p>
    <w:p w14:paraId="35A48CD9" w14:textId="77777777" w:rsidR="000105BD" w:rsidRPr="003129C3" w:rsidRDefault="000105BD">
      <w:pPr>
        <w:pStyle w:val="BodyText"/>
        <w:spacing w:before="3"/>
        <w:rPr>
          <w:i/>
          <w:sz w:val="22"/>
          <w:szCs w:val="22"/>
        </w:rPr>
      </w:pPr>
    </w:p>
    <w:p w14:paraId="04BC32F5" w14:textId="77777777" w:rsidR="000105BD" w:rsidRPr="003129C3" w:rsidRDefault="00E54558">
      <w:pPr>
        <w:ind w:left="642" w:right="225"/>
        <w:jc w:val="both"/>
      </w:pPr>
      <w:r w:rsidRPr="003129C3">
        <w:t>Many people argue about the definition and sometimes even the existence of ‘stress’. However, research has shown that whatever you choose to call it, there is a clear link between poor work organisation and subsequent ill health. The Health &amp; Safety Executive defines stress as “</w:t>
      </w:r>
      <w:r w:rsidRPr="003129C3">
        <w:rPr>
          <w:i/>
        </w:rPr>
        <w:t>the adverse reaction people have to excessive pressure or other types of demand placed on them</w:t>
      </w:r>
      <w:r w:rsidRPr="003129C3">
        <w:t>”.</w:t>
      </w:r>
    </w:p>
    <w:p w14:paraId="42FB977A" w14:textId="77777777" w:rsidR="000105BD" w:rsidRPr="003129C3" w:rsidRDefault="000105BD">
      <w:pPr>
        <w:pStyle w:val="BodyText"/>
        <w:spacing w:before="5"/>
        <w:rPr>
          <w:sz w:val="22"/>
          <w:szCs w:val="22"/>
        </w:rPr>
      </w:pPr>
    </w:p>
    <w:p w14:paraId="48EEFF2F" w14:textId="77777777" w:rsidR="000105BD" w:rsidRPr="003129C3" w:rsidRDefault="00E54558">
      <w:pPr>
        <w:pStyle w:val="BodyText"/>
        <w:ind w:left="642" w:right="225"/>
        <w:jc w:val="both"/>
        <w:rPr>
          <w:sz w:val="22"/>
          <w:szCs w:val="22"/>
        </w:rPr>
      </w:pPr>
      <w:r w:rsidRPr="003129C3">
        <w:rPr>
          <w:sz w:val="22"/>
          <w:szCs w:val="22"/>
        </w:rPr>
        <w:lastRenderedPageBreak/>
        <w:t>Stress at work can be tackled in the same way as any other risk to health – by identifying the hazards, assessing who is at risk and the level of risk, deciding how to manage the risk and putting the plans into action.</w:t>
      </w:r>
    </w:p>
    <w:p w14:paraId="13C07C14" w14:textId="77777777" w:rsidR="000105BD" w:rsidRPr="003129C3" w:rsidRDefault="000105BD">
      <w:pPr>
        <w:pStyle w:val="BodyText"/>
        <w:rPr>
          <w:sz w:val="22"/>
          <w:szCs w:val="22"/>
        </w:rPr>
      </w:pPr>
    </w:p>
    <w:p w14:paraId="5A64C21D" w14:textId="163982A8" w:rsidR="000105BD" w:rsidRPr="003129C3" w:rsidRDefault="00E54558">
      <w:pPr>
        <w:pStyle w:val="BodyText"/>
        <w:ind w:left="642" w:right="228"/>
        <w:jc w:val="both"/>
        <w:rPr>
          <w:sz w:val="22"/>
          <w:szCs w:val="22"/>
        </w:rPr>
      </w:pPr>
      <w:r w:rsidRPr="003129C3">
        <w:rPr>
          <w:sz w:val="22"/>
          <w:szCs w:val="22"/>
        </w:rPr>
        <w:t xml:space="preserve">In order to reduce stress in the organisation, Managers and the staff they are responsible for should keep in regular contact. Managers should ensure they hold regular team meetings and one to one </w:t>
      </w:r>
      <w:proofErr w:type="gramStart"/>
      <w:r w:rsidRPr="003129C3">
        <w:rPr>
          <w:sz w:val="22"/>
          <w:szCs w:val="22"/>
        </w:rPr>
        <w:t>meetings</w:t>
      </w:r>
      <w:proofErr w:type="gramEnd"/>
      <w:r w:rsidRPr="003129C3">
        <w:rPr>
          <w:sz w:val="22"/>
          <w:szCs w:val="22"/>
        </w:rPr>
        <w:t xml:space="preserve"> with individual members of staff, providing for an opportunity for all to raise any issues of concern and explore a way to resolve them.</w:t>
      </w:r>
    </w:p>
    <w:p w14:paraId="6677AAE0" w14:textId="77777777" w:rsidR="000105BD" w:rsidRPr="003129C3" w:rsidRDefault="000105BD">
      <w:pPr>
        <w:pStyle w:val="BodyText"/>
        <w:rPr>
          <w:sz w:val="22"/>
          <w:szCs w:val="22"/>
        </w:rPr>
      </w:pPr>
    </w:p>
    <w:p w14:paraId="17E33323" w14:textId="6478336E" w:rsidR="000105BD" w:rsidRPr="003129C3" w:rsidRDefault="00E54558">
      <w:pPr>
        <w:pStyle w:val="BodyText"/>
        <w:ind w:left="642" w:right="227"/>
        <w:jc w:val="both"/>
        <w:rPr>
          <w:sz w:val="22"/>
          <w:szCs w:val="22"/>
        </w:rPr>
      </w:pPr>
      <w:r w:rsidRPr="003129C3">
        <w:rPr>
          <w:sz w:val="22"/>
          <w:szCs w:val="22"/>
        </w:rPr>
        <w:t>The Town Council has an approved Absence Policy</w:t>
      </w:r>
      <w:r w:rsidR="00F1068F" w:rsidRPr="003129C3">
        <w:rPr>
          <w:sz w:val="22"/>
          <w:szCs w:val="22"/>
        </w:rPr>
        <w:t>,</w:t>
      </w:r>
      <w:r w:rsidRPr="003129C3">
        <w:rPr>
          <w:sz w:val="22"/>
          <w:szCs w:val="22"/>
        </w:rPr>
        <w:t xml:space="preserve"> which is </w:t>
      </w:r>
      <w:r w:rsidR="00DA15A5" w:rsidRPr="003129C3">
        <w:rPr>
          <w:sz w:val="22"/>
          <w:szCs w:val="22"/>
        </w:rPr>
        <w:t>designed to</w:t>
      </w:r>
      <w:r w:rsidRPr="003129C3">
        <w:rPr>
          <w:sz w:val="22"/>
          <w:szCs w:val="22"/>
        </w:rPr>
        <w:t xml:space="preserve"> reduce sickness absence by addressing the causes. Any member of staff who is absence from work, even for one day, should complete a return to work form </w:t>
      </w:r>
      <w:r w:rsidR="00DA15A5" w:rsidRPr="003129C3">
        <w:rPr>
          <w:sz w:val="22"/>
          <w:szCs w:val="22"/>
        </w:rPr>
        <w:t>and have</w:t>
      </w:r>
      <w:r w:rsidRPr="003129C3">
        <w:rPr>
          <w:sz w:val="22"/>
          <w:szCs w:val="22"/>
        </w:rPr>
        <w:t xml:space="preserve"> a conversation with their Manager about the reasons for absence and whether any support or action can be taken to prevent future</w:t>
      </w:r>
      <w:r w:rsidRPr="003129C3">
        <w:rPr>
          <w:spacing w:val="-1"/>
          <w:sz w:val="22"/>
          <w:szCs w:val="22"/>
        </w:rPr>
        <w:t xml:space="preserve"> </w:t>
      </w:r>
      <w:r w:rsidRPr="003129C3">
        <w:rPr>
          <w:sz w:val="22"/>
          <w:szCs w:val="22"/>
        </w:rPr>
        <w:t>reoccurrences.</w:t>
      </w:r>
    </w:p>
    <w:p w14:paraId="022D7E71" w14:textId="77777777" w:rsidR="000105BD" w:rsidRPr="003129C3" w:rsidRDefault="000105BD">
      <w:pPr>
        <w:pStyle w:val="BodyText"/>
        <w:spacing w:before="7"/>
        <w:rPr>
          <w:sz w:val="22"/>
          <w:szCs w:val="22"/>
        </w:rPr>
      </w:pPr>
    </w:p>
    <w:p w14:paraId="2658556C" w14:textId="77777777" w:rsidR="000105BD" w:rsidRPr="003129C3" w:rsidRDefault="00E54558" w:rsidP="00DA15A5">
      <w:pPr>
        <w:pStyle w:val="Heading1"/>
        <w:numPr>
          <w:ilvl w:val="0"/>
          <w:numId w:val="14"/>
        </w:numPr>
        <w:tabs>
          <w:tab w:val="left" w:pos="640"/>
        </w:tabs>
        <w:rPr>
          <w:sz w:val="22"/>
          <w:szCs w:val="22"/>
          <w:u w:val="none"/>
        </w:rPr>
      </w:pPr>
      <w:bookmarkStart w:id="69" w:name="29._TRIP_AND_OTHER_DANGEROUS_HAZARDS"/>
      <w:bookmarkStart w:id="70" w:name="_Toc11763846"/>
      <w:bookmarkEnd w:id="69"/>
      <w:r w:rsidRPr="003129C3">
        <w:rPr>
          <w:sz w:val="22"/>
          <w:szCs w:val="22"/>
          <w:u w:val="none"/>
        </w:rPr>
        <w:t>T</w:t>
      </w:r>
      <w:r w:rsidR="00DA15A5" w:rsidRPr="003129C3">
        <w:rPr>
          <w:sz w:val="22"/>
          <w:szCs w:val="22"/>
          <w:u w:val="none"/>
        </w:rPr>
        <w:t>rip &amp; other Dangerous Hazards</w:t>
      </w:r>
      <w:bookmarkEnd w:id="70"/>
    </w:p>
    <w:p w14:paraId="25D1D5B2" w14:textId="77777777" w:rsidR="000105BD" w:rsidRPr="003129C3" w:rsidRDefault="00E54558">
      <w:pPr>
        <w:spacing w:before="92"/>
        <w:ind w:left="640"/>
        <w:rPr>
          <w:i/>
        </w:rPr>
      </w:pPr>
      <w:r w:rsidRPr="003129C3">
        <w:rPr>
          <w:i/>
        </w:rPr>
        <w:t>Workplace (Health, Safety and Welfare) Regulations 1992</w:t>
      </w:r>
    </w:p>
    <w:p w14:paraId="7DFFE6C0" w14:textId="77777777" w:rsidR="000105BD" w:rsidRPr="003129C3" w:rsidRDefault="000105BD">
      <w:pPr>
        <w:pStyle w:val="BodyText"/>
        <w:spacing w:before="3"/>
        <w:rPr>
          <w:i/>
          <w:sz w:val="22"/>
          <w:szCs w:val="22"/>
        </w:rPr>
      </w:pPr>
    </w:p>
    <w:p w14:paraId="5D4452D4" w14:textId="77777777" w:rsidR="000105BD" w:rsidRPr="003129C3" w:rsidRDefault="00E54558">
      <w:pPr>
        <w:pStyle w:val="BodyText"/>
        <w:ind w:left="642" w:right="228"/>
        <w:jc w:val="both"/>
        <w:rPr>
          <w:sz w:val="22"/>
          <w:szCs w:val="22"/>
        </w:rPr>
      </w:pPr>
      <w:r w:rsidRPr="003129C3">
        <w:rPr>
          <w:sz w:val="22"/>
          <w:szCs w:val="22"/>
        </w:rPr>
        <w:t>The most common cause of injuries at work is the slip or trip, resulting in falls which can be serious. It’s a particularly important subject since members of the public use our premises. Measures to prevent such injuries are often simple, cheap and lead to other</w:t>
      </w:r>
      <w:r w:rsidRPr="003129C3">
        <w:rPr>
          <w:spacing w:val="-1"/>
          <w:sz w:val="22"/>
          <w:szCs w:val="22"/>
        </w:rPr>
        <w:t xml:space="preserve"> </w:t>
      </w:r>
      <w:r w:rsidRPr="003129C3">
        <w:rPr>
          <w:sz w:val="22"/>
          <w:szCs w:val="22"/>
        </w:rPr>
        <w:t>benefits.</w:t>
      </w:r>
    </w:p>
    <w:p w14:paraId="212A6B41" w14:textId="77777777" w:rsidR="000105BD" w:rsidRPr="003129C3" w:rsidRDefault="000105BD">
      <w:pPr>
        <w:pStyle w:val="BodyText"/>
        <w:rPr>
          <w:sz w:val="22"/>
          <w:szCs w:val="22"/>
        </w:rPr>
      </w:pPr>
    </w:p>
    <w:p w14:paraId="73616717" w14:textId="3B17DB51" w:rsidR="000105BD" w:rsidRPr="003129C3" w:rsidRDefault="00646372" w:rsidP="00646372">
      <w:pPr>
        <w:pStyle w:val="BodyText"/>
        <w:ind w:left="642" w:right="228"/>
        <w:jc w:val="both"/>
        <w:rPr>
          <w:sz w:val="22"/>
          <w:szCs w:val="22"/>
        </w:rPr>
      </w:pPr>
      <w:r w:rsidRPr="003129C3">
        <w:rPr>
          <w:sz w:val="22"/>
          <w:szCs w:val="22"/>
        </w:rPr>
        <w:t>Parks &amp; Open spaces g</w:t>
      </w:r>
      <w:r w:rsidR="00E54558" w:rsidRPr="003129C3">
        <w:rPr>
          <w:sz w:val="22"/>
          <w:szCs w:val="22"/>
        </w:rPr>
        <w:t>rounds staff are responsible for regular visual checks of their respective premises to ensure there are no trip hazards, sharp objects or obstructions.</w:t>
      </w:r>
      <w:r w:rsidRPr="003129C3">
        <w:rPr>
          <w:sz w:val="22"/>
          <w:szCs w:val="22"/>
        </w:rPr>
        <w:t xml:space="preserve"> Beach Staff will undertake safety inspections and checks as determined by the Beach &amp; Promenade Risk assessment.</w:t>
      </w:r>
    </w:p>
    <w:p w14:paraId="7ABCCC52" w14:textId="77777777" w:rsidR="000105BD" w:rsidRPr="003129C3" w:rsidRDefault="000105BD">
      <w:pPr>
        <w:pStyle w:val="BodyText"/>
        <w:rPr>
          <w:sz w:val="22"/>
          <w:szCs w:val="22"/>
        </w:rPr>
      </w:pPr>
    </w:p>
    <w:p w14:paraId="37F76671" w14:textId="77777777" w:rsidR="000105BD" w:rsidRPr="003129C3" w:rsidRDefault="00E54558">
      <w:pPr>
        <w:pStyle w:val="BodyText"/>
        <w:ind w:left="642" w:right="227"/>
        <w:jc w:val="both"/>
        <w:rPr>
          <w:sz w:val="22"/>
          <w:szCs w:val="22"/>
        </w:rPr>
      </w:pPr>
      <w:r w:rsidRPr="003129C3">
        <w:rPr>
          <w:sz w:val="22"/>
          <w:szCs w:val="22"/>
        </w:rPr>
        <w:t>Where any member of staff discovers spillages, wet surfaces, broken objects, damaged furniture or equipment, they must take every step to initially make the area safe and where the member of staff can deal with the danger safely, they must do so. Otherwise it should be immediately reported to the appropriate responsible officer.</w:t>
      </w:r>
    </w:p>
    <w:p w14:paraId="2921D23F" w14:textId="77777777" w:rsidR="00AD289B" w:rsidRPr="003129C3" w:rsidRDefault="00AD289B">
      <w:pPr>
        <w:pStyle w:val="BodyText"/>
        <w:ind w:left="642" w:right="227"/>
        <w:jc w:val="both"/>
        <w:rPr>
          <w:sz w:val="22"/>
          <w:szCs w:val="22"/>
        </w:rPr>
      </w:pPr>
    </w:p>
    <w:p w14:paraId="118B8285" w14:textId="77777777" w:rsidR="000105BD" w:rsidRPr="003129C3" w:rsidRDefault="00E54558" w:rsidP="00AD289B">
      <w:pPr>
        <w:pStyle w:val="Heading1"/>
        <w:numPr>
          <w:ilvl w:val="0"/>
          <w:numId w:val="14"/>
        </w:numPr>
        <w:tabs>
          <w:tab w:val="left" w:pos="640"/>
        </w:tabs>
        <w:spacing w:before="10"/>
        <w:rPr>
          <w:sz w:val="22"/>
          <w:szCs w:val="22"/>
        </w:rPr>
      </w:pPr>
      <w:bookmarkStart w:id="71" w:name="30._VEHICLES"/>
      <w:bookmarkStart w:id="72" w:name="_Toc11763847"/>
      <w:bookmarkEnd w:id="71"/>
      <w:r w:rsidRPr="003129C3">
        <w:rPr>
          <w:sz w:val="22"/>
          <w:szCs w:val="22"/>
          <w:u w:val="none"/>
        </w:rPr>
        <w:t>V</w:t>
      </w:r>
      <w:r w:rsidR="00AD289B" w:rsidRPr="003129C3">
        <w:rPr>
          <w:sz w:val="22"/>
          <w:szCs w:val="22"/>
          <w:u w:val="none"/>
        </w:rPr>
        <w:t>ehicles</w:t>
      </w:r>
      <w:bookmarkEnd w:id="72"/>
    </w:p>
    <w:p w14:paraId="301AF4AB" w14:textId="77777777" w:rsidR="00AD289B" w:rsidRPr="003129C3" w:rsidRDefault="00E54558" w:rsidP="00AD289B">
      <w:pPr>
        <w:spacing w:line="261" w:lineRule="auto"/>
        <w:ind w:left="642" w:right="2817"/>
        <w:rPr>
          <w:i/>
        </w:rPr>
      </w:pPr>
      <w:r w:rsidRPr="003129C3">
        <w:rPr>
          <w:i/>
        </w:rPr>
        <w:t xml:space="preserve">Workplace (Health, Safety and Welfare) Regulations 1992 </w:t>
      </w:r>
    </w:p>
    <w:p w14:paraId="1529217C" w14:textId="77777777" w:rsidR="000105BD" w:rsidRPr="003129C3" w:rsidRDefault="00E54558" w:rsidP="00AD289B">
      <w:pPr>
        <w:spacing w:line="261" w:lineRule="auto"/>
        <w:ind w:left="642" w:right="2817"/>
        <w:rPr>
          <w:i/>
        </w:rPr>
      </w:pPr>
      <w:r w:rsidRPr="003129C3">
        <w:rPr>
          <w:i/>
        </w:rPr>
        <w:t>Provision and Use of Work Equipment Regulations 1998 Construction (Design &amp; Management) Regulations 2015</w:t>
      </w:r>
    </w:p>
    <w:p w14:paraId="65F651F5" w14:textId="77777777" w:rsidR="000105BD" w:rsidRPr="003129C3" w:rsidRDefault="000105BD">
      <w:pPr>
        <w:pStyle w:val="BodyText"/>
        <w:spacing w:before="10"/>
        <w:rPr>
          <w:i/>
          <w:sz w:val="22"/>
          <w:szCs w:val="22"/>
        </w:rPr>
      </w:pPr>
    </w:p>
    <w:p w14:paraId="35B321E2" w14:textId="6F5DA939" w:rsidR="000105BD" w:rsidRPr="003129C3" w:rsidRDefault="00E54558">
      <w:pPr>
        <w:pStyle w:val="BodyText"/>
        <w:ind w:left="642" w:right="227"/>
        <w:jc w:val="both"/>
        <w:rPr>
          <w:sz w:val="22"/>
          <w:szCs w:val="22"/>
        </w:rPr>
      </w:pPr>
      <w:r w:rsidRPr="003129C3">
        <w:rPr>
          <w:sz w:val="22"/>
          <w:szCs w:val="22"/>
        </w:rPr>
        <w:t>Every year about 70 people are killed and about 2500 seriously injured in accidents involving vehicles at the workplace.  Being st</w:t>
      </w:r>
      <w:r w:rsidR="00E84A7F" w:rsidRPr="003129C3">
        <w:rPr>
          <w:sz w:val="22"/>
          <w:szCs w:val="22"/>
        </w:rPr>
        <w:t>r</w:t>
      </w:r>
      <w:r w:rsidRPr="003129C3">
        <w:rPr>
          <w:sz w:val="22"/>
          <w:szCs w:val="22"/>
        </w:rPr>
        <w:t>uck o</w:t>
      </w:r>
      <w:r w:rsidR="00AD289B" w:rsidRPr="003129C3">
        <w:rPr>
          <w:sz w:val="22"/>
          <w:szCs w:val="22"/>
        </w:rPr>
        <w:t xml:space="preserve">r run over by moving vehicles, </w:t>
      </w:r>
      <w:r w:rsidRPr="003129C3">
        <w:rPr>
          <w:sz w:val="22"/>
          <w:szCs w:val="22"/>
        </w:rPr>
        <w:t xml:space="preserve">items falling from vehicles, or vehicles over turning are the most common causes. </w:t>
      </w:r>
      <w:r w:rsidR="00F659FC" w:rsidRPr="003129C3">
        <w:rPr>
          <w:sz w:val="22"/>
          <w:szCs w:val="22"/>
        </w:rPr>
        <w:t>Weymouth Town</w:t>
      </w:r>
      <w:r w:rsidRPr="003129C3">
        <w:rPr>
          <w:sz w:val="22"/>
          <w:szCs w:val="22"/>
        </w:rPr>
        <w:t xml:space="preserve"> Council uses vehicles in its public places, which includes the workplace, and examples include vans, tractors and mowers. Often there is significantly more danger from vehicles on parks and open spaces and at depots than on the public highway since the operating conditions are</w:t>
      </w:r>
      <w:r w:rsidRPr="003129C3">
        <w:rPr>
          <w:spacing w:val="-1"/>
          <w:sz w:val="22"/>
          <w:szCs w:val="22"/>
        </w:rPr>
        <w:t xml:space="preserve"> </w:t>
      </w:r>
      <w:r w:rsidRPr="003129C3">
        <w:rPr>
          <w:sz w:val="22"/>
          <w:szCs w:val="22"/>
        </w:rPr>
        <w:t>different.</w:t>
      </w:r>
    </w:p>
    <w:p w14:paraId="3427BAF0" w14:textId="77777777" w:rsidR="000105BD" w:rsidRPr="003129C3" w:rsidRDefault="000105BD">
      <w:pPr>
        <w:pStyle w:val="BodyText"/>
        <w:rPr>
          <w:sz w:val="22"/>
          <w:szCs w:val="22"/>
        </w:rPr>
      </w:pPr>
    </w:p>
    <w:p w14:paraId="19918337" w14:textId="3092A8B5" w:rsidR="00E54558" w:rsidRDefault="00E54558" w:rsidP="00646372">
      <w:pPr>
        <w:pStyle w:val="BodyText"/>
        <w:ind w:left="642" w:right="227"/>
        <w:jc w:val="both"/>
        <w:rPr>
          <w:sz w:val="22"/>
          <w:szCs w:val="22"/>
        </w:rPr>
      </w:pPr>
      <w:r w:rsidRPr="003129C3">
        <w:rPr>
          <w:sz w:val="22"/>
          <w:szCs w:val="22"/>
        </w:rPr>
        <w:t>All staff using vehicles should have the relevant licence and receive appropriate training and must operate and use the vehicle in accordance with the manufacturer’s instructions and solely for th</w:t>
      </w:r>
      <w:r w:rsidR="00AD289B" w:rsidRPr="003129C3">
        <w:rPr>
          <w:sz w:val="22"/>
          <w:szCs w:val="22"/>
        </w:rPr>
        <w:t>e purpose intended by Weymouth Town Council</w:t>
      </w:r>
      <w:r w:rsidRPr="003129C3">
        <w:rPr>
          <w:sz w:val="22"/>
          <w:szCs w:val="22"/>
        </w:rPr>
        <w:t>.</w:t>
      </w:r>
    </w:p>
    <w:p w14:paraId="055EE832" w14:textId="24FE81BC" w:rsidR="00C91934" w:rsidRDefault="00C91934" w:rsidP="00646372">
      <w:pPr>
        <w:pStyle w:val="BodyText"/>
        <w:ind w:left="642" w:right="227"/>
        <w:jc w:val="both"/>
        <w:rPr>
          <w:sz w:val="22"/>
          <w:szCs w:val="22"/>
        </w:rPr>
      </w:pPr>
    </w:p>
    <w:sectPr w:rsidR="00C91934" w:rsidSect="00892033">
      <w:footerReference w:type="default" r:id="rId12"/>
      <w:pgSz w:w="11910" w:h="16840"/>
      <w:pgMar w:top="919" w:right="919" w:bottom="1140" w:left="919" w:header="0" w:footer="9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7B876" w14:textId="77777777" w:rsidR="004405B2" w:rsidRDefault="004405B2">
      <w:r>
        <w:separator/>
      </w:r>
    </w:p>
  </w:endnote>
  <w:endnote w:type="continuationSeparator" w:id="0">
    <w:p w14:paraId="6568DDE5" w14:textId="77777777" w:rsidR="004405B2" w:rsidRDefault="0044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251719"/>
      <w:docPartObj>
        <w:docPartGallery w:val="Page Numbers (Bottom of Page)"/>
        <w:docPartUnique/>
      </w:docPartObj>
    </w:sdtPr>
    <w:sdtEndPr>
      <w:rPr>
        <w:noProof/>
      </w:rPr>
    </w:sdtEndPr>
    <w:sdtContent>
      <w:p w14:paraId="5E385C99" w14:textId="0170A0CC" w:rsidR="00AA3776" w:rsidRDefault="00AA37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BEA48F" w14:textId="31E5F6C3" w:rsidR="002B6D1D" w:rsidRDefault="002B6D1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C85EC" w14:textId="77777777" w:rsidR="004405B2" w:rsidRDefault="004405B2">
      <w:r>
        <w:separator/>
      </w:r>
    </w:p>
  </w:footnote>
  <w:footnote w:type="continuationSeparator" w:id="0">
    <w:p w14:paraId="00796D91" w14:textId="77777777" w:rsidR="004405B2" w:rsidRDefault="00440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95A"/>
    <w:multiLevelType w:val="hybridMultilevel"/>
    <w:tmpl w:val="7D62B156"/>
    <w:lvl w:ilvl="0" w:tplc="CE4CAFA6">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05008"/>
    <w:multiLevelType w:val="hybridMultilevel"/>
    <w:tmpl w:val="FD287F18"/>
    <w:lvl w:ilvl="0" w:tplc="2C02B954">
      <w:start w:val="1"/>
      <w:numFmt w:val="lowerRoman"/>
      <w:lvlText w:val="%1."/>
      <w:lvlJc w:val="left"/>
      <w:pPr>
        <w:ind w:left="1208" w:hanging="404"/>
        <w:jc w:val="right"/>
      </w:pPr>
      <w:rPr>
        <w:rFonts w:ascii="Arial" w:eastAsia="Arial" w:hAnsi="Arial" w:cs="Arial" w:hint="default"/>
        <w:spacing w:val="-3"/>
        <w:w w:val="99"/>
        <w:sz w:val="24"/>
        <w:szCs w:val="24"/>
        <w:lang w:val="en-GB" w:eastAsia="en-GB" w:bidi="en-GB"/>
      </w:rPr>
    </w:lvl>
    <w:lvl w:ilvl="1" w:tplc="41941794">
      <w:numFmt w:val="bullet"/>
      <w:lvlText w:val=""/>
      <w:lvlJc w:val="left"/>
      <w:pPr>
        <w:ind w:left="1492" w:hanging="284"/>
      </w:pPr>
      <w:rPr>
        <w:rFonts w:ascii="Symbol" w:eastAsia="Symbol" w:hAnsi="Symbol" w:cs="Symbol" w:hint="default"/>
        <w:w w:val="100"/>
        <w:sz w:val="24"/>
        <w:szCs w:val="24"/>
        <w:lang w:val="en-GB" w:eastAsia="en-GB" w:bidi="en-GB"/>
      </w:rPr>
    </w:lvl>
    <w:lvl w:ilvl="2" w:tplc="023E7474">
      <w:numFmt w:val="bullet"/>
      <w:lvlText w:val="•"/>
      <w:lvlJc w:val="left"/>
      <w:pPr>
        <w:ind w:left="2452" w:hanging="284"/>
      </w:pPr>
      <w:rPr>
        <w:rFonts w:hint="default"/>
        <w:lang w:val="en-GB" w:eastAsia="en-GB" w:bidi="en-GB"/>
      </w:rPr>
    </w:lvl>
    <w:lvl w:ilvl="3" w:tplc="E89A125C">
      <w:numFmt w:val="bullet"/>
      <w:lvlText w:val="•"/>
      <w:lvlJc w:val="left"/>
      <w:pPr>
        <w:ind w:left="3404" w:hanging="284"/>
      </w:pPr>
      <w:rPr>
        <w:rFonts w:hint="default"/>
        <w:lang w:val="en-GB" w:eastAsia="en-GB" w:bidi="en-GB"/>
      </w:rPr>
    </w:lvl>
    <w:lvl w:ilvl="4" w:tplc="B53A1242">
      <w:numFmt w:val="bullet"/>
      <w:lvlText w:val="•"/>
      <w:lvlJc w:val="left"/>
      <w:pPr>
        <w:ind w:left="4356" w:hanging="284"/>
      </w:pPr>
      <w:rPr>
        <w:rFonts w:hint="default"/>
        <w:lang w:val="en-GB" w:eastAsia="en-GB" w:bidi="en-GB"/>
      </w:rPr>
    </w:lvl>
    <w:lvl w:ilvl="5" w:tplc="F172351C">
      <w:numFmt w:val="bullet"/>
      <w:lvlText w:val="•"/>
      <w:lvlJc w:val="left"/>
      <w:pPr>
        <w:ind w:left="5308" w:hanging="284"/>
      </w:pPr>
      <w:rPr>
        <w:rFonts w:hint="default"/>
        <w:lang w:val="en-GB" w:eastAsia="en-GB" w:bidi="en-GB"/>
      </w:rPr>
    </w:lvl>
    <w:lvl w:ilvl="6" w:tplc="E2AC72A6">
      <w:numFmt w:val="bullet"/>
      <w:lvlText w:val="•"/>
      <w:lvlJc w:val="left"/>
      <w:pPr>
        <w:ind w:left="6260" w:hanging="284"/>
      </w:pPr>
      <w:rPr>
        <w:rFonts w:hint="default"/>
        <w:lang w:val="en-GB" w:eastAsia="en-GB" w:bidi="en-GB"/>
      </w:rPr>
    </w:lvl>
    <w:lvl w:ilvl="7" w:tplc="D8F26E20">
      <w:numFmt w:val="bullet"/>
      <w:lvlText w:val="•"/>
      <w:lvlJc w:val="left"/>
      <w:pPr>
        <w:ind w:left="7212" w:hanging="284"/>
      </w:pPr>
      <w:rPr>
        <w:rFonts w:hint="default"/>
        <w:lang w:val="en-GB" w:eastAsia="en-GB" w:bidi="en-GB"/>
      </w:rPr>
    </w:lvl>
    <w:lvl w:ilvl="8" w:tplc="4D566AA4">
      <w:numFmt w:val="bullet"/>
      <w:lvlText w:val="•"/>
      <w:lvlJc w:val="left"/>
      <w:pPr>
        <w:ind w:left="8164" w:hanging="284"/>
      </w:pPr>
      <w:rPr>
        <w:rFonts w:hint="default"/>
        <w:lang w:val="en-GB" w:eastAsia="en-GB" w:bidi="en-GB"/>
      </w:rPr>
    </w:lvl>
  </w:abstractNum>
  <w:abstractNum w:abstractNumId="2" w15:restartNumberingAfterBreak="0">
    <w:nsid w:val="0C4F5F5D"/>
    <w:multiLevelType w:val="hybridMultilevel"/>
    <w:tmpl w:val="9A960DF4"/>
    <w:lvl w:ilvl="0" w:tplc="B680CF92">
      <w:start w:val="1"/>
      <w:numFmt w:val="decimal"/>
      <w:lvlText w:val="%1."/>
      <w:lvlJc w:val="left"/>
      <w:pPr>
        <w:ind w:left="640" w:hanging="425"/>
      </w:pPr>
      <w:rPr>
        <w:rFonts w:asciiTheme="minorHAnsi" w:eastAsia="Arial" w:hAnsiTheme="minorHAnsi" w:cstheme="minorHAnsi" w:hint="default"/>
        <w:b/>
        <w:bCs/>
        <w:color w:val="auto"/>
        <w:spacing w:val="-1"/>
        <w:w w:val="99"/>
        <w:sz w:val="24"/>
        <w:szCs w:val="24"/>
        <w:lang w:val="en-GB" w:eastAsia="en-GB" w:bidi="en-GB"/>
      </w:rPr>
    </w:lvl>
    <w:lvl w:ilvl="1" w:tplc="317248E4">
      <w:numFmt w:val="bullet"/>
      <w:lvlText w:val=""/>
      <w:lvlJc w:val="left"/>
      <w:pPr>
        <w:ind w:left="1067" w:hanging="425"/>
      </w:pPr>
      <w:rPr>
        <w:rFonts w:ascii="Symbol" w:eastAsia="Symbol" w:hAnsi="Symbol" w:cs="Symbol" w:hint="default"/>
        <w:w w:val="100"/>
        <w:sz w:val="24"/>
        <w:szCs w:val="24"/>
        <w:lang w:val="en-GB" w:eastAsia="en-GB" w:bidi="en-GB"/>
      </w:rPr>
    </w:lvl>
    <w:lvl w:ilvl="2" w:tplc="B142D7A8">
      <w:numFmt w:val="bullet"/>
      <w:lvlText w:val="•"/>
      <w:lvlJc w:val="left"/>
      <w:pPr>
        <w:ind w:left="940" w:hanging="425"/>
      </w:pPr>
      <w:rPr>
        <w:rFonts w:hint="default"/>
        <w:lang w:val="en-GB" w:eastAsia="en-GB" w:bidi="en-GB"/>
      </w:rPr>
    </w:lvl>
    <w:lvl w:ilvl="3" w:tplc="03CE7014">
      <w:numFmt w:val="bullet"/>
      <w:lvlText w:val="•"/>
      <w:lvlJc w:val="left"/>
      <w:pPr>
        <w:ind w:left="1060" w:hanging="425"/>
      </w:pPr>
      <w:rPr>
        <w:rFonts w:hint="default"/>
        <w:lang w:val="en-GB" w:eastAsia="en-GB" w:bidi="en-GB"/>
      </w:rPr>
    </w:lvl>
    <w:lvl w:ilvl="4" w:tplc="4920BF4E">
      <w:numFmt w:val="bullet"/>
      <w:lvlText w:val="•"/>
      <w:lvlJc w:val="left"/>
      <w:pPr>
        <w:ind w:left="1360" w:hanging="425"/>
      </w:pPr>
      <w:rPr>
        <w:rFonts w:hint="default"/>
        <w:lang w:val="en-GB" w:eastAsia="en-GB" w:bidi="en-GB"/>
      </w:rPr>
    </w:lvl>
    <w:lvl w:ilvl="5" w:tplc="AEC0A8CE">
      <w:numFmt w:val="bullet"/>
      <w:lvlText w:val="•"/>
      <w:lvlJc w:val="left"/>
      <w:pPr>
        <w:ind w:left="2811" w:hanging="425"/>
      </w:pPr>
      <w:rPr>
        <w:rFonts w:hint="default"/>
        <w:lang w:val="en-GB" w:eastAsia="en-GB" w:bidi="en-GB"/>
      </w:rPr>
    </w:lvl>
    <w:lvl w:ilvl="6" w:tplc="7B446B0C">
      <w:numFmt w:val="bullet"/>
      <w:lvlText w:val="•"/>
      <w:lvlJc w:val="left"/>
      <w:pPr>
        <w:ind w:left="4262" w:hanging="425"/>
      </w:pPr>
      <w:rPr>
        <w:rFonts w:hint="default"/>
        <w:lang w:val="en-GB" w:eastAsia="en-GB" w:bidi="en-GB"/>
      </w:rPr>
    </w:lvl>
    <w:lvl w:ilvl="7" w:tplc="1D22EF46">
      <w:numFmt w:val="bullet"/>
      <w:lvlText w:val="•"/>
      <w:lvlJc w:val="left"/>
      <w:pPr>
        <w:ind w:left="5714" w:hanging="425"/>
      </w:pPr>
      <w:rPr>
        <w:rFonts w:hint="default"/>
        <w:lang w:val="en-GB" w:eastAsia="en-GB" w:bidi="en-GB"/>
      </w:rPr>
    </w:lvl>
    <w:lvl w:ilvl="8" w:tplc="F3D2794E">
      <w:numFmt w:val="bullet"/>
      <w:lvlText w:val="•"/>
      <w:lvlJc w:val="left"/>
      <w:pPr>
        <w:ind w:left="7165" w:hanging="425"/>
      </w:pPr>
      <w:rPr>
        <w:rFonts w:hint="default"/>
        <w:lang w:val="en-GB" w:eastAsia="en-GB" w:bidi="en-GB"/>
      </w:rPr>
    </w:lvl>
  </w:abstractNum>
  <w:abstractNum w:abstractNumId="3" w15:restartNumberingAfterBreak="0">
    <w:nsid w:val="120D2330"/>
    <w:multiLevelType w:val="hybridMultilevel"/>
    <w:tmpl w:val="497A3406"/>
    <w:lvl w:ilvl="0" w:tplc="414A057E">
      <w:start w:val="1"/>
      <w:numFmt w:val="decimal"/>
      <w:lvlText w:val="%1."/>
      <w:lvlJc w:val="left"/>
      <w:pPr>
        <w:ind w:left="695" w:hanging="480"/>
      </w:pPr>
      <w:rPr>
        <w:rFonts w:ascii="Arial" w:eastAsia="Arial" w:hAnsi="Arial" w:cs="Arial" w:hint="default"/>
        <w:b/>
        <w:bCs/>
        <w:spacing w:val="-1"/>
        <w:w w:val="99"/>
        <w:sz w:val="20"/>
        <w:szCs w:val="20"/>
        <w:lang w:val="en-GB" w:eastAsia="en-GB" w:bidi="en-GB"/>
      </w:rPr>
    </w:lvl>
    <w:lvl w:ilvl="1" w:tplc="216A3AEE">
      <w:numFmt w:val="bullet"/>
      <w:lvlText w:val="•"/>
      <w:lvlJc w:val="left"/>
      <w:pPr>
        <w:ind w:left="1636" w:hanging="480"/>
      </w:pPr>
      <w:rPr>
        <w:rFonts w:hint="default"/>
        <w:lang w:val="en-GB" w:eastAsia="en-GB" w:bidi="en-GB"/>
      </w:rPr>
    </w:lvl>
    <w:lvl w:ilvl="2" w:tplc="056082E6">
      <w:numFmt w:val="bullet"/>
      <w:lvlText w:val="•"/>
      <w:lvlJc w:val="left"/>
      <w:pPr>
        <w:ind w:left="2573" w:hanging="480"/>
      </w:pPr>
      <w:rPr>
        <w:rFonts w:hint="default"/>
        <w:lang w:val="en-GB" w:eastAsia="en-GB" w:bidi="en-GB"/>
      </w:rPr>
    </w:lvl>
    <w:lvl w:ilvl="3" w:tplc="1FB24688">
      <w:numFmt w:val="bullet"/>
      <w:lvlText w:val="•"/>
      <w:lvlJc w:val="left"/>
      <w:pPr>
        <w:ind w:left="3510" w:hanging="480"/>
      </w:pPr>
      <w:rPr>
        <w:rFonts w:hint="default"/>
        <w:lang w:val="en-GB" w:eastAsia="en-GB" w:bidi="en-GB"/>
      </w:rPr>
    </w:lvl>
    <w:lvl w:ilvl="4" w:tplc="543CD600">
      <w:numFmt w:val="bullet"/>
      <w:lvlText w:val="•"/>
      <w:lvlJc w:val="left"/>
      <w:pPr>
        <w:ind w:left="4447" w:hanging="480"/>
      </w:pPr>
      <w:rPr>
        <w:rFonts w:hint="default"/>
        <w:lang w:val="en-GB" w:eastAsia="en-GB" w:bidi="en-GB"/>
      </w:rPr>
    </w:lvl>
    <w:lvl w:ilvl="5" w:tplc="6D606B7E">
      <w:numFmt w:val="bullet"/>
      <w:lvlText w:val="•"/>
      <w:lvlJc w:val="left"/>
      <w:pPr>
        <w:ind w:left="5384" w:hanging="480"/>
      </w:pPr>
      <w:rPr>
        <w:rFonts w:hint="default"/>
        <w:lang w:val="en-GB" w:eastAsia="en-GB" w:bidi="en-GB"/>
      </w:rPr>
    </w:lvl>
    <w:lvl w:ilvl="6" w:tplc="3F4A7958">
      <w:numFmt w:val="bullet"/>
      <w:lvlText w:val="•"/>
      <w:lvlJc w:val="left"/>
      <w:pPr>
        <w:ind w:left="6321" w:hanging="480"/>
      </w:pPr>
      <w:rPr>
        <w:rFonts w:hint="default"/>
        <w:lang w:val="en-GB" w:eastAsia="en-GB" w:bidi="en-GB"/>
      </w:rPr>
    </w:lvl>
    <w:lvl w:ilvl="7" w:tplc="AE7425C8">
      <w:numFmt w:val="bullet"/>
      <w:lvlText w:val="•"/>
      <w:lvlJc w:val="left"/>
      <w:pPr>
        <w:ind w:left="7258" w:hanging="480"/>
      </w:pPr>
      <w:rPr>
        <w:rFonts w:hint="default"/>
        <w:lang w:val="en-GB" w:eastAsia="en-GB" w:bidi="en-GB"/>
      </w:rPr>
    </w:lvl>
    <w:lvl w:ilvl="8" w:tplc="B0AE6F5E">
      <w:numFmt w:val="bullet"/>
      <w:lvlText w:val="•"/>
      <w:lvlJc w:val="left"/>
      <w:pPr>
        <w:ind w:left="8195" w:hanging="480"/>
      </w:pPr>
      <w:rPr>
        <w:rFonts w:hint="default"/>
        <w:lang w:val="en-GB" w:eastAsia="en-GB" w:bidi="en-GB"/>
      </w:rPr>
    </w:lvl>
  </w:abstractNum>
  <w:abstractNum w:abstractNumId="4" w15:restartNumberingAfterBreak="0">
    <w:nsid w:val="12E91DFE"/>
    <w:multiLevelType w:val="hybridMultilevel"/>
    <w:tmpl w:val="55B2086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63C157C"/>
    <w:multiLevelType w:val="hybridMultilevel"/>
    <w:tmpl w:val="DA0A43AC"/>
    <w:lvl w:ilvl="0" w:tplc="B3DEDC9A">
      <w:start w:val="1"/>
      <w:numFmt w:val="decimal"/>
      <w:lvlText w:val="(%1)"/>
      <w:lvlJc w:val="left"/>
      <w:pPr>
        <w:ind w:left="992" w:hanging="351"/>
      </w:pPr>
      <w:rPr>
        <w:rFonts w:ascii="Arial" w:eastAsia="Arial" w:hAnsi="Arial" w:cs="Arial" w:hint="default"/>
        <w:spacing w:val="-4"/>
        <w:w w:val="99"/>
        <w:sz w:val="24"/>
        <w:szCs w:val="24"/>
        <w:lang w:val="en-GB" w:eastAsia="en-GB" w:bidi="en-GB"/>
      </w:rPr>
    </w:lvl>
    <w:lvl w:ilvl="1" w:tplc="8E7A7FBE">
      <w:numFmt w:val="bullet"/>
      <w:lvlText w:val="•"/>
      <w:lvlJc w:val="left"/>
      <w:pPr>
        <w:ind w:left="1906" w:hanging="351"/>
      </w:pPr>
      <w:rPr>
        <w:rFonts w:hint="default"/>
        <w:lang w:val="en-GB" w:eastAsia="en-GB" w:bidi="en-GB"/>
      </w:rPr>
    </w:lvl>
    <w:lvl w:ilvl="2" w:tplc="2AF43812">
      <w:numFmt w:val="bullet"/>
      <w:lvlText w:val="•"/>
      <w:lvlJc w:val="left"/>
      <w:pPr>
        <w:ind w:left="2813" w:hanging="351"/>
      </w:pPr>
      <w:rPr>
        <w:rFonts w:hint="default"/>
        <w:lang w:val="en-GB" w:eastAsia="en-GB" w:bidi="en-GB"/>
      </w:rPr>
    </w:lvl>
    <w:lvl w:ilvl="3" w:tplc="6F28E682">
      <w:numFmt w:val="bullet"/>
      <w:lvlText w:val="•"/>
      <w:lvlJc w:val="left"/>
      <w:pPr>
        <w:ind w:left="3720" w:hanging="351"/>
      </w:pPr>
      <w:rPr>
        <w:rFonts w:hint="default"/>
        <w:lang w:val="en-GB" w:eastAsia="en-GB" w:bidi="en-GB"/>
      </w:rPr>
    </w:lvl>
    <w:lvl w:ilvl="4" w:tplc="A15269EC">
      <w:numFmt w:val="bullet"/>
      <w:lvlText w:val="•"/>
      <w:lvlJc w:val="left"/>
      <w:pPr>
        <w:ind w:left="4627" w:hanging="351"/>
      </w:pPr>
      <w:rPr>
        <w:rFonts w:hint="default"/>
        <w:lang w:val="en-GB" w:eastAsia="en-GB" w:bidi="en-GB"/>
      </w:rPr>
    </w:lvl>
    <w:lvl w:ilvl="5" w:tplc="0F407462">
      <w:numFmt w:val="bullet"/>
      <w:lvlText w:val="•"/>
      <w:lvlJc w:val="left"/>
      <w:pPr>
        <w:ind w:left="5534" w:hanging="351"/>
      </w:pPr>
      <w:rPr>
        <w:rFonts w:hint="default"/>
        <w:lang w:val="en-GB" w:eastAsia="en-GB" w:bidi="en-GB"/>
      </w:rPr>
    </w:lvl>
    <w:lvl w:ilvl="6" w:tplc="499EA594">
      <w:numFmt w:val="bullet"/>
      <w:lvlText w:val="•"/>
      <w:lvlJc w:val="left"/>
      <w:pPr>
        <w:ind w:left="6441" w:hanging="351"/>
      </w:pPr>
      <w:rPr>
        <w:rFonts w:hint="default"/>
        <w:lang w:val="en-GB" w:eastAsia="en-GB" w:bidi="en-GB"/>
      </w:rPr>
    </w:lvl>
    <w:lvl w:ilvl="7" w:tplc="B4769FBA">
      <w:numFmt w:val="bullet"/>
      <w:lvlText w:val="•"/>
      <w:lvlJc w:val="left"/>
      <w:pPr>
        <w:ind w:left="7348" w:hanging="351"/>
      </w:pPr>
      <w:rPr>
        <w:rFonts w:hint="default"/>
        <w:lang w:val="en-GB" w:eastAsia="en-GB" w:bidi="en-GB"/>
      </w:rPr>
    </w:lvl>
    <w:lvl w:ilvl="8" w:tplc="4C502248">
      <w:numFmt w:val="bullet"/>
      <w:lvlText w:val="•"/>
      <w:lvlJc w:val="left"/>
      <w:pPr>
        <w:ind w:left="8255" w:hanging="351"/>
      </w:pPr>
      <w:rPr>
        <w:rFonts w:hint="default"/>
        <w:lang w:val="en-GB" w:eastAsia="en-GB" w:bidi="en-GB"/>
      </w:rPr>
    </w:lvl>
  </w:abstractNum>
  <w:abstractNum w:abstractNumId="6" w15:restartNumberingAfterBreak="0">
    <w:nsid w:val="2706484F"/>
    <w:multiLevelType w:val="hybridMultilevel"/>
    <w:tmpl w:val="9C32A77A"/>
    <w:lvl w:ilvl="0" w:tplc="854C356A">
      <w:start w:val="1"/>
      <w:numFmt w:val="lowerLetter"/>
      <w:lvlText w:val="%1)"/>
      <w:lvlJc w:val="left"/>
      <w:pPr>
        <w:ind w:left="1067" w:hanging="425"/>
      </w:pPr>
      <w:rPr>
        <w:rFonts w:ascii="Arial" w:eastAsia="Arial" w:hAnsi="Arial" w:cs="Arial" w:hint="default"/>
        <w:w w:val="99"/>
        <w:sz w:val="24"/>
        <w:szCs w:val="24"/>
        <w:lang w:val="en-GB" w:eastAsia="en-GB" w:bidi="en-GB"/>
      </w:rPr>
    </w:lvl>
    <w:lvl w:ilvl="1" w:tplc="6B0E718E">
      <w:numFmt w:val="bullet"/>
      <w:lvlText w:val="•"/>
      <w:lvlJc w:val="left"/>
      <w:pPr>
        <w:ind w:left="1960" w:hanging="425"/>
      </w:pPr>
      <w:rPr>
        <w:rFonts w:hint="default"/>
        <w:lang w:val="en-GB" w:eastAsia="en-GB" w:bidi="en-GB"/>
      </w:rPr>
    </w:lvl>
    <w:lvl w:ilvl="2" w:tplc="C05E810E">
      <w:numFmt w:val="bullet"/>
      <w:lvlText w:val="•"/>
      <w:lvlJc w:val="left"/>
      <w:pPr>
        <w:ind w:left="2861" w:hanging="425"/>
      </w:pPr>
      <w:rPr>
        <w:rFonts w:hint="default"/>
        <w:lang w:val="en-GB" w:eastAsia="en-GB" w:bidi="en-GB"/>
      </w:rPr>
    </w:lvl>
    <w:lvl w:ilvl="3" w:tplc="860C18D4">
      <w:numFmt w:val="bullet"/>
      <w:lvlText w:val="•"/>
      <w:lvlJc w:val="left"/>
      <w:pPr>
        <w:ind w:left="3762" w:hanging="425"/>
      </w:pPr>
      <w:rPr>
        <w:rFonts w:hint="default"/>
        <w:lang w:val="en-GB" w:eastAsia="en-GB" w:bidi="en-GB"/>
      </w:rPr>
    </w:lvl>
    <w:lvl w:ilvl="4" w:tplc="BC1404EA">
      <w:numFmt w:val="bullet"/>
      <w:lvlText w:val="•"/>
      <w:lvlJc w:val="left"/>
      <w:pPr>
        <w:ind w:left="4663" w:hanging="425"/>
      </w:pPr>
      <w:rPr>
        <w:rFonts w:hint="default"/>
        <w:lang w:val="en-GB" w:eastAsia="en-GB" w:bidi="en-GB"/>
      </w:rPr>
    </w:lvl>
    <w:lvl w:ilvl="5" w:tplc="02FE1848">
      <w:numFmt w:val="bullet"/>
      <w:lvlText w:val="•"/>
      <w:lvlJc w:val="left"/>
      <w:pPr>
        <w:ind w:left="5564" w:hanging="425"/>
      </w:pPr>
      <w:rPr>
        <w:rFonts w:hint="default"/>
        <w:lang w:val="en-GB" w:eastAsia="en-GB" w:bidi="en-GB"/>
      </w:rPr>
    </w:lvl>
    <w:lvl w:ilvl="6" w:tplc="0088DD04">
      <w:numFmt w:val="bullet"/>
      <w:lvlText w:val="•"/>
      <w:lvlJc w:val="left"/>
      <w:pPr>
        <w:ind w:left="6465" w:hanging="425"/>
      </w:pPr>
      <w:rPr>
        <w:rFonts w:hint="default"/>
        <w:lang w:val="en-GB" w:eastAsia="en-GB" w:bidi="en-GB"/>
      </w:rPr>
    </w:lvl>
    <w:lvl w:ilvl="7" w:tplc="A01A781E">
      <w:numFmt w:val="bullet"/>
      <w:lvlText w:val="•"/>
      <w:lvlJc w:val="left"/>
      <w:pPr>
        <w:ind w:left="7366" w:hanging="425"/>
      </w:pPr>
      <w:rPr>
        <w:rFonts w:hint="default"/>
        <w:lang w:val="en-GB" w:eastAsia="en-GB" w:bidi="en-GB"/>
      </w:rPr>
    </w:lvl>
    <w:lvl w:ilvl="8" w:tplc="8244DC18">
      <w:numFmt w:val="bullet"/>
      <w:lvlText w:val="•"/>
      <w:lvlJc w:val="left"/>
      <w:pPr>
        <w:ind w:left="8267" w:hanging="425"/>
      </w:pPr>
      <w:rPr>
        <w:rFonts w:hint="default"/>
        <w:lang w:val="en-GB" w:eastAsia="en-GB" w:bidi="en-GB"/>
      </w:rPr>
    </w:lvl>
  </w:abstractNum>
  <w:abstractNum w:abstractNumId="7" w15:restartNumberingAfterBreak="0">
    <w:nsid w:val="2ABE7F49"/>
    <w:multiLevelType w:val="hybridMultilevel"/>
    <w:tmpl w:val="F1E21F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B2D199C"/>
    <w:multiLevelType w:val="hybridMultilevel"/>
    <w:tmpl w:val="4984AD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7A3010"/>
    <w:multiLevelType w:val="hybridMultilevel"/>
    <w:tmpl w:val="0C046A68"/>
    <w:lvl w:ilvl="0" w:tplc="7EB2E2DE">
      <w:start w:val="1"/>
      <w:numFmt w:val="lowerLetter"/>
      <w:lvlText w:val="%1)"/>
      <w:lvlJc w:val="left"/>
      <w:pPr>
        <w:ind w:left="1362" w:hanging="360"/>
      </w:pPr>
      <w:rPr>
        <w:rFonts w:ascii="Arial" w:eastAsia="Arial" w:hAnsi="Arial" w:cs="Arial" w:hint="default"/>
        <w:w w:val="99"/>
        <w:sz w:val="24"/>
        <w:szCs w:val="24"/>
        <w:lang w:val="en-GB" w:eastAsia="en-GB" w:bidi="en-GB"/>
      </w:rPr>
    </w:lvl>
    <w:lvl w:ilvl="1" w:tplc="F77AC2B8">
      <w:numFmt w:val="bullet"/>
      <w:lvlText w:val="•"/>
      <w:lvlJc w:val="left"/>
      <w:pPr>
        <w:ind w:left="2230" w:hanging="360"/>
      </w:pPr>
      <w:rPr>
        <w:rFonts w:hint="default"/>
        <w:lang w:val="en-GB" w:eastAsia="en-GB" w:bidi="en-GB"/>
      </w:rPr>
    </w:lvl>
    <w:lvl w:ilvl="2" w:tplc="85D23666">
      <w:numFmt w:val="bullet"/>
      <w:lvlText w:val="•"/>
      <w:lvlJc w:val="left"/>
      <w:pPr>
        <w:ind w:left="3101" w:hanging="360"/>
      </w:pPr>
      <w:rPr>
        <w:rFonts w:hint="default"/>
        <w:lang w:val="en-GB" w:eastAsia="en-GB" w:bidi="en-GB"/>
      </w:rPr>
    </w:lvl>
    <w:lvl w:ilvl="3" w:tplc="4B9AE5DE">
      <w:numFmt w:val="bullet"/>
      <w:lvlText w:val="•"/>
      <w:lvlJc w:val="left"/>
      <w:pPr>
        <w:ind w:left="3972" w:hanging="360"/>
      </w:pPr>
      <w:rPr>
        <w:rFonts w:hint="default"/>
        <w:lang w:val="en-GB" w:eastAsia="en-GB" w:bidi="en-GB"/>
      </w:rPr>
    </w:lvl>
    <w:lvl w:ilvl="4" w:tplc="F7202F2C">
      <w:numFmt w:val="bullet"/>
      <w:lvlText w:val="•"/>
      <w:lvlJc w:val="left"/>
      <w:pPr>
        <w:ind w:left="4843" w:hanging="360"/>
      </w:pPr>
      <w:rPr>
        <w:rFonts w:hint="default"/>
        <w:lang w:val="en-GB" w:eastAsia="en-GB" w:bidi="en-GB"/>
      </w:rPr>
    </w:lvl>
    <w:lvl w:ilvl="5" w:tplc="250A5EAA">
      <w:numFmt w:val="bullet"/>
      <w:lvlText w:val="•"/>
      <w:lvlJc w:val="left"/>
      <w:pPr>
        <w:ind w:left="5714" w:hanging="360"/>
      </w:pPr>
      <w:rPr>
        <w:rFonts w:hint="default"/>
        <w:lang w:val="en-GB" w:eastAsia="en-GB" w:bidi="en-GB"/>
      </w:rPr>
    </w:lvl>
    <w:lvl w:ilvl="6" w:tplc="1AB4CAD0">
      <w:numFmt w:val="bullet"/>
      <w:lvlText w:val="•"/>
      <w:lvlJc w:val="left"/>
      <w:pPr>
        <w:ind w:left="6585" w:hanging="360"/>
      </w:pPr>
      <w:rPr>
        <w:rFonts w:hint="default"/>
        <w:lang w:val="en-GB" w:eastAsia="en-GB" w:bidi="en-GB"/>
      </w:rPr>
    </w:lvl>
    <w:lvl w:ilvl="7" w:tplc="20B0515A">
      <w:numFmt w:val="bullet"/>
      <w:lvlText w:val="•"/>
      <w:lvlJc w:val="left"/>
      <w:pPr>
        <w:ind w:left="7456" w:hanging="360"/>
      </w:pPr>
      <w:rPr>
        <w:rFonts w:hint="default"/>
        <w:lang w:val="en-GB" w:eastAsia="en-GB" w:bidi="en-GB"/>
      </w:rPr>
    </w:lvl>
    <w:lvl w:ilvl="8" w:tplc="38847112">
      <w:numFmt w:val="bullet"/>
      <w:lvlText w:val="•"/>
      <w:lvlJc w:val="left"/>
      <w:pPr>
        <w:ind w:left="8327" w:hanging="360"/>
      </w:pPr>
      <w:rPr>
        <w:rFonts w:hint="default"/>
        <w:lang w:val="en-GB" w:eastAsia="en-GB" w:bidi="en-GB"/>
      </w:rPr>
    </w:lvl>
  </w:abstractNum>
  <w:abstractNum w:abstractNumId="10" w15:restartNumberingAfterBreak="0">
    <w:nsid w:val="2FB74346"/>
    <w:multiLevelType w:val="hybridMultilevel"/>
    <w:tmpl w:val="3622312A"/>
    <w:lvl w:ilvl="0" w:tplc="08090001">
      <w:start w:val="1"/>
      <w:numFmt w:val="bullet"/>
      <w:lvlText w:val=""/>
      <w:lvlJc w:val="left"/>
      <w:pPr>
        <w:ind w:left="1362" w:hanging="360"/>
      </w:pPr>
      <w:rPr>
        <w:rFonts w:ascii="Symbol" w:hAnsi="Symbol" w:hint="default"/>
      </w:rPr>
    </w:lvl>
    <w:lvl w:ilvl="1" w:tplc="08090003" w:tentative="1">
      <w:start w:val="1"/>
      <w:numFmt w:val="bullet"/>
      <w:lvlText w:val="o"/>
      <w:lvlJc w:val="left"/>
      <w:pPr>
        <w:ind w:left="2082" w:hanging="360"/>
      </w:pPr>
      <w:rPr>
        <w:rFonts w:ascii="Courier New" w:hAnsi="Courier New" w:cs="Courier New" w:hint="default"/>
      </w:rPr>
    </w:lvl>
    <w:lvl w:ilvl="2" w:tplc="08090005" w:tentative="1">
      <w:start w:val="1"/>
      <w:numFmt w:val="bullet"/>
      <w:lvlText w:val=""/>
      <w:lvlJc w:val="left"/>
      <w:pPr>
        <w:ind w:left="2802" w:hanging="360"/>
      </w:pPr>
      <w:rPr>
        <w:rFonts w:ascii="Wingdings" w:hAnsi="Wingdings" w:hint="default"/>
      </w:rPr>
    </w:lvl>
    <w:lvl w:ilvl="3" w:tplc="08090001" w:tentative="1">
      <w:start w:val="1"/>
      <w:numFmt w:val="bullet"/>
      <w:lvlText w:val=""/>
      <w:lvlJc w:val="left"/>
      <w:pPr>
        <w:ind w:left="3522" w:hanging="360"/>
      </w:pPr>
      <w:rPr>
        <w:rFonts w:ascii="Symbol" w:hAnsi="Symbol" w:hint="default"/>
      </w:rPr>
    </w:lvl>
    <w:lvl w:ilvl="4" w:tplc="08090003" w:tentative="1">
      <w:start w:val="1"/>
      <w:numFmt w:val="bullet"/>
      <w:lvlText w:val="o"/>
      <w:lvlJc w:val="left"/>
      <w:pPr>
        <w:ind w:left="4242" w:hanging="360"/>
      </w:pPr>
      <w:rPr>
        <w:rFonts w:ascii="Courier New" w:hAnsi="Courier New" w:cs="Courier New" w:hint="default"/>
      </w:rPr>
    </w:lvl>
    <w:lvl w:ilvl="5" w:tplc="08090005" w:tentative="1">
      <w:start w:val="1"/>
      <w:numFmt w:val="bullet"/>
      <w:lvlText w:val=""/>
      <w:lvlJc w:val="left"/>
      <w:pPr>
        <w:ind w:left="4962" w:hanging="360"/>
      </w:pPr>
      <w:rPr>
        <w:rFonts w:ascii="Wingdings" w:hAnsi="Wingdings" w:hint="default"/>
      </w:rPr>
    </w:lvl>
    <w:lvl w:ilvl="6" w:tplc="08090001" w:tentative="1">
      <w:start w:val="1"/>
      <w:numFmt w:val="bullet"/>
      <w:lvlText w:val=""/>
      <w:lvlJc w:val="left"/>
      <w:pPr>
        <w:ind w:left="5682" w:hanging="360"/>
      </w:pPr>
      <w:rPr>
        <w:rFonts w:ascii="Symbol" w:hAnsi="Symbol" w:hint="default"/>
      </w:rPr>
    </w:lvl>
    <w:lvl w:ilvl="7" w:tplc="08090003" w:tentative="1">
      <w:start w:val="1"/>
      <w:numFmt w:val="bullet"/>
      <w:lvlText w:val="o"/>
      <w:lvlJc w:val="left"/>
      <w:pPr>
        <w:ind w:left="6402" w:hanging="360"/>
      </w:pPr>
      <w:rPr>
        <w:rFonts w:ascii="Courier New" w:hAnsi="Courier New" w:cs="Courier New" w:hint="default"/>
      </w:rPr>
    </w:lvl>
    <w:lvl w:ilvl="8" w:tplc="08090005" w:tentative="1">
      <w:start w:val="1"/>
      <w:numFmt w:val="bullet"/>
      <w:lvlText w:val=""/>
      <w:lvlJc w:val="left"/>
      <w:pPr>
        <w:ind w:left="7122" w:hanging="360"/>
      </w:pPr>
      <w:rPr>
        <w:rFonts w:ascii="Wingdings" w:hAnsi="Wingdings" w:hint="default"/>
      </w:rPr>
    </w:lvl>
  </w:abstractNum>
  <w:abstractNum w:abstractNumId="11" w15:restartNumberingAfterBreak="0">
    <w:nsid w:val="300268BD"/>
    <w:multiLevelType w:val="hybridMultilevel"/>
    <w:tmpl w:val="DBC46C56"/>
    <w:lvl w:ilvl="0" w:tplc="76506332">
      <w:numFmt w:val="bullet"/>
      <w:lvlText w:val="-"/>
      <w:lvlJc w:val="left"/>
      <w:pPr>
        <w:ind w:left="3241" w:hanging="147"/>
      </w:pPr>
      <w:rPr>
        <w:rFonts w:ascii="Arial" w:eastAsia="Arial" w:hAnsi="Arial" w:cs="Arial" w:hint="default"/>
        <w:w w:val="99"/>
        <w:sz w:val="24"/>
        <w:szCs w:val="24"/>
        <w:lang w:val="en-GB" w:eastAsia="en-GB" w:bidi="en-GB"/>
      </w:rPr>
    </w:lvl>
    <w:lvl w:ilvl="1" w:tplc="FD22A654">
      <w:numFmt w:val="bullet"/>
      <w:lvlText w:val="•"/>
      <w:lvlJc w:val="left"/>
      <w:pPr>
        <w:ind w:left="3922" w:hanging="147"/>
      </w:pPr>
      <w:rPr>
        <w:rFonts w:hint="default"/>
        <w:lang w:val="en-GB" w:eastAsia="en-GB" w:bidi="en-GB"/>
      </w:rPr>
    </w:lvl>
    <w:lvl w:ilvl="2" w:tplc="73E45A1A">
      <w:numFmt w:val="bullet"/>
      <w:lvlText w:val="•"/>
      <w:lvlJc w:val="left"/>
      <w:pPr>
        <w:ind w:left="4605" w:hanging="147"/>
      </w:pPr>
      <w:rPr>
        <w:rFonts w:hint="default"/>
        <w:lang w:val="en-GB" w:eastAsia="en-GB" w:bidi="en-GB"/>
      </w:rPr>
    </w:lvl>
    <w:lvl w:ilvl="3" w:tplc="1D00EDC8">
      <w:numFmt w:val="bullet"/>
      <w:lvlText w:val="•"/>
      <w:lvlJc w:val="left"/>
      <w:pPr>
        <w:ind w:left="5288" w:hanging="147"/>
      </w:pPr>
      <w:rPr>
        <w:rFonts w:hint="default"/>
        <w:lang w:val="en-GB" w:eastAsia="en-GB" w:bidi="en-GB"/>
      </w:rPr>
    </w:lvl>
    <w:lvl w:ilvl="4" w:tplc="B64045E4">
      <w:numFmt w:val="bullet"/>
      <w:lvlText w:val="•"/>
      <w:lvlJc w:val="left"/>
      <w:pPr>
        <w:ind w:left="5971" w:hanging="147"/>
      </w:pPr>
      <w:rPr>
        <w:rFonts w:hint="default"/>
        <w:lang w:val="en-GB" w:eastAsia="en-GB" w:bidi="en-GB"/>
      </w:rPr>
    </w:lvl>
    <w:lvl w:ilvl="5" w:tplc="B1300B3C">
      <w:numFmt w:val="bullet"/>
      <w:lvlText w:val="•"/>
      <w:lvlJc w:val="left"/>
      <w:pPr>
        <w:ind w:left="6654" w:hanging="147"/>
      </w:pPr>
      <w:rPr>
        <w:rFonts w:hint="default"/>
        <w:lang w:val="en-GB" w:eastAsia="en-GB" w:bidi="en-GB"/>
      </w:rPr>
    </w:lvl>
    <w:lvl w:ilvl="6" w:tplc="51DA8B66">
      <w:numFmt w:val="bullet"/>
      <w:lvlText w:val="•"/>
      <w:lvlJc w:val="left"/>
      <w:pPr>
        <w:ind w:left="7337" w:hanging="147"/>
      </w:pPr>
      <w:rPr>
        <w:rFonts w:hint="default"/>
        <w:lang w:val="en-GB" w:eastAsia="en-GB" w:bidi="en-GB"/>
      </w:rPr>
    </w:lvl>
    <w:lvl w:ilvl="7" w:tplc="35624268">
      <w:numFmt w:val="bullet"/>
      <w:lvlText w:val="•"/>
      <w:lvlJc w:val="left"/>
      <w:pPr>
        <w:ind w:left="8020" w:hanging="147"/>
      </w:pPr>
      <w:rPr>
        <w:rFonts w:hint="default"/>
        <w:lang w:val="en-GB" w:eastAsia="en-GB" w:bidi="en-GB"/>
      </w:rPr>
    </w:lvl>
    <w:lvl w:ilvl="8" w:tplc="F05C7E60">
      <w:numFmt w:val="bullet"/>
      <w:lvlText w:val="•"/>
      <w:lvlJc w:val="left"/>
      <w:pPr>
        <w:ind w:left="8703" w:hanging="147"/>
      </w:pPr>
      <w:rPr>
        <w:rFonts w:hint="default"/>
        <w:lang w:val="en-GB" w:eastAsia="en-GB" w:bidi="en-GB"/>
      </w:rPr>
    </w:lvl>
  </w:abstractNum>
  <w:abstractNum w:abstractNumId="12" w15:restartNumberingAfterBreak="0">
    <w:nsid w:val="31B10051"/>
    <w:multiLevelType w:val="hybridMultilevel"/>
    <w:tmpl w:val="A9ACAEA2"/>
    <w:lvl w:ilvl="0" w:tplc="0BBEF39C">
      <w:start w:val="1"/>
      <w:numFmt w:val="decimal"/>
      <w:lvlText w:val="%1)"/>
      <w:lvlJc w:val="left"/>
      <w:pPr>
        <w:ind w:left="1080" w:hanging="360"/>
      </w:pPr>
      <w:rPr>
        <w:rFonts w:ascii="Arial" w:eastAsia="Arial" w:hAnsi="Arial" w:cs="Arial" w:hint="default"/>
        <w:w w:val="99"/>
        <w:sz w:val="24"/>
        <w:szCs w:val="24"/>
        <w:lang w:val="en-GB" w:eastAsia="en-GB" w:bidi="en-GB"/>
      </w:rPr>
    </w:lvl>
    <w:lvl w:ilvl="1" w:tplc="63182E42">
      <w:numFmt w:val="bullet"/>
      <w:lvlText w:val=""/>
      <w:lvlJc w:val="left"/>
      <w:pPr>
        <w:ind w:left="1373" w:hanging="305"/>
      </w:pPr>
      <w:rPr>
        <w:rFonts w:ascii="Wingdings" w:eastAsia="Wingdings" w:hAnsi="Wingdings" w:cs="Wingdings" w:hint="default"/>
        <w:w w:val="100"/>
        <w:sz w:val="22"/>
        <w:szCs w:val="22"/>
        <w:lang w:val="en-GB" w:eastAsia="en-GB" w:bidi="en-GB"/>
      </w:rPr>
    </w:lvl>
    <w:lvl w:ilvl="2" w:tplc="F89C02D4">
      <w:numFmt w:val="bullet"/>
      <w:lvlText w:val="•"/>
      <w:lvlJc w:val="left"/>
      <w:pPr>
        <w:ind w:left="2312" w:hanging="305"/>
      </w:pPr>
      <w:rPr>
        <w:rFonts w:hint="default"/>
        <w:lang w:val="en-GB" w:eastAsia="en-GB" w:bidi="en-GB"/>
      </w:rPr>
    </w:lvl>
    <w:lvl w:ilvl="3" w:tplc="D284A580">
      <w:numFmt w:val="bullet"/>
      <w:lvlText w:val="•"/>
      <w:lvlJc w:val="left"/>
      <w:pPr>
        <w:ind w:left="3246" w:hanging="305"/>
      </w:pPr>
      <w:rPr>
        <w:rFonts w:hint="default"/>
        <w:lang w:val="en-GB" w:eastAsia="en-GB" w:bidi="en-GB"/>
      </w:rPr>
    </w:lvl>
    <w:lvl w:ilvl="4" w:tplc="BC6C04EE">
      <w:numFmt w:val="bullet"/>
      <w:lvlText w:val="•"/>
      <w:lvlJc w:val="left"/>
      <w:pPr>
        <w:ind w:left="4180" w:hanging="305"/>
      </w:pPr>
      <w:rPr>
        <w:rFonts w:hint="default"/>
        <w:lang w:val="en-GB" w:eastAsia="en-GB" w:bidi="en-GB"/>
      </w:rPr>
    </w:lvl>
    <w:lvl w:ilvl="5" w:tplc="6A4659F0">
      <w:numFmt w:val="bullet"/>
      <w:lvlText w:val="•"/>
      <w:lvlJc w:val="left"/>
      <w:pPr>
        <w:ind w:left="5115" w:hanging="305"/>
      </w:pPr>
      <w:rPr>
        <w:rFonts w:hint="default"/>
        <w:lang w:val="en-GB" w:eastAsia="en-GB" w:bidi="en-GB"/>
      </w:rPr>
    </w:lvl>
    <w:lvl w:ilvl="6" w:tplc="9F46CFB4">
      <w:numFmt w:val="bullet"/>
      <w:lvlText w:val="•"/>
      <w:lvlJc w:val="left"/>
      <w:pPr>
        <w:ind w:left="6049" w:hanging="305"/>
      </w:pPr>
      <w:rPr>
        <w:rFonts w:hint="default"/>
        <w:lang w:val="en-GB" w:eastAsia="en-GB" w:bidi="en-GB"/>
      </w:rPr>
    </w:lvl>
    <w:lvl w:ilvl="7" w:tplc="E228B69C">
      <w:numFmt w:val="bullet"/>
      <w:lvlText w:val="•"/>
      <w:lvlJc w:val="left"/>
      <w:pPr>
        <w:ind w:left="6983" w:hanging="305"/>
      </w:pPr>
      <w:rPr>
        <w:rFonts w:hint="default"/>
        <w:lang w:val="en-GB" w:eastAsia="en-GB" w:bidi="en-GB"/>
      </w:rPr>
    </w:lvl>
    <w:lvl w:ilvl="8" w:tplc="042096CC">
      <w:numFmt w:val="bullet"/>
      <w:lvlText w:val="•"/>
      <w:lvlJc w:val="left"/>
      <w:pPr>
        <w:ind w:left="7918" w:hanging="305"/>
      </w:pPr>
      <w:rPr>
        <w:rFonts w:hint="default"/>
        <w:lang w:val="en-GB" w:eastAsia="en-GB" w:bidi="en-GB"/>
      </w:rPr>
    </w:lvl>
  </w:abstractNum>
  <w:abstractNum w:abstractNumId="13" w15:restartNumberingAfterBreak="0">
    <w:nsid w:val="35EA1141"/>
    <w:multiLevelType w:val="hybridMultilevel"/>
    <w:tmpl w:val="39E098B6"/>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14" w15:restartNumberingAfterBreak="0">
    <w:nsid w:val="384E3D1E"/>
    <w:multiLevelType w:val="hybridMultilevel"/>
    <w:tmpl w:val="B5809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B7C4318"/>
    <w:multiLevelType w:val="hybridMultilevel"/>
    <w:tmpl w:val="88968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CA240B"/>
    <w:multiLevelType w:val="hybridMultilevel"/>
    <w:tmpl w:val="E12CF600"/>
    <w:lvl w:ilvl="0" w:tplc="E5DA9AB4">
      <w:start w:val="1"/>
      <w:numFmt w:val="decimal"/>
      <w:lvlText w:val="%1."/>
      <w:lvlJc w:val="left"/>
      <w:pPr>
        <w:ind w:left="935" w:hanging="291"/>
      </w:pPr>
      <w:rPr>
        <w:rFonts w:ascii="Arial" w:eastAsia="Arial" w:hAnsi="Arial" w:cs="Arial" w:hint="default"/>
        <w:w w:val="100"/>
        <w:sz w:val="24"/>
        <w:szCs w:val="24"/>
        <w:lang w:val="en-GB" w:eastAsia="en-GB" w:bidi="en-GB"/>
      </w:rPr>
    </w:lvl>
    <w:lvl w:ilvl="1" w:tplc="92FEBE32">
      <w:numFmt w:val="bullet"/>
      <w:lvlText w:val="•"/>
      <w:lvlJc w:val="left"/>
      <w:pPr>
        <w:ind w:left="1852" w:hanging="291"/>
      </w:pPr>
      <w:rPr>
        <w:rFonts w:hint="default"/>
        <w:lang w:val="en-GB" w:eastAsia="en-GB" w:bidi="en-GB"/>
      </w:rPr>
    </w:lvl>
    <w:lvl w:ilvl="2" w:tplc="377E5470">
      <w:numFmt w:val="bullet"/>
      <w:lvlText w:val="•"/>
      <w:lvlJc w:val="left"/>
      <w:pPr>
        <w:ind w:left="2765" w:hanging="291"/>
      </w:pPr>
      <w:rPr>
        <w:rFonts w:hint="default"/>
        <w:lang w:val="en-GB" w:eastAsia="en-GB" w:bidi="en-GB"/>
      </w:rPr>
    </w:lvl>
    <w:lvl w:ilvl="3" w:tplc="B5587774">
      <w:numFmt w:val="bullet"/>
      <w:lvlText w:val="•"/>
      <w:lvlJc w:val="left"/>
      <w:pPr>
        <w:ind w:left="3678" w:hanging="291"/>
      </w:pPr>
      <w:rPr>
        <w:rFonts w:hint="default"/>
        <w:lang w:val="en-GB" w:eastAsia="en-GB" w:bidi="en-GB"/>
      </w:rPr>
    </w:lvl>
    <w:lvl w:ilvl="4" w:tplc="2A9C12D2">
      <w:numFmt w:val="bullet"/>
      <w:lvlText w:val="•"/>
      <w:lvlJc w:val="left"/>
      <w:pPr>
        <w:ind w:left="4591" w:hanging="291"/>
      </w:pPr>
      <w:rPr>
        <w:rFonts w:hint="default"/>
        <w:lang w:val="en-GB" w:eastAsia="en-GB" w:bidi="en-GB"/>
      </w:rPr>
    </w:lvl>
    <w:lvl w:ilvl="5" w:tplc="5EDA6574">
      <w:numFmt w:val="bullet"/>
      <w:lvlText w:val="•"/>
      <w:lvlJc w:val="left"/>
      <w:pPr>
        <w:ind w:left="5504" w:hanging="291"/>
      </w:pPr>
      <w:rPr>
        <w:rFonts w:hint="default"/>
        <w:lang w:val="en-GB" w:eastAsia="en-GB" w:bidi="en-GB"/>
      </w:rPr>
    </w:lvl>
    <w:lvl w:ilvl="6" w:tplc="A2FAE8A0">
      <w:numFmt w:val="bullet"/>
      <w:lvlText w:val="•"/>
      <w:lvlJc w:val="left"/>
      <w:pPr>
        <w:ind w:left="6417" w:hanging="291"/>
      </w:pPr>
      <w:rPr>
        <w:rFonts w:hint="default"/>
        <w:lang w:val="en-GB" w:eastAsia="en-GB" w:bidi="en-GB"/>
      </w:rPr>
    </w:lvl>
    <w:lvl w:ilvl="7" w:tplc="CF1E59FA">
      <w:numFmt w:val="bullet"/>
      <w:lvlText w:val="•"/>
      <w:lvlJc w:val="left"/>
      <w:pPr>
        <w:ind w:left="7330" w:hanging="291"/>
      </w:pPr>
      <w:rPr>
        <w:rFonts w:hint="default"/>
        <w:lang w:val="en-GB" w:eastAsia="en-GB" w:bidi="en-GB"/>
      </w:rPr>
    </w:lvl>
    <w:lvl w:ilvl="8" w:tplc="3DB47CBA">
      <w:numFmt w:val="bullet"/>
      <w:lvlText w:val="•"/>
      <w:lvlJc w:val="left"/>
      <w:pPr>
        <w:ind w:left="8243" w:hanging="291"/>
      </w:pPr>
      <w:rPr>
        <w:rFonts w:hint="default"/>
        <w:lang w:val="en-GB" w:eastAsia="en-GB" w:bidi="en-GB"/>
      </w:rPr>
    </w:lvl>
  </w:abstractNum>
  <w:abstractNum w:abstractNumId="17" w15:restartNumberingAfterBreak="0">
    <w:nsid w:val="3DD42F52"/>
    <w:multiLevelType w:val="hybridMultilevel"/>
    <w:tmpl w:val="33B40F84"/>
    <w:lvl w:ilvl="0" w:tplc="AA201910">
      <w:start w:val="1"/>
      <w:numFmt w:val="lowerLetter"/>
      <w:lvlText w:val="%1)"/>
      <w:lvlJc w:val="left"/>
      <w:pPr>
        <w:ind w:left="923" w:hanging="284"/>
      </w:pPr>
      <w:rPr>
        <w:rFonts w:ascii="Arial" w:eastAsia="Arial" w:hAnsi="Arial" w:cs="Arial" w:hint="default"/>
        <w:w w:val="99"/>
        <w:sz w:val="24"/>
        <w:szCs w:val="24"/>
        <w:lang w:val="en-GB" w:eastAsia="en-GB" w:bidi="en-GB"/>
      </w:rPr>
    </w:lvl>
    <w:lvl w:ilvl="1" w:tplc="D1507390">
      <w:numFmt w:val="bullet"/>
      <w:lvlText w:val="•"/>
      <w:lvlJc w:val="left"/>
      <w:pPr>
        <w:ind w:left="1834" w:hanging="284"/>
      </w:pPr>
      <w:rPr>
        <w:rFonts w:hint="default"/>
        <w:lang w:val="en-GB" w:eastAsia="en-GB" w:bidi="en-GB"/>
      </w:rPr>
    </w:lvl>
    <w:lvl w:ilvl="2" w:tplc="D7289FB6">
      <w:numFmt w:val="bullet"/>
      <w:lvlText w:val="•"/>
      <w:lvlJc w:val="left"/>
      <w:pPr>
        <w:ind w:left="2749" w:hanging="284"/>
      </w:pPr>
      <w:rPr>
        <w:rFonts w:hint="default"/>
        <w:lang w:val="en-GB" w:eastAsia="en-GB" w:bidi="en-GB"/>
      </w:rPr>
    </w:lvl>
    <w:lvl w:ilvl="3" w:tplc="B0763D94">
      <w:numFmt w:val="bullet"/>
      <w:lvlText w:val="•"/>
      <w:lvlJc w:val="left"/>
      <w:pPr>
        <w:ind w:left="3664" w:hanging="284"/>
      </w:pPr>
      <w:rPr>
        <w:rFonts w:hint="default"/>
        <w:lang w:val="en-GB" w:eastAsia="en-GB" w:bidi="en-GB"/>
      </w:rPr>
    </w:lvl>
    <w:lvl w:ilvl="4" w:tplc="E97E22AA">
      <w:numFmt w:val="bullet"/>
      <w:lvlText w:val="•"/>
      <w:lvlJc w:val="left"/>
      <w:pPr>
        <w:ind w:left="4579" w:hanging="284"/>
      </w:pPr>
      <w:rPr>
        <w:rFonts w:hint="default"/>
        <w:lang w:val="en-GB" w:eastAsia="en-GB" w:bidi="en-GB"/>
      </w:rPr>
    </w:lvl>
    <w:lvl w:ilvl="5" w:tplc="50A2BF12">
      <w:numFmt w:val="bullet"/>
      <w:lvlText w:val="•"/>
      <w:lvlJc w:val="left"/>
      <w:pPr>
        <w:ind w:left="5494" w:hanging="284"/>
      </w:pPr>
      <w:rPr>
        <w:rFonts w:hint="default"/>
        <w:lang w:val="en-GB" w:eastAsia="en-GB" w:bidi="en-GB"/>
      </w:rPr>
    </w:lvl>
    <w:lvl w:ilvl="6" w:tplc="A738B234">
      <w:numFmt w:val="bullet"/>
      <w:lvlText w:val="•"/>
      <w:lvlJc w:val="left"/>
      <w:pPr>
        <w:ind w:left="6409" w:hanging="284"/>
      </w:pPr>
      <w:rPr>
        <w:rFonts w:hint="default"/>
        <w:lang w:val="en-GB" w:eastAsia="en-GB" w:bidi="en-GB"/>
      </w:rPr>
    </w:lvl>
    <w:lvl w:ilvl="7" w:tplc="0EA8AC26">
      <w:numFmt w:val="bullet"/>
      <w:lvlText w:val="•"/>
      <w:lvlJc w:val="left"/>
      <w:pPr>
        <w:ind w:left="7324" w:hanging="284"/>
      </w:pPr>
      <w:rPr>
        <w:rFonts w:hint="default"/>
        <w:lang w:val="en-GB" w:eastAsia="en-GB" w:bidi="en-GB"/>
      </w:rPr>
    </w:lvl>
    <w:lvl w:ilvl="8" w:tplc="AC3E3EB0">
      <w:numFmt w:val="bullet"/>
      <w:lvlText w:val="•"/>
      <w:lvlJc w:val="left"/>
      <w:pPr>
        <w:ind w:left="8239" w:hanging="284"/>
      </w:pPr>
      <w:rPr>
        <w:rFonts w:hint="default"/>
        <w:lang w:val="en-GB" w:eastAsia="en-GB" w:bidi="en-GB"/>
      </w:rPr>
    </w:lvl>
  </w:abstractNum>
  <w:abstractNum w:abstractNumId="18" w15:restartNumberingAfterBreak="0">
    <w:nsid w:val="3F4747CE"/>
    <w:multiLevelType w:val="hybridMultilevel"/>
    <w:tmpl w:val="DE48FB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F881480"/>
    <w:multiLevelType w:val="hybridMultilevel"/>
    <w:tmpl w:val="4986283E"/>
    <w:lvl w:ilvl="0" w:tplc="42D41A36">
      <w:start w:val="1"/>
      <w:numFmt w:val="lowerRoman"/>
      <w:lvlText w:val="%1."/>
      <w:lvlJc w:val="left"/>
      <w:pPr>
        <w:ind w:left="1362" w:hanging="480"/>
        <w:jc w:val="right"/>
      </w:pPr>
      <w:rPr>
        <w:rFonts w:ascii="Arial" w:eastAsia="Arial" w:hAnsi="Arial" w:cs="Arial" w:hint="default"/>
        <w:spacing w:val="-3"/>
        <w:w w:val="99"/>
        <w:sz w:val="24"/>
        <w:szCs w:val="24"/>
        <w:lang w:val="en-GB" w:eastAsia="en-GB" w:bidi="en-GB"/>
      </w:rPr>
    </w:lvl>
    <w:lvl w:ilvl="1" w:tplc="01F2FB3E">
      <w:numFmt w:val="bullet"/>
      <w:lvlText w:val="•"/>
      <w:lvlJc w:val="left"/>
      <w:pPr>
        <w:ind w:left="2230" w:hanging="480"/>
      </w:pPr>
      <w:rPr>
        <w:rFonts w:hint="default"/>
        <w:lang w:val="en-GB" w:eastAsia="en-GB" w:bidi="en-GB"/>
      </w:rPr>
    </w:lvl>
    <w:lvl w:ilvl="2" w:tplc="FF10B2CA">
      <w:numFmt w:val="bullet"/>
      <w:lvlText w:val="•"/>
      <w:lvlJc w:val="left"/>
      <w:pPr>
        <w:ind w:left="3101" w:hanging="480"/>
      </w:pPr>
      <w:rPr>
        <w:rFonts w:hint="default"/>
        <w:lang w:val="en-GB" w:eastAsia="en-GB" w:bidi="en-GB"/>
      </w:rPr>
    </w:lvl>
    <w:lvl w:ilvl="3" w:tplc="8F702CA4">
      <w:numFmt w:val="bullet"/>
      <w:lvlText w:val="•"/>
      <w:lvlJc w:val="left"/>
      <w:pPr>
        <w:ind w:left="3972" w:hanging="480"/>
      </w:pPr>
      <w:rPr>
        <w:rFonts w:hint="default"/>
        <w:lang w:val="en-GB" w:eastAsia="en-GB" w:bidi="en-GB"/>
      </w:rPr>
    </w:lvl>
    <w:lvl w:ilvl="4" w:tplc="DFCA0308">
      <w:numFmt w:val="bullet"/>
      <w:lvlText w:val="•"/>
      <w:lvlJc w:val="left"/>
      <w:pPr>
        <w:ind w:left="4843" w:hanging="480"/>
      </w:pPr>
      <w:rPr>
        <w:rFonts w:hint="default"/>
        <w:lang w:val="en-GB" w:eastAsia="en-GB" w:bidi="en-GB"/>
      </w:rPr>
    </w:lvl>
    <w:lvl w:ilvl="5" w:tplc="880C9638">
      <w:numFmt w:val="bullet"/>
      <w:lvlText w:val="•"/>
      <w:lvlJc w:val="left"/>
      <w:pPr>
        <w:ind w:left="5714" w:hanging="480"/>
      </w:pPr>
      <w:rPr>
        <w:rFonts w:hint="default"/>
        <w:lang w:val="en-GB" w:eastAsia="en-GB" w:bidi="en-GB"/>
      </w:rPr>
    </w:lvl>
    <w:lvl w:ilvl="6" w:tplc="6B3E8F36">
      <w:numFmt w:val="bullet"/>
      <w:lvlText w:val="•"/>
      <w:lvlJc w:val="left"/>
      <w:pPr>
        <w:ind w:left="6585" w:hanging="480"/>
      </w:pPr>
      <w:rPr>
        <w:rFonts w:hint="default"/>
        <w:lang w:val="en-GB" w:eastAsia="en-GB" w:bidi="en-GB"/>
      </w:rPr>
    </w:lvl>
    <w:lvl w:ilvl="7" w:tplc="6C5EC8F4">
      <w:numFmt w:val="bullet"/>
      <w:lvlText w:val="•"/>
      <w:lvlJc w:val="left"/>
      <w:pPr>
        <w:ind w:left="7456" w:hanging="480"/>
      </w:pPr>
      <w:rPr>
        <w:rFonts w:hint="default"/>
        <w:lang w:val="en-GB" w:eastAsia="en-GB" w:bidi="en-GB"/>
      </w:rPr>
    </w:lvl>
    <w:lvl w:ilvl="8" w:tplc="B38221A2">
      <w:numFmt w:val="bullet"/>
      <w:lvlText w:val="•"/>
      <w:lvlJc w:val="left"/>
      <w:pPr>
        <w:ind w:left="8327" w:hanging="480"/>
      </w:pPr>
      <w:rPr>
        <w:rFonts w:hint="default"/>
        <w:lang w:val="en-GB" w:eastAsia="en-GB" w:bidi="en-GB"/>
      </w:rPr>
    </w:lvl>
  </w:abstractNum>
  <w:abstractNum w:abstractNumId="20" w15:restartNumberingAfterBreak="0">
    <w:nsid w:val="3F9B4EBB"/>
    <w:multiLevelType w:val="hybridMultilevel"/>
    <w:tmpl w:val="269CA32C"/>
    <w:lvl w:ilvl="0" w:tplc="81368E22">
      <w:numFmt w:val="bullet"/>
      <w:lvlText w:val=""/>
      <w:lvlJc w:val="left"/>
      <w:pPr>
        <w:ind w:left="935" w:hanging="360"/>
      </w:pPr>
      <w:rPr>
        <w:rFonts w:hint="default"/>
        <w:w w:val="100"/>
        <w:lang w:val="en-GB" w:eastAsia="en-GB" w:bidi="en-GB"/>
      </w:rPr>
    </w:lvl>
    <w:lvl w:ilvl="1" w:tplc="4EEC1DCC">
      <w:numFmt w:val="bullet"/>
      <w:lvlText w:val="•"/>
      <w:lvlJc w:val="left"/>
      <w:pPr>
        <w:ind w:left="1852" w:hanging="360"/>
      </w:pPr>
      <w:rPr>
        <w:rFonts w:hint="default"/>
        <w:lang w:val="en-GB" w:eastAsia="en-GB" w:bidi="en-GB"/>
      </w:rPr>
    </w:lvl>
    <w:lvl w:ilvl="2" w:tplc="9A74CD02">
      <w:numFmt w:val="bullet"/>
      <w:lvlText w:val="•"/>
      <w:lvlJc w:val="left"/>
      <w:pPr>
        <w:ind w:left="2765" w:hanging="360"/>
      </w:pPr>
      <w:rPr>
        <w:rFonts w:hint="default"/>
        <w:lang w:val="en-GB" w:eastAsia="en-GB" w:bidi="en-GB"/>
      </w:rPr>
    </w:lvl>
    <w:lvl w:ilvl="3" w:tplc="4AD41518">
      <w:numFmt w:val="bullet"/>
      <w:lvlText w:val="•"/>
      <w:lvlJc w:val="left"/>
      <w:pPr>
        <w:ind w:left="3678" w:hanging="360"/>
      </w:pPr>
      <w:rPr>
        <w:rFonts w:hint="default"/>
        <w:lang w:val="en-GB" w:eastAsia="en-GB" w:bidi="en-GB"/>
      </w:rPr>
    </w:lvl>
    <w:lvl w:ilvl="4" w:tplc="B9C425D2">
      <w:numFmt w:val="bullet"/>
      <w:lvlText w:val="•"/>
      <w:lvlJc w:val="left"/>
      <w:pPr>
        <w:ind w:left="4591" w:hanging="360"/>
      </w:pPr>
      <w:rPr>
        <w:rFonts w:hint="default"/>
        <w:lang w:val="en-GB" w:eastAsia="en-GB" w:bidi="en-GB"/>
      </w:rPr>
    </w:lvl>
    <w:lvl w:ilvl="5" w:tplc="4FFCF654">
      <w:numFmt w:val="bullet"/>
      <w:lvlText w:val="•"/>
      <w:lvlJc w:val="left"/>
      <w:pPr>
        <w:ind w:left="5504" w:hanging="360"/>
      </w:pPr>
      <w:rPr>
        <w:rFonts w:hint="default"/>
        <w:lang w:val="en-GB" w:eastAsia="en-GB" w:bidi="en-GB"/>
      </w:rPr>
    </w:lvl>
    <w:lvl w:ilvl="6" w:tplc="A8625AC6">
      <w:numFmt w:val="bullet"/>
      <w:lvlText w:val="•"/>
      <w:lvlJc w:val="left"/>
      <w:pPr>
        <w:ind w:left="6417" w:hanging="360"/>
      </w:pPr>
      <w:rPr>
        <w:rFonts w:hint="default"/>
        <w:lang w:val="en-GB" w:eastAsia="en-GB" w:bidi="en-GB"/>
      </w:rPr>
    </w:lvl>
    <w:lvl w:ilvl="7" w:tplc="F104EE58">
      <w:numFmt w:val="bullet"/>
      <w:lvlText w:val="•"/>
      <w:lvlJc w:val="left"/>
      <w:pPr>
        <w:ind w:left="7330" w:hanging="360"/>
      </w:pPr>
      <w:rPr>
        <w:rFonts w:hint="default"/>
        <w:lang w:val="en-GB" w:eastAsia="en-GB" w:bidi="en-GB"/>
      </w:rPr>
    </w:lvl>
    <w:lvl w:ilvl="8" w:tplc="3536B99E">
      <w:numFmt w:val="bullet"/>
      <w:lvlText w:val="•"/>
      <w:lvlJc w:val="left"/>
      <w:pPr>
        <w:ind w:left="8243" w:hanging="360"/>
      </w:pPr>
      <w:rPr>
        <w:rFonts w:hint="default"/>
        <w:lang w:val="en-GB" w:eastAsia="en-GB" w:bidi="en-GB"/>
      </w:rPr>
    </w:lvl>
  </w:abstractNum>
  <w:abstractNum w:abstractNumId="21" w15:restartNumberingAfterBreak="0">
    <w:nsid w:val="46F20602"/>
    <w:multiLevelType w:val="hybridMultilevel"/>
    <w:tmpl w:val="6F00F36C"/>
    <w:lvl w:ilvl="0" w:tplc="1240A410">
      <w:start w:val="1"/>
      <w:numFmt w:val="lowerLetter"/>
      <w:lvlText w:val="%1)"/>
      <w:lvlJc w:val="left"/>
      <w:pPr>
        <w:ind w:left="1067" w:hanging="425"/>
      </w:pPr>
      <w:rPr>
        <w:rFonts w:ascii="Arial" w:eastAsia="Arial" w:hAnsi="Arial" w:cs="Arial" w:hint="default"/>
        <w:w w:val="99"/>
        <w:sz w:val="24"/>
        <w:szCs w:val="24"/>
        <w:lang w:val="en-GB" w:eastAsia="en-GB" w:bidi="en-GB"/>
      </w:rPr>
    </w:lvl>
    <w:lvl w:ilvl="1" w:tplc="62082490">
      <w:numFmt w:val="bullet"/>
      <w:lvlText w:val="•"/>
      <w:lvlJc w:val="left"/>
      <w:pPr>
        <w:ind w:left="1960" w:hanging="425"/>
      </w:pPr>
      <w:rPr>
        <w:rFonts w:hint="default"/>
        <w:lang w:val="en-GB" w:eastAsia="en-GB" w:bidi="en-GB"/>
      </w:rPr>
    </w:lvl>
    <w:lvl w:ilvl="2" w:tplc="15E2D8E2">
      <w:numFmt w:val="bullet"/>
      <w:lvlText w:val="•"/>
      <w:lvlJc w:val="left"/>
      <w:pPr>
        <w:ind w:left="2861" w:hanging="425"/>
      </w:pPr>
      <w:rPr>
        <w:rFonts w:hint="default"/>
        <w:lang w:val="en-GB" w:eastAsia="en-GB" w:bidi="en-GB"/>
      </w:rPr>
    </w:lvl>
    <w:lvl w:ilvl="3" w:tplc="E200A194">
      <w:numFmt w:val="bullet"/>
      <w:lvlText w:val="•"/>
      <w:lvlJc w:val="left"/>
      <w:pPr>
        <w:ind w:left="3762" w:hanging="425"/>
      </w:pPr>
      <w:rPr>
        <w:rFonts w:hint="default"/>
        <w:lang w:val="en-GB" w:eastAsia="en-GB" w:bidi="en-GB"/>
      </w:rPr>
    </w:lvl>
    <w:lvl w:ilvl="4" w:tplc="55DA14DE">
      <w:numFmt w:val="bullet"/>
      <w:lvlText w:val="•"/>
      <w:lvlJc w:val="left"/>
      <w:pPr>
        <w:ind w:left="4663" w:hanging="425"/>
      </w:pPr>
      <w:rPr>
        <w:rFonts w:hint="default"/>
        <w:lang w:val="en-GB" w:eastAsia="en-GB" w:bidi="en-GB"/>
      </w:rPr>
    </w:lvl>
    <w:lvl w:ilvl="5" w:tplc="F490B9CE">
      <w:numFmt w:val="bullet"/>
      <w:lvlText w:val="•"/>
      <w:lvlJc w:val="left"/>
      <w:pPr>
        <w:ind w:left="5564" w:hanging="425"/>
      </w:pPr>
      <w:rPr>
        <w:rFonts w:hint="default"/>
        <w:lang w:val="en-GB" w:eastAsia="en-GB" w:bidi="en-GB"/>
      </w:rPr>
    </w:lvl>
    <w:lvl w:ilvl="6" w:tplc="9780AA18">
      <w:numFmt w:val="bullet"/>
      <w:lvlText w:val="•"/>
      <w:lvlJc w:val="left"/>
      <w:pPr>
        <w:ind w:left="6465" w:hanging="425"/>
      </w:pPr>
      <w:rPr>
        <w:rFonts w:hint="default"/>
        <w:lang w:val="en-GB" w:eastAsia="en-GB" w:bidi="en-GB"/>
      </w:rPr>
    </w:lvl>
    <w:lvl w:ilvl="7" w:tplc="E0465936">
      <w:numFmt w:val="bullet"/>
      <w:lvlText w:val="•"/>
      <w:lvlJc w:val="left"/>
      <w:pPr>
        <w:ind w:left="7366" w:hanging="425"/>
      </w:pPr>
      <w:rPr>
        <w:rFonts w:hint="default"/>
        <w:lang w:val="en-GB" w:eastAsia="en-GB" w:bidi="en-GB"/>
      </w:rPr>
    </w:lvl>
    <w:lvl w:ilvl="8" w:tplc="E98428C4">
      <w:numFmt w:val="bullet"/>
      <w:lvlText w:val="•"/>
      <w:lvlJc w:val="left"/>
      <w:pPr>
        <w:ind w:left="8267" w:hanging="425"/>
      </w:pPr>
      <w:rPr>
        <w:rFonts w:hint="default"/>
        <w:lang w:val="en-GB" w:eastAsia="en-GB" w:bidi="en-GB"/>
      </w:rPr>
    </w:lvl>
  </w:abstractNum>
  <w:abstractNum w:abstractNumId="22" w15:restartNumberingAfterBreak="0">
    <w:nsid w:val="506C161C"/>
    <w:multiLevelType w:val="hybridMultilevel"/>
    <w:tmpl w:val="B41C2880"/>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23" w15:restartNumberingAfterBreak="0">
    <w:nsid w:val="54FB60E3"/>
    <w:multiLevelType w:val="hybridMultilevel"/>
    <w:tmpl w:val="4110718E"/>
    <w:lvl w:ilvl="0" w:tplc="D5940516">
      <w:start w:val="1"/>
      <w:numFmt w:val="lowerLetter"/>
      <w:lvlText w:val="%1)"/>
      <w:lvlJc w:val="left"/>
      <w:pPr>
        <w:ind w:left="1434" w:hanging="360"/>
      </w:pPr>
      <w:rPr>
        <w:rFonts w:ascii="Arial" w:eastAsia="Arial" w:hAnsi="Arial" w:cs="Arial" w:hint="default"/>
        <w:w w:val="99"/>
        <w:sz w:val="24"/>
        <w:szCs w:val="24"/>
        <w:lang w:val="en-GB" w:eastAsia="en-GB" w:bidi="en-GB"/>
      </w:rPr>
    </w:lvl>
    <w:lvl w:ilvl="1" w:tplc="685AA730">
      <w:numFmt w:val="bullet"/>
      <w:lvlText w:val="•"/>
      <w:lvlJc w:val="left"/>
      <w:pPr>
        <w:ind w:left="2302" w:hanging="360"/>
      </w:pPr>
      <w:rPr>
        <w:rFonts w:hint="default"/>
        <w:lang w:val="en-GB" w:eastAsia="en-GB" w:bidi="en-GB"/>
      </w:rPr>
    </w:lvl>
    <w:lvl w:ilvl="2" w:tplc="6D224250">
      <w:numFmt w:val="bullet"/>
      <w:lvlText w:val="•"/>
      <w:lvlJc w:val="left"/>
      <w:pPr>
        <w:ind w:left="3165" w:hanging="360"/>
      </w:pPr>
      <w:rPr>
        <w:rFonts w:hint="default"/>
        <w:lang w:val="en-GB" w:eastAsia="en-GB" w:bidi="en-GB"/>
      </w:rPr>
    </w:lvl>
    <w:lvl w:ilvl="3" w:tplc="44587B2E">
      <w:numFmt w:val="bullet"/>
      <w:lvlText w:val="•"/>
      <w:lvlJc w:val="left"/>
      <w:pPr>
        <w:ind w:left="4028" w:hanging="360"/>
      </w:pPr>
      <w:rPr>
        <w:rFonts w:hint="default"/>
        <w:lang w:val="en-GB" w:eastAsia="en-GB" w:bidi="en-GB"/>
      </w:rPr>
    </w:lvl>
    <w:lvl w:ilvl="4" w:tplc="F2184594">
      <w:numFmt w:val="bullet"/>
      <w:lvlText w:val="•"/>
      <w:lvlJc w:val="left"/>
      <w:pPr>
        <w:ind w:left="4891" w:hanging="360"/>
      </w:pPr>
      <w:rPr>
        <w:rFonts w:hint="default"/>
        <w:lang w:val="en-GB" w:eastAsia="en-GB" w:bidi="en-GB"/>
      </w:rPr>
    </w:lvl>
    <w:lvl w:ilvl="5" w:tplc="C87264B2">
      <w:numFmt w:val="bullet"/>
      <w:lvlText w:val="•"/>
      <w:lvlJc w:val="left"/>
      <w:pPr>
        <w:ind w:left="5754" w:hanging="360"/>
      </w:pPr>
      <w:rPr>
        <w:rFonts w:hint="default"/>
        <w:lang w:val="en-GB" w:eastAsia="en-GB" w:bidi="en-GB"/>
      </w:rPr>
    </w:lvl>
    <w:lvl w:ilvl="6" w:tplc="796C936C">
      <w:numFmt w:val="bullet"/>
      <w:lvlText w:val="•"/>
      <w:lvlJc w:val="left"/>
      <w:pPr>
        <w:ind w:left="6617" w:hanging="360"/>
      </w:pPr>
      <w:rPr>
        <w:rFonts w:hint="default"/>
        <w:lang w:val="en-GB" w:eastAsia="en-GB" w:bidi="en-GB"/>
      </w:rPr>
    </w:lvl>
    <w:lvl w:ilvl="7" w:tplc="36B62D2C">
      <w:numFmt w:val="bullet"/>
      <w:lvlText w:val="•"/>
      <w:lvlJc w:val="left"/>
      <w:pPr>
        <w:ind w:left="7480" w:hanging="360"/>
      </w:pPr>
      <w:rPr>
        <w:rFonts w:hint="default"/>
        <w:lang w:val="en-GB" w:eastAsia="en-GB" w:bidi="en-GB"/>
      </w:rPr>
    </w:lvl>
    <w:lvl w:ilvl="8" w:tplc="766C9E82">
      <w:numFmt w:val="bullet"/>
      <w:lvlText w:val="•"/>
      <w:lvlJc w:val="left"/>
      <w:pPr>
        <w:ind w:left="8343" w:hanging="360"/>
      </w:pPr>
      <w:rPr>
        <w:rFonts w:hint="default"/>
        <w:lang w:val="en-GB" w:eastAsia="en-GB" w:bidi="en-GB"/>
      </w:rPr>
    </w:lvl>
  </w:abstractNum>
  <w:abstractNum w:abstractNumId="24" w15:restartNumberingAfterBreak="0">
    <w:nsid w:val="56387852"/>
    <w:multiLevelType w:val="hybridMultilevel"/>
    <w:tmpl w:val="42F0669E"/>
    <w:lvl w:ilvl="0" w:tplc="23CEF722">
      <w:start w:val="1"/>
      <w:numFmt w:val="lowerLetter"/>
      <w:lvlText w:val="%1)"/>
      <w:lvlJc w:val="left"/>
      <w:pPr>
        <w:ind w:left="923" w:hanging="281"/>
      </w:pPr>
      <w:rPr>
        <w:rFonts w:ascii="Arial" w:eastAsia="Arial" w:hAnsi="Arial" w:cs="Arial" w:hint="default"/>
        <w:w w:val="99"/>
        <w:sz w:val="24"/>
        <w:szCs w:val="24"/>
        <w:lang w:val="en-GB" w:eastAsia="en-GB" w:bidi="en-GB"/>
      </w:rPr>
    </w:lvl>
    <w:lvl w:ilvl="1" w:tplc="82D6B030">
      <w:numFmt w:val="bullet"/>
      <w:lvlText w:val="•"/>
      <w:lvlJc w:val="left"/>
      <w:pPr>
        <w:ind w:left="1834" w:hanging="281"/>
      </w:pPr>
      <w:rPr>
        <w:rFonts w:hint="default"/>
        <w:lang w:val="en-GB" w:eastAsia="en-GB" w:bidi="en-GB"/>
      </w:rPr>
    </w:lvl>
    <w:lvl w:ilvl="2" w:tplc="B038FE90">
      <w:numFmt w:val="bullet"/>
      <w:lvlText w:val="•"/>
      <w:lvlJc w:val="left"/>
      <w:pPr>
        <w:ind w:left="2749" w:hanging="281"/>
      </w:pPr>
      <w:rPr>
        <w:rFonts w:hint="default"/>
        <w:lang w:val="en-GB" w:eastAsia="en-GB" w:bidi="en-GB"/>
      </w:rPr>
    </w:lvl>
    <w:lvl w:ilvl="3" w:tplc="78329D90">
      <w:numFmt w:val="bullet"/>
      <w:lvlText w:val="•"/>
      <w:lvlJc w:val="left"/>
      <w:pPr>
        <w:ind w:left="3664" w:hanging="281"/>
      </w:pPr>
      <w:rPr>
        <w:rFonts w:hint="default"/>
        <w:lang w:val="en-GB" w:eastAsia="en-GB" w:bidi="en-GB"/>
      </w:rPr>
    </w:lvl>
    <w:lvl w:ilvl="4" w:tplc="4956FE72">
      <w:numFmt w:val="bullet"/>
      <w:lvlText w:val="•"/>
      <w:lvlJc w:val="left"/>
      <w:pPr>
        <w:ind w:left="4579" w:hanging="281"/>
      </w:pPr>
      <w:rPr>
        <w:rFonts w:hint="default"/>
        <w:lang w:val="en-GB" w:eastAsia="en-GB" w:bidi="en-GB"/>
      </w:rPr>
    </w:lvl>
    <w:lvl w:ilvl="5" w:tplc="237A644A">
      <w:numFmt w:val="bullet"/>
      <w:lvlText w:val="•"/>
      <w:lvlJc w:val="left"/>
      <w:pPr>
        <w:ind w:left="5494" w:hanging="281"/>
      </w:pPr>
      <w:rPr>
        <w:rFonts w:hint="default"/>
        <w:lang w:val="en-GB" w:eastAsia="en-GB" w:bidi="en-GB"/>
      </w:rPr>
    </w:lvl>
    <w:lvl w:ilvl="6" w:tplc="FA3214F6">
      <w:numFmt w:val="bullet"/>
      <w:lvlText w:val="•"/>
      <w:lvlJc w:val="left"/>
      <w:pPr>
        <w:ind w:left="6409" w:hanging="281"/>
      </w:pPr>
      <w:rPr>
        <w:rFonts w:hint="default"/>
        <w:lang w:val="en-GB" w:eastAsia="en-GB" w:bidi="en-GB"/>
      </w:rPr>
    </w:lvl>
    <w:lvl w:ilvl="7" w:tplc="752EE01A">
      <w:numFmt w:val="bullet"/>
      <w:lvlText w:val="•"/>
      <w:lvlJc w:val="left"/>
      <w:pPr>
        <w:ind w:left="7324" w:hanging="281"/>
      </w:pPr>
      <w:rPr>
        <w:rFonts w:hint="default"/>
        <w:lang w:val="en-GB" w:eastAsia="en-GB" w:bidi="en-GB"/>
      </w:rPr>
    </w:lvl>
    <w:lvl w:ilvl="8" w:tplc="0ABAF840">
      <w:numFmt w:val="bullet"/>
      <w:lvlText w:val="•"/>
      <w:lvlJc w:val="left"/>
      <w:pPr>
        <w:ind w:left="8239" w:hanging="281"/>
      </w:pPr>
      <w:rPr>
        <w:rFonts w:hint="default"/>
        <w:lang w:val="en-GB" w:eastAsia="en-GB" w:bidi="en-GB"/>
      </w:rPr>
    </w:lvl>
  </w:abstractNum>
  <w:abstractNum w:abstractNumId="25" w15:restartNumberingAfterBreak="0">
    <w:nsid w:val="58450CDC"/>
    <w:multiLevelType w:val="hybridMultilevel"/>
    <w:tmpl w:val="95D815A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5B896D97"/>
    <w:multiLevelType w:val="hybridMultilevel"/>
    <w:tmpl w:val="1348238C"/>
    <w:lvl w:ilvl="0" w:tplc="08090001">
      <w:start w:val="1"/>
      <w:numFmt w:val="bullet"/>
      <w:lvlText w:val=""/>
      <w:lvlJc w:val="left"/>
      <w:pPr>
        <w:ind w:left="1722" w:hanging="360"/>
      </w:pPr>
      <w:rPr>
        <w:rFonts w:ascii="Symbol" w:hAnsi="Symbol" w:hint="default"/>
      </w:rPr>
    </w:lvl>
    <w:lvl w:ilvl="1" w:tplc="08090003" w:tentative="1">
      <w:start w:val="1"/>
      <w:numFmt w:val="bullet"/>
      <w:lvlText w:val="o"/>
      <w:lvlJc w:val="left"/>
      <w:pPr>
        <w:ind w:left="2442" w:hanging="360"/>
      </w:pPr>
      <w:rPr>
        <w:rFonts w:ascii="Courier New" w:hAnsi="Courier New" w:cs="Courier New" w:hint="default"/>
      </w:rPr>
    </w:lvl>
    <w:lvl w:ilvl="2" w:tplc="08090005" w:tentative="1">
      <w:start w:val="1"/>
      <w:numFmt w:val="bullet"/>
      <w:lvlText w:val=""/>
      <w:lvlJc w:val="left"/>
      <w:pPr>
        <w:ind w:left="3162" w:hanging="360"/>
      </w:pPr>
      <w:rPr>
        <w:rFonts w:ascii="Wingdings" w:hAnsi="Wingdings" w:hint="default"/>
      </w:rPr>
    </w:lvl>
    <w:lvl w:ilvl="3" w:tplc="08090001" w:tentative="1">
      <w:start w:val="1"/>
      <w:numFmt w:val="bullet"/>
      <w:lvlText w:val=""/>
      <w:lvlJc w:val="left"/>
      <w:pPr>
        <w:ind w:left="3882" w:hanging="360"/>
      </w:pPr>
      <w:rPr>
        <w:rFonts w:ascii="Symbol" w:hAnsi="Symbol" w:hint="default"/>
      </w:rPr>
    </w:lvl>
    <w:lvl w:ilvl="4" w:tplc="08090003" w:tentative="1">
      <w:start w:val="1"/>
      <w:numFmt w:val="bullet"/>
      <w:lvlText w:val="o"/>
      <w:lvlJc w:val="left"/>
      <w:pPr>
        <w:ind w:left="4602" w:hanging="360"/>
      </w:pPr>
      <w:rPr>
        <w:rFonts w:ascii="Courier New" w:hAnsi="Courier New" w:cs="Courier New" w:hint="default"/>
      </w:rPr>
    </w:lvl>
    <w:lvl w:ilvl="5" w:tplc="08090005" w:tentative="1">
      <w:start w:val="1"/>
      <w:numFmt w:val="bullet"/>
      <w:lvlText w:val=""/>
      <w:lvlJc w:val="left"/>
      <w:pPr>
        <w:ind w:left="5322" w:hanging="360"/>
      </w:pPr>
      <w:rPr>
        <w:rFonts w:ascii="Wingdings" w:hAnsi="Wingdings" w:hint="default"/>
      </w:rPr>
    </w:lvl>
    <w:lvl w:ilvl="6" w:tplc="08090001" w:tentative="1">
      <w:start w:val="1"/>
      <w:numFmt w:val="bullet"/>
      <w:lvlText w:val=""/>
      <w:lvlJc w:val="left"/>
      <w:pPr>
        <w:ind w:left="6042" w:hanging="360"/>
      </w:pPr>
      <w:rPr>
        <w:rFonts w:ascii="Symbol" w:hAnsi="Symbol" w:hint="default"/>
      </w:rPr>
    </w:lvl>
    <w:lvl w:ilvl="7" w:tplc="08090003" w:tentative="1">
      <w:start w:val="1"/>
      <w:numFmt w:val="bullet"/>
      <w:lvlText w:val="o"/>
      <w:lvlJc w:val="left"/>
      <w:pPr>
        <w:ind w:left="6762" w:hanging="360"/>
      </w:pPr>
      <w:rPr>
        <w:rFonts w:ascii="Courier New" w:hAnsi="Courier New" w:cs="Courier New" w:hint="default"/>
      </w:rPr>
    </w:lvl>
    <w:lvl w:ilvl="8" w:tplc="08090005" w:tentative="1">
      <w:start w:val="1"/>
      <w:numFmt w:val="bullet"/>
      <w:lvlText w:val=""/>
      <w:lvlJc w:val="left"/>
      <w:pPr>
        <w:ind w:left="7482" w:hanging="360"/>
      </w:pPr>
      <w:rPr>
        <w:rFonts w:ascii="Wingdings" w:hAnsi="Wingdings" w:hint="default"/>
      </w:rPr>
    </w:lvl>
  </w:abstractNum>
  <w:abstractNum w:abstractNumId="27" w15:restartNumberingAfterBreak="0">
    <w:nsid w:val="607D6258"/>
    <w:multiLevelType w:val="hybridMultilevel"/>
    <w:tmpl w:val="15300F84"/>
    <w:lvl w:ilvl="0" w:tplc="08090001">
      <w:start w:val="1"/>
      <w:numFmt w:val="bullet"/>
      <w:lvlText w:val=""/>
      <w:lvlJc w:val="left"/>
      <w:pPr>
        <w:ind w:left="1189" w:hanging="360"/>
      </w:pPr>
      <w:rPr>
        <w:rFonts w:ascii="Symbol" w:hAnsi="Symbol" w:hint="default"/>
      </w:rPr>
    </w:lvl>
    <w:lvl w:ilvl="1" w:tplc="08090003" w:tentative="1">
      <w:start w:val="1"/>
      <w:numFmt w:val="bullet"/>
      <w:lvlText w:val="o"/>
      <w:lvlJc w:val="left"/>
      <w:pPr>
        <w:ind w:left="1909" w:hanging="360"/>
      </w:pPr>
      <w:rPr>
        <w:rFonts w:ascii="Courier New" w:hAnsi="Courier New" w:cs="Courier New" w:hint="default"/>
      </w:rPr>
    </w:lvl>
    <w:lvl w:ilvl="2" w:tplc="08090005" w:tentative="1">
      <w:start w:val="1"/>
      <w:numFmt w:val="bullet"/>
      <w:lvlText w:val=""/>
      <w:lvlJc w:val="left"/>
      <w:pPr>
        <w:ind w:left="2629" w:hanging="360"/>
      </w:pPr>
      <w:rPr>
        <w:rFonts w:ascii="Wingdings" w:hAnsi="Wingdings" w:hint="default"/>
      </w:rPr>
    </w:lvl>
    <w:lvl w:ilvl="3" w:tplc="08090001" w:tentative="1">
      <w:start w:val="1"/>
      <w:numFmt w:val="bullet"/>
      <w:lvlText w:val=""/>
      <w:lvlJc w:val="left"/>
      <w:pPr>
        <w:ind w:left="3349" w:hanging="360"/>
      </w:pPr>
      <w:rPr>
        <w:rFonts w:ascii="Symbol" w:hAnsi="Symbol" w:hint="default"/>
      </w:rPr>
    </w:lvl>
    <w:lvl w:ilvl="4" w:tplc="08090003" w:tentative="1">
      <w:start w:val="1"/>
      <w:numFmt w:val="bullet"/>
      <w:lvlText w:val="o"/>
      <w:lvlJc w:val="left"/>
      <w:pPr>
        <w:ind w:left="4069" w:hanging="360"/>
      </w:pPr>
      <w:rPr>
        <w:rFonts w:ascii="Courier New" w:hAnsi="Courier New" w:cs="Courier New" w:hint="default"/>
      </w:rPr>
    </w:lvl>
    <w:lvl w:ilvl="5" w:tplc="08090005" w:tentative="1">
      <w:start w:val="1"/>
      <w:numFmt w:val="bullet"/>
      <w:lvlText w:val=""/>
      <w:lvlJc w:val="left"/>
      <w:pPr>
        <w:ind w:left="4789" w:hanging="360"/>
      </w:pPr>
      <w:rPr>
        <w:rFonts w:ascii="Wingdings" w:hAnsi="Wingdings" w:hint="default"/>
      </w:rPr>
    </w:lvl>
    <w:lvl w:ilvl="6" w:tplc="08090001" w:tentative="1">
      <w:start w:val="1"/>
      <w:numFmt w:val="bullet"/>
      <w:lvlText w:val=""/>
      <w:lvlJc w:val="left"/>
      <w:pPr>
        <w:ind w:left="5509" w:hanging="360"/>
      </w:pPr>
      <w:rPr>
        <w:rFonts w:ascii="Symbol" w:hAnsi="Symbol" w:hint="default"/>
      </w:rPr>
    </w:lvl>
    <w:lvl w:ilvl="7" w:tplc="08090003" w:tentative="1">
      <w:start w:val="1"/>
      <w:numFmt w:val="bullet"/>
      <w:lvlText w:val="o"/>
      <w:lvlJc w:val="left"/>
      <w:pPr>
        <w:ind w:left="6229" w:hanging="360"/>
      </w:pPr>
      <w:rPr>
        <w:rFonts w:ascii="Courier New" w:hAnsi="Courier New" w:cs="Courier New" w:hint="default"/>
      </w:rPr>
    </w:lvl>
    <w:lvl w:ilvl="8" w:tplc="08090005" w:tentative="1">
      <w:start w:val="1"/>
      <w:numFmt w:val="bullet"/>
      <w:lvlText w:val=""/>
      <w:lvlJc w:val="left"/>
      <w:pPr>
        <w:ind w:left="6949" w:hanging="360"/>
      </w:pPr>
      <w:rPr>
        <w:rFonts w:ascii="Wingdings" w:hAnsi="Wingdings" w:hint="default"/>
      </w:rPr>
    </w:lvl>
  </w:abstractNum>
  <w:abstractNum w:abstractNumId="28" w15:restartNumberingAfterBreak="0">
    <w:nsid w:val="65D036B1"/>
    <w:multiLevelType w:val="hybridMultilevel"/>
    <w:tmpl w:val="FF4225E8"/>
    <w:lvl w:ilvl="0" w:tplc="3F2E1C36">
      <w:start w:val="1"/>
      <w:numFmt w:val="bullet"/>
      <w:lvlText w:val=""/>
      <w:lvlJc w:val="left"/>
      <w:pPr>
        <w:tabs>
          <w:tab w:val="num" w:pos="340"/>
        </w:tabs>
        <w:ind w:left="340" w:hanging="34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27342D"/>
    <w:multiLevelType w:val="hybridMultilevel"/>
    <w:tmpl w:val="A3E4EE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2D07159"/>
    <w:multiLevelType w:val="hybridMultilevel"/>
    <w:tmpl w:val="78F6F8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C2273C5"/>
    <w:multiLevelType w:val="hybridMultilevel"/>
    <w:tmpl w:val="0CC66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6"/>
  </w:num>
  <w:num w:numId="3">
    <w:abstractNumId w:val="12"/>
  </w:num>
  <w:num w:numId="4">
    <w:abstractNumId w:val="21"/>
  </w:num>
  <w:num w:numId="5">
    <w:abstractNumId w:val="6"/>
  </w:num>
  <w:num w:numId="6">
    <w:abstractNumId w:val="1"/>
  </w:num>
  <w:num w:numId="7">
    <w:abstractNumId w:val="19"/>
  </w:num>
  <w:num w:numId="8">
    <w:abstractNumId w:val="24"/>
  </w:num>
  <w:num w:numId="9">
    <w:abstractNumId w:val="5"/>
  </w:num>
  <w:num w:numId="10">
    <w:abstractNumId w:val="17"/>
  </w:num>
  <w:num w:numId="11">
    <w:abstractNumId w:val="11"/>
  </w:num>
  <w:num w:numId="12">
    <w:abstractNumId w:val="23"/>
  </w:num>
  <w:num w:numId="13">
    <w:abstractNumId w:val="9"/>
  </w:num>
  <w:num w:numId="14">
    <w:abstractNumId w:val="2"/>
  </w:num>
  <w:num w:numId="15">
    <w:abstractNumId w:val="3"/>
  </w:num>
  <w:num w:numId="16">
    <w:abstractNumId w:val="31"/>
  </w:num>
  <w:num w:numId="17">
    <w:abstractNumId w:val="10"/>
  </w:num>
  <w:num w:numId="18">
    <w:abstractNumId w:val="14"/>
  </w:num>
  <w:num w:numId="19">
    <w:abstractNumId w:val="26"/>
  </w:num>
  <w:num w:numId="20">
    <w:abstractNumId w:val="27"/>
  </w:num>
  <w:num w:numId="21">
    <w:abstractNumId w:val="8"/>
  </w:num>
  <w:num w:numId="22">
    <w:abstractNumId w:val="30"/>
  </w:num>
  <w:num w:numId="23">
    <w:abstractNumId w:val="13"/>
  </w:num>
  <w:num w:numId="24">
    <w:abstractNumId w:val="15"/>
  </w:num>
  <w:num w:numId="25">
    <w:abstractNumId w:val="22"/>
  </w:num>
  <w:num w:numId="26">
    <w:abstractNumId w:val="0"/>
  </w:num>
  <w:num w:numId="27">
    <w:abstractNumId w:val="4"/>
  </w:num>
  <w:num w:numId="28">
    <w:abstractNumId w:val="18"/>
  </w:num>
  <w:num w:numId="29">
    <w:abstractNumId w:val="7"/>
  </w:num>
  <w:num w:numId="30">
    <w:abstractNumId w:val="25"/>
  </w:num>
  <w:num w:numId="31">
    <w:abstractNumId w:val="2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5BD"/>
    <w:rsid w:val="000105BD"/>
    <w:rsid w:val="00012FA8"/>
    <w:rsid w:val="00016716"/>
    <w:rsid w:val="00070B48"/>
    <w:rsid w:val="00076D42"/>
    <w:rsid w:val="000B2F70"/>
    <w:rsid w:val="000C506E"/>
    <w:rsid w:val="000D5073"/>
    <w:rsid w:val="000F40BE"/>
    <w:rsid w:val="001017E3"/>
    <w:rsid w:val="00104A83"/>
    <w:rsid w:val="00111641"/>
    <w:rsid w:val="00116970"/>
    <w:rsid w:val="00131C42"/>
    <w:rsid w:val="001327AC"/>
    <w:rsid w:val="0013788C"/>
    <w:rsid w:val="00145DC9"/>
    <w:rsid w:val="001574D6"/>
    <w:rsid w:val="00177F5A"/>
    <w:rsid w:val="001949C1"/>
    <w:rsid w:val="001C05B7"/>
    <w:rsid w:val="001D2FAD"/>
    <w:rsid w:val="00215010"/>
    <w:rsid w:val="002349BF"/>
    <w:rsid w:val="00237516"/>
    <w:rsid w:val="00276A84"/>
    <w:rsid w:val="002846F1"/>
    <w:rsid w:val="002A2512"/>
    <w:rsid w:val="002A4EA4"/>
    <w:rsid w:val="002B6D1D"/>
    <w:rsid w:val="002D61C0"/>
    <w:rsid w:val="002D7586"/>
    <w:rsid w:val="002E521F"/>
    <w:rsid w:val="003129C3"/>
    <w:rsid w:val="00316A01"/>
    <w:rsid w:val="00342158"/>
    <w:rsid w:val="00343A0B"/>
    <w:rsid w:val="003469F1"/>
    <w:rsid w:val="00353E48"/>
    <w:rsid w:val="00365D1B"/>
    <w:rsid w:val="00366812"/>
    <w:rsid w:val="0036748B"/>
    <w:rsid w:val="00375E1E"/>
    <w:rsid w:val="0037688E"/>
    <w:rsid w:val="003812A9"/>
    <w:rsid w:val="003A4272"/>
    <w:rsid w:val="003A7049"/>
    <w:rsid w:val="003D5C2D"/>
    <w:rsid w:val="003D6805"/>
    <w:rsid w:val="00401DA8"/>
    <w:rsid w:val="00420E6F"/>
    <w:rsid w:val="004405B2"/>
    <w:rsid w:val="00451F97"/>
    <w:rsid w:val="004530FB"/>
    <w:rsid w:val="00461099"/>
    <w:rsid w:val="00461870"/>
    <w:rsid w:val="0049163A"/>
    <w:rsid w:val="004B6A64"/>
    <w:rsid w:val="004F1E38"/>
    <w:rsid w:val="00511FBB"/>
    <w:rsid w:val="005156A8"/>
    <w:rsid w:val="00522946"/>
    <w:rsid w:val="00527940"/>
    <w:rsid w:val="00540CB7"/>
    <w:rsid w:val="0058044E"/>
    <w:rsid w:val="00590B87"/>
    <w:rsid w:val="005B027B"/>
    <w:rsid w:val="005E44C2"/>
    <w:rsid w:val="00602029"/>
    <w:rsid w:val="00615400"/>
    <w:rsid w:val="00622E1C"/>
    <w:rsid w:val="0063254A"/>
    <w:rsid w:val="00645825"/>
    <w:rsid w:val="00646372"/>
    <w:rsid w:val="0067613A"/>
    <w:rsid w:val="006819B8"/>
    <w:rsid w:val="00687E23"/>
    <w:rsid w:val="006905A3"/>
    <w:rsid w:val="006B4276"/>
    <w:rsid w:val="006C3824"/>
    <w:rsid w:val="006D504A"/>
    <w:rsid w:val="007219B3"/>
    <w:rsid w:val="00733C17"/>
    <w:rsid w:val="007431AC"/>
    <w:rsid w:val="0074661F"/>
    <w:rsid w:val="00752EAC"/>
    <w:rsid w:val="007547E4"/>
    <w:rsid w:val="00757DFC"/>
    <w:rsid w:val="00775606"/>
    <w:rsid w:val="00780B8A"/>
    <w:rsid w:val="007A4822"/>
    <w:rsid w:val="007B1C71"/>
    <w:rsid w:val="007B4BFF"/>
    <w:rsid w:val="007E4C39"/>
    <w:rsid w:val="007F476E"/>
    <w:rsid w:val="007F54EE"/>
    <w:rsid w:val="008030C5"/>
    <w:rsid w:val="008066ED"/>
    <w:rsid w:val="00817B09"/>
    <w:rsid w:val="0082134A"/>
    <w:rsid w:val="00844900"/>
    <w:rsid w:val="00853727"/>
    <w:rsid w:val="008743D7"/>
    <w:rsid w:val="00892033"/>
    <w:rsid w:val="008934AB"/>
    <w:rsid w:val="008B4FD2"/>
    <w:rsid w:val="008C16FB"/>
    <w:rsid w:val="008C648C"/>
    <w:rsid w:val="008C6F3E"/>
    <w:rsid w:val="008D474A"/>
    <w:rsid w:val="008F344B"/>
    <w:rsid w:val="008F59EF"/>
    <w:rsid w:val="00906A94"/>
    <w:rsid w:val="0092002C"/>
    <w:rsid w:val="009225E0"/>
    <w:rsid w:val="00930B59"/>
    <w:rsid w:val="00940694"/>
    <w:rsid w:val="00966A64"/>
    <w:rsid w:val="00977CE2"/>
    <w:rsid w:val="00985B8B"/>
    <w:rsid w:val="00986CE1"/>
    <w:rsid w:val="009919E8"/>
    <w:rsid w:val="00996D91"/>
    <w:rsid w:val="009A34CD"/>
    <w:rsid w:val="009B130E"/>
    <w:rsid w:val="009B662C"/>
    <w:rsid w:val="009C05F2"/>
    <w:rsid w:val="009C7DD6"/>
    <w:rsid w:val="009E4519"/>
    <w:rsid w:val="00A07286"/>
    <w:rsid w:val="00A21C75"/>
    <w:rsid w:val="00A23911"/>
    <w:rsid w:val="00A27795"/>
    <w:rsid w:val="00A51E65"/>
    <w:rsid w:val="00A60392"/>
    <w:rsid w:val="00A93214"/>
    <w:rsid w:val="00AA3776"/>
    <w:rsid w:val="00AB4316"/>
    <w:rsid w:val="00AC0F14"/>
    <w:rsid w:val="00AD289B"/>
    <w:rsid w:val="00AD352A"/>
    <w:rsid w:val="00AF3682"/>
    <w:rsid w:val="00B027A4"/>
    <w:rsid w:val="00B362FC"/>
    <w:rsid w:val="00B4041B"/>
    <w:rsid w:val="00B417C3"/>
    <w:rsid w:val="00B96515"/>
    <w:rsid w:val="00BA0020"/>
    <w:rsid w:val="00BC2D56"/>
    <w:rsid w:val="00BF0F94"/>
    <w:rsid w:val="00BF6494"/>
    <w:rsid w:val="00C31E56"/>
    <w:rsid w:val="00C340FE"/>
    <w:rsid w:val="00C670F8"/>
    <w:rsid w:val="00C71F92"/>
    <w:rsid w:val="00C72DA0"/>
    <w:rsid w:val="00C81B8A"/>
    <w:rsid w:val="00C81C61"/>
    <w:rsid w:val="00C916AF"/>
    <w:rsid w:val="00C91934"/>
    <w:rsid w:val="00CC7000"/>
    <w:rsid w:val="00CD603B"/>
    <w:rsid w:val="00CE5895"/>
    <w:rsid w:val="00CE79A1"/>
    <w:rsid w:val="00D141C7"/>
    <w:rsid w:val="00D20D9D"/>
    <w:rsid w:val="00D31439"/>
    <w:rsid w:val="00D44ABA"/>
    <w:rsid w:val="00D51159"/>
    <w:rsid w:val="00D6700D"/>
    <w:rsid w:val="00D670DF"/>
    <w:rsid w:val="00D71F02"/>
    <w:rsid w:val="00D84A2A"/>
    <w:rsid w:val="00DA15A5"/>
    <w:rsid w:val="00DA64AA"/>
    <w:rsid w:val="00DC5709"/>
    <w:rsid w:val="00DE4282"/>
    <w:rsid w:val="00DF1ED2"/>
    <w:rsid w:val="00DF396B"/>
    <w:rsid w:val="00E139B3"/>
    <w:rsid w:val="00E31CEA"/>
    <w:rsid w:val="00E34ED3"/>
    <w:rsid w:val="00E365FB"/>
    <w:rsid w:val="00E3688B"/>
    <w:rsid w:val="00E54558"/>
    <w:rsid w:val="00E71C15"/>
    <w:rsid w:val="00E80D24"/>
    <w:rsid w:val="00E84A7F"/>
    <w:rsid w:val="00EB312A"/>
    <w:rsid w:val="00EB5EB9"/>
    <w:rsid w:val="00EE3EF1"/>
    <w:rsid w:val="00EE4A50"/>
    <w:rsid w:val="00F066F6"/>
    <w:rsid w:val="00F1068F"/>
    <w:rsid w:val="00F20807"/>
    <w:rsid w:val="00F31490"/>
    <w:rsid w:val="00F318E2"/>
    <w:rsid w:val="00F374D0"/>
    <w:rsid w:val="00F54288"/>
    <w:rsid w:val="00F659FC"/>
    <w:rsid w:val="00F71C36"/>
    <w:rsid w:val="00FA215D"/>
    <w:rsid w:val="00FA2524"/>
    <w:rsid w:val="00FC2B7C"/>
    <w:rsid w:val="00FC59E3"/>
    <w:rsid w:val="00FD0AC8"/>
    <w:rsid w:val="00FD7FE7"/>
    <w:rsid w:val="00FE1617"/>
    <w:rsid w:val="3F1E2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300FC6"/>
  <w15:docId w15:val="{F9CC9E9C-B444-43A2-B3FC-6BF55BB4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15"/>
      <w:outlineLvl w:val="0"/>
    </w:pPr>
    <w:rPr>
      <w:b/>
      <w:bCs/>
      <w:sz w:val="24"/>
      <w:szCs w:val="24"/>
      <w:u w:val="single" w:color="000000"/>
    </w:rPr>
  </w:style>
  <w:style w:type="paragraph" w:styleId="Heading2">
    <w:name w:val="heading 2"/>
    <w:basedOn w:val="Normal"/>
    <w:next w:val="Normal"/>
    <w:link w:val="Heading2Char"/>
    <w:uiPriority w:val="9"/>
    <w:unhideWhenUsed/>
    <w:qFormat/>
    <w:rsid w:val="006761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8"/>
      <w:ind w:left="695" w:hanging="480"/>
    </w:pPr>
    <w:rPr>
      <w:b/>
      <w:bCs/>
      <w:sz w:val="20"/>
      <w:szCs w:val="20"/>
    </w:rPr>
  </w:style>
  <w:style w:type="paragraph" w:styleId="TOC2">
    <w:name w:val="toc 2"/>
    <w:basedOn w:val="Normal"/>
    <w:uiPriority w:val="39"/>
    <w:qFormat/>
    <w:pPr>
      <w:spacing w:line="229" w:lineRule="exact"/>
      <w:ind w:left="935"/>
    </w:pPr>
    <w:rPr>
      <w:sz w:val="20"/>
      <w:szCs w:val="20"/>
    </w:rPr>
  </w:style>
  <w:style w:type="paragraph" w:styleId="TOC3">
    <w:name w:val="toc 3"/>
    <w:basedOn w:val="Normal"/>
    <w:uiPriority w:val="1"/>
    <w:qFormat/>
    <w:pPr>
      <w:spacing w:line="229" w:lineRule="exact"/>
      <w:ind w:left="935"/>
    </w:pPr>
    <w:rPr>
      <w:sz w:val="16"/>
      <w:szCs w:val="16"/>
    </w:rPr>
  </w:style>
  <w:style w:type="paragraph" w:styleId="TOC4">
    <w:name w:val="toc 4"/>
    <w:basedOn w:val="Normal"/>
    <w:uiPriority w:val="1"/>
    <w:qFormat/>
    <w:pPr>
      <w:spacing w:before="120" w:line="229" w:lineRule="exact"/>
      <w:ind w:left="935"/>
    </w:pPr>
    <w:rPr>
      <w:b/>
      <w:bCs/>
      <w:i/>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35" w:hanging="360"/>
    </w:pPr>
  </w:style>
  <w:style w:type="paragraph" w:customStyle="1" w:styleId="TableParagraph">
    <w:name w:val="Table Paragraph"/>
    <w:basedOn w:val="Normal"/>
    <w:uiPriority w:val="1"/>
    <w:qFormat/>
    <w:pPr>
      <w:ind w:left="107"/>
    </w:pPr>
  </w:style>
  <w:style w:type="paragraph" w:styleId="Title">
    <w:name w:val="Title"/>
    <w:basedOn w:val="Normal"/>
    <w:next w:val="Normal"/>
    <w:link w:val="TitleChar"/>
    <w:uiPriority w:val="10"/>
    <w:qFormat/>
    <w:rsid w:val="00EB312A"/>
    <w:pPr>
      <w:widowControl/>
      <w:autoSpaceDE/>
      <w:autoSpaceDN/>
      <w:spacing w:line="216" w:lineRule="auto"/>
      <w:contextualSpacing/>
    </w:pPr>
    <w:rPr>
      <w:rFonts w:asciiTheme="majorHAnsi" w:eastAsiaTheme="majorEastAsia" w:hAnsiTheme="majorHAnsi" w:cstheme="majorBidi"/>
      <w:color w:val="404040" w:themeColor="text1" w:themeTint="BF"/>
      <w:spacing w:val="-10"/>
      <w:kern w:val="28"/>
      <w:sz w:val="56"/>
      <w:szCs w:val="56"/>
      <w:lang w:val="en-US" w:eastAsia="en-US" w:bidi="ar-SA"/>
    </w:rPr>
  </w:style>
  <w:style w:type="character" w:customStyle="1" w:styleId="TitleChar">
    <w:name w:val="Title Char"/>
    <w:basedOn w:val="DefaultParagraphFont"/>
    <w:link w:val="Title"/>
    <w:uiPriority w:val="10"/>
    <w:rsid w:val="00EB312A"/>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EB312A"/>
    <w:pPr>
      <w:widowControl/>
      <w:numPr>
        <w:ilvl w:val="1"/>
      </w:numPr>
      <w:autoSpaceDE/>
      <w:autoSpaceDN/>
      <w:spacing w:after="160" w:line="259" w:lineRule="auto"/>
    </w:pPr>
    <w:rPr>
      <w:rFonts w:asciiTheme="minorHAnsi" w:eastAsiaTheme="minorEastAsia" w:hAnsiTheme="minorHAnsi" w:cs="Times New Roman"/>
      <w:color w:val="5A5A5A" w:themeColor="text1" w:themeTint="A5"/>
      <w:spacing w:val="15"/>
      <w:lang w:val="en-US" w:eastAsia="en-US" w:bidi="ar-SA"/>
    </w:rPr>
  </w:style>
  <w:style w:type="character" w:customStyle="1" w:styleId="SubtitleChar">
    <w:name w:val="Subtitle Char"/>
    <w:basedOn w:val="DefaultParagraphFont"/>
    <w:link w:val="Subtitle"/>
    <w:uiPriority w:val="11"/>
    <w:rsid w:val="00EB312A"/>
    <w:rPr>
      <w:rFonts w:eastAsiaTheme="minorEastAsia" w:cs="Times New Roman"/>
      <w:color w:val="5A5A5A" w:themeColor="text1" w:themeTint="A5"/>
      <w:spacing w:val="15"/>
    </w:rPr>
  </w:style>
  <w:style w:type="paragraph" w:styleId="TOCHeading">
    <w:name w:val="TOC Heading"/>
    <w:basedOn w:val="Heading1"/>
    <w:next w:val="Normal"/>
    <w:uiPriority w:val="39"/>
    <w:unhideWhenUsed/>
    <w:qFormat/>
    <w:rsid w:val="00070B48"/>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u w:val="none"/>
      <w:lang w:val="en-US" w:eastAsia="en-US" w:bidi="ar-SA"/>
    </w:rPr>
  </w:style>
  <w:style w:type="character" w:styleId="Hyperlink">
    <w:name w:val="Hyperlink"/>
    <w:basedOn w:val="DefaultParagraphFont"/>
    <w:uiPriority w:val="99"/>
    <w:unhideWhenUsed/>
    <w:rsid w:val="00070B48"/>
    <w:rPr>
      <w:color w:val="0563C1" w:themeColor="hyperlink"/>
      <w:u w:val="single"/>
    </w:rPr>
  </w:style>
  <w:style w:type="paragraph" w:styleId="BalloonText">
    <w:name w:val="Balloon Text"/>
    <w:basedOn w:val="Normal"/>
    <w:link w:val="BalloonTextChar"/>
    <w:uiPriority w:val="99"/>
    <w:semiHidden/>
    <w:unhideWhenUsed/>
    <w:rsid w:val="00EE4A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A50"/>
    <w:rPr>
      <w:rFonts w:ascii="Segoe UI" w:eastAsia="Arial" w:hAnsi="Segoe UI" w:cs="Segoe UI"/>
      <w:sz w:val="18"/>
      <w:szCs w:val="18"/>
      <w:lang w:val="en-GB" w:eastAsia="en-GB" w:bidi="en-GB"/>
    </w:rPr>
  </w:style>
  <w:style w:type="table" w:styleId="TableGrid">
    <w:name w:val="Table Grid"/>
    <w:basedOn w:val="TableNormal"/>
    <w:uiPriority w:val="39"/>
    <w:rsid w:val="00D71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20D9D"/>
    <w:pPr>
      <w:widowControl/>
      <w:autoSpaceDE/>
      <w:autoSpaceDN/>
    </w:pPr>
    <w:rPr>
      <w:lang w:val="en-GB"/>
    </w:rPr>
  </w:style>
  <w:style w:type="character" w:customStyle="1" w:styleId="Heading2Char">
    <w:name w:val="Heading 2 Char"/>
    <w:basedOn w:val="DefaultParagraphFont"/>
    <w:link w:val="Heading2"/>
    <w:uiPriority w:val="9"/>
    <w:rsid w:val="0067613A"/>
    <w:rPr>
      <w:rFonts w:asciiTheme="majorHAnsi" w:eastAsiaTheme="majorEastAsia" w:hAnsiTheme="majorHAnsi" w:cstheme="majorBidi"/>
      <w:color w:val="2E74B5" w:themeColor="accent1" w:themeShade="BF"/>
      <w:sz w:val="26"/>
      <w:szCs w:val="26"/>
      <w:lang w:val="en-GB" w:eastAsia="en-GB" w:bidi="en-GB"/>
    </w:rPr>
  </w:style>
  <w:style w:type="paragraph" w:styleId="Header">
    <w:name w:val="header"/>
    <w:basedOn w:val="Normal"/>
    <w:link w:val="HeaderChar"/>
    <w:uiPriority w:val="99"/>
    <w:unhideWhenUsed/>
    <w:rsid w:val="00AA3776"/>
    <w:pPr>
      <w:tabs>
        <w:tab w:val="center" w:pos="4513"/>
        <w:tab w:val="right" w:pos="9026"/>
      </w:tabs>
    </w:pPr>
  </w:style>
  <w:style w:type="character" w:customStyle="1" w:styleId="HeaderChar">
    <w:name w:val="Header Char"/>
    <w:basedOn w:val="DefaultParagraphFont"/>
    <w:link w:val="Header"/>
    <w:uiPriority w:val="99"/>
    <w:rsid w:val="00AA3776"/>
    <w:rPr>
      <w:rFonts w:ascii="Arial" w:eastAsia="Arial" w:hAnsi="Arial" w:cs="Arial"/>
      <w:lang w:val="en-GB" w:eastAsia="en-GB" w:bidi="en-GB"/>
    </w:rPr>
  </w:style>
  <w:style w:type="paragraph" w:styleId="Footer">
    <w:name w:val="footer"/>
    <w:basedOn w:val="Normal"/>
    <w:link w:val="FooterChar"/>
    <w:uiPriority w:val="99"/>
    <w:unhideWhenUsed/>
    <w:rsid w:val="00AA3776"/>
    <w:pPr>
      <w:tabs>
        <w:tab w:val="center" w:pos="4513"/>
        <w:tab w:val="right" w:pos="9026"/>
      </w:tabs>
    </w:pPr>
  </w:style>
  <w:style w:type="character" w:customStyle="1" w:styleId="FooterChar">
    <w:name w:val="Footer Char"/>
    <w:basedOn w:val="DefaultParagraphFont"/>
    <w:link w:val="Footer"/>
    <w:uiPriority w:val="99"/>
    <w:rsid w:val="00AA3776"/>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b5cfb3c-f687-4dcc-bfe0-2108c4e52b8b">
      <UserInfo>
        <DisplayName>Sophie Chapman</DisplayName>
        <AccountId>27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C8BA58BAA0834DA59D3A5FEE3CAC4C" ma:contentTypeVersion="10" ma:contentTypeDescription="Create a new document." ma:contentTypeScope="" ma:versionID="491db603d436d485a609fc623fa7f63c">
  <xsd:schema xmlns:xsd="http://www.w3.org/2001/XMLSchema" xmlns:xs="http://www.w3.org/2001/XMLSchema" xmlns:p="http://schemas.microsoft.com/office/2006/metadata/properties" xmlns:ns2="b86ce0c1-f47c-4665-aca0-3aa89233a6a2" xmlns:ns3="eb5cfb3c-f687-4dcc-bfe0-2108c4e52b8b" targetNamespace="http://schemas.microsoft.com/office/2006/metadata/properties" ma:root="true" ma:fieldsID="a40938011aab96154c2227f34aae01aa" ns2:_="" ns3:_="">
    <xsd:import namespace="b86ce0c1-f47c-4665-aca0-3aa89233a6a2"/>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ce0c1-f47c-4665-aca0-3aa89233a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A2561-5E49-4CCB-A656-29932F142060}">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eb5cfb3c-f687-4dcc-bfe0-2108c4e52b8b"/>
    <ds:schemaRef ds:uri="b86ce0c1-f47c-4665-aca0-3aa89233a6a2"/>
    <ds:schemaRef ds:uri="http://www.w3.org/XML/1998/namespace"/>
  </ds:schemaRefs>
</ds:datastoreItem>
</file>

<file path=customXml/itemProps2.xml><?xml version="1.0" encoding="utf-8"?>
<ds:datastoreItem xmlns:ds="http://schemas.openxmlformats.org/officeDocument/2006/customXml" ds:itemID="{EBA951A9-C2F4-401E-97CB-81F6C3E02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ce0c1-f47c-4665-aca0-3aa89233a6a2"/>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95AED6-5E5F-4C79-BEB2-37AE0E35493B}">
  <ds:schemaRefs>
    <ds:schemaRef ds:uri="http://schemas.microsoft.com/sharepoint/v3/contenttype/forms"/>
  </ds:schemaRefs>
</ds:datastoreItem>
</file>

<file path=customXml/itemProps4.xml><?xml version="1.0" encoding="utf-8"?>
<ds:datastoreItem xmlns:ds="http://schemas.openxmlformats.org/officeDocument/2006/customXml" ds:itemID="{CDAE76E4-A9DF-494F-8491-07F24B980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5140</Words>
  <Characters>29302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Health, Safety &amp; Welfare POLICY</vt:lpstr>
    </vt:vector>
  </TitlesOfParts>
  <Company>Dorset Councils Partnership</Company>
  <LinksUpToDate>false</LinksUpToDate>
  <CharactersWithSpaces>34374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Safety &amp; Welfare POLICY</dc:title>
  <dc:creator>User</dc:creator>
  <cp:lastModifiedBy>Sophie Chapman</cp:lastModifiedBy>
  <cp:revision>2</cp:revision>
  <dcterms:created xsi:type="dcterms:W3CDTF">2019-10-18T08:18:00Z</dcterms:created>
  <dcterms:modified xsi:type="dcterms:W3CDTF">2019-10-18T08:18:00Z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2018-05-17T00:00:00Z</vt:filetime>
  </property>
  <property fmtid="{D5CDD505-2E9C-101B-9397-08002B2CF9AE}" pid="3" name="Creator">
    <vt:lpwstr>Acrobat PDFMaker 15 for Word</vt:lpwstr>
  </property>
  <property fmtid="{D5CDD505-2E9C-101B-9397-08002B2CF9AE}" pid="4" name="LastSaved">
    <vt:filetime>2019-02-07T00:00:00Z</vt:filetime>
  </property>
  <property fmtid="{D5CDD505-2E9C-101B-9397-08002B2CF9AE}" pid="5" name="ContentTypeId">
    <vt:lpwstr>0x01010014C8BA58BAA0834DA59D3A5FEE3CAC4C</vt:lpwstr>
  </property>
</Properties>
</file>